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6EB" w:rsidP="00CD36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AHCAIS301 Collect semen</w:t>
      </w:r>
      <w:r>
        <w:fldChar w:fldCharType="end"/>
      </w:r>
    </w:p>
    <w:p w:rsidR="00CD36EB" w:rsidP="00CD36EB">
      <w:pPr>
        <w:pStyle w:val="Version"/>
        <w:sectPr w:rsidSect="004C7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3C4" w:rsidP="004C73C4">
      <w:pPr>
        <w:pStyle w:val="SuperHeading"/>
      </w:pPr>
      <w:r w:rsidRPr="004C73C4">
        <w:t>Assessment Requirements for AHCAIS301 Collect semen</w:t>
      </w:r>
    </w:p>
    <w:p w:rsidR="00000000" w:rsidRPr="004C73C4" w:rsidP="004C73C4">
      <w:pPr>
        <w:pStyle w:val="Heading1"/>
      </w:pPr>
      <w:bookmarkStart w:id="1" w:name="O_855185"/>
      <w:bookmarkEnd w:id="1"/>
      <w:r w:rsidRPr="004C73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7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C4">
            <w:pPr>
              <w:pStyle w:val="TableHeading"/>
              <w:rPr>
                <w:lang w:val="en-NZ"/>
              </w:rPr>
            </w:pPr>
            <w:r w:rsidRPr="004C73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C4">
            <w:pPr>
              <w:pStyle w:val="TableHeading"/>
              <w:rPr>
                <w:lang w:val="en-NZ"/>
              </w:rPr>
            </w:pPr>
            <w:r w:rsidRPr="004C73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C4">
            <w:pPr>
              <w:pStyle w:val="TableHeading"/>
              <w:rPr>
                <w:lang w:val="en-NZ"/>
              </w:rPr>
            </w:pPr>
            <w:r w:rsidRPr="004C73C4">
              <w:t>Comment</w:t>
            </w:r>
          </w:p>
        </w:tc>
      </w:tr>
      <w:tr w:rsidTr="004C73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C4">
            <w:pPr>
              <w:pStyle w:val="BodyText"/>
              <w:rPr>
                <w:lang w:val="en-NZ"/>
              </w:rPr>
            </w:pPr>
            <w:r w:rsidRPr="004C73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3C4">
            <w:pPr>
              <w:pStyle w:val="BodyText"/>
              <w:rPr>
                <w:lang w:val="en-NZ"/>
              </w:rPr>
            </w:pPr>
            <w:r w:rsidRPr="004C73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3C4" w:rsidP="004C73C4">
            <w:pPr>
              <w:pStyle w:val="BodyText"/>
            </w:pPr>
            <w:r w:rsidRPr="004C73C4">
              <w:t>Initial release</w:t>
            </w:r>
          </w:p>
        </w:tc>
      </w:tr>
    </w:tbl>
    <w:p w:rsidR="00000000" w:rsidRPr="004C73C4" w:rsidP="004C73C4">
      <w:pPr>
        <w:pStyle w:val="BodyText"/>
      </w:pPr>
    </w:p>
    <w:p w:rsidR="00000000" w:rsidRPr="004C73C4" w:rsidP="004C73C4">
      <w:pPr>
        <w:pStyle w:val="AllowPageBreak"/>
      </w:pPr>
    </w:p>
    <w:p w:rsidR="00000000" w:rsidRPr="004C73C4" w:rsidP="004C73C4">
      <w:pPr>
        <w:pStyle w:val="Heading1"/>
      </w:pPr>
      <w:bookmarkStart w:id="2" w:name="O_855186"/>
      <w:bookmarkEnd w:id="2"/>
      <w:r w:rsidRPr="004C73C4">
        <w:t>Performance Evidence</w:t>
      </w:r>
    </w:p>
    <w:p w:rsidR="00000000" w:rsidRPr="004C73C4" w:rsidP="00CD36EB">
      <w:pPr>
        <w:pStyle w:val="BodyText"/>
      </w:pPr>
      <w:r w:rsidRPr="004C73C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73C4" w:rsidP="00CD36EB">
      <w:pPr>
        <w:pStyle w:val="BodyText"/>
      </w:pPr>
      <w:r w:rsidRPr="004C73C4">
        <w:t>The candidate must provid</w:t>
      </w:r>
      <w:r w:rsidRPr="004C73C4">
        <w:t>e evidence that they can:</w:t>
      </w:r>
    </w:p>
    <w:p w:rsidR="00000000" w:rsidRPr="004C73C4" w:rsidP="004C73C4">
      <w:pPr>
        <w:pStyle w:val="ListBullet"/>
      </w:pPr>
      <w:r w:rsidRPr="004C73C4">
        <w:t>prepare animals for collecting semen</w:t>
      </w:r>
    </w:p>
    <w:p w:rsidR="00000000" w:rsidRPr="004C73C4" w:rsidP="004C73C4">
      <w:pPr>
        <w:pStyle w:val="ListBullet"/>
      </w:pPr>
      <w:r w:rsidRPr="004C73C4">
        <w:t xml:space="preserve">prepare for and undertake hygienic collection of semen </w:t>
      </w:r>
    </w:p>
    <w:p w:rsidR="00000000" w:rsidRPr="004C73C4" w:rsidP="004C73C4">
      <w:pPr>
        <w:pStyle w:val="ListBullet"/>
      </w:pPr>
      <w:r w:rsidRPr="004C73C4">
        <w:t>collect semen using industry approved collection techniques</w:t>
      </w:r>
    </w:p>
    <w:p w:rsidR="00000000" w:rsidRPr="004C73C4" w:rsidP="004C73C4">
      <w:pPr>
        <w:pStyle w:val="ListBullet"/>
      </w:pPr>
      <w:r w:rsidRPr="004C73C4">
        <w:t xml:space="preserve">transfer semen safely to the preparation and storage area </w:t>
      </w:r>
    </w:p>
    <w:p w:rsidR="00000000" w:rsidRPr="004C73C4" w:rsidP="004C73C4">
      <w:pPr>
        <w:pStyle w:val="ListBullet"/>
      </w:pPr>
      <w:r w:rsidRPr="004C73C4">
        <w:t>handle animals in</w:t>
      </w:r>
      <w:r w:rsidRPr="004C73C4">
        <w:t xml:space="preserve"> a humane, stress free, and safe manner </w:t>
      </w:r>
    </w:p>
    <w:p w:rsidR="00000000" w:rsidRPr="004C73C4" w:rsidP="004C73C4">
      <w:pPr>
        <w:pStyle w:val="ListBullet"/>
      </w:pPr>
      <w:r w:rsidRPr="004C73C4">
        <w:t xml:space="preserve">clean up work areas and equipment and record data. </w:t>
      </w:r>
    </w:p>
    <w:p w:rsidR="00000000" w:rsidRPr="004C73C4" w:rsidP="004C73C4">
      <w:pPr>
        <w:pStyle w:val="ListBullet"/>
      </w:pPr>
      <w:r w:rsidRPr="004C73C4">
        <w:t>follow enterprise work health and safety, biosecurity and animal welfare policies.</w:t>
      </w:r>
    </w:p>
    <w:p w:rsidR="00000000" w:rsidRPr="004C73C4" w:rsidP="004C73C4">
      <w:pPr>
        <w:pStyle w:val="AllowPageBreak"/>
      </w:pPr>
    </w:p>
    <w:p w:rsidR="00000000" w:rsidRPr="004C73C4" w:rsidP="004C73C4">
      <w:pPr>
        <w:pStyle w:val="Heading1"/>
      </w:pPr>
      <w:bookmarkStart w:id="3" w:name="O_855187"/>
      <w:bookmarkEnd w:id="3"/>
      <w:r w:rsidRPr="004C73C4">
        <w:t>Knowledge Evidence</w:t>
      </w:r>
    </w:p>
    <w:p w:rsidR="00000000" w:rsidRPr="004C73C4" w:rsidP="00CD36EB">
      <w:pPr>
        <w:pStyle w:val="BodyText"/>
      </w:pPr>
      <w:r w:rsidRPr="004C73C4">
        <w:t>The candidate must demonstrate knowledge of:</w:t>
      </w:r>
    </w:p>
    <w:p w:rsidR="00000000" w:rsidRPr="004C73C4" w:rsidP="004C73C4">
      <w:pPr>
        <w:pStyle w:val="ListBullet"/>
      </w:pPr>
      <w:r w:rsidRPr="004C73C4">
        <w:t>types, uses and maintenance of personal protective equipment</w:t>
      </w:r>
    </w:p>
    <w:p w:rsidR="00000000" w:rsidRPr="004C73C4" w:rsidP="004C73C4">
      <w:pPr>
        <w:pStyle w:val="ListBullet"/>
      </w:pPr>
      <w:r w:rsidRPr="004C73C4">
        <w:t>resource and manpower requirements, biosecurity and animal welfare requirements, industry standards, codes of practice and procedures for artificial insemination of the livestock species</w:t>
      </w:r>
    </w:p>
    <w:p w:rsidR="00000000" w:rsidRPr="004C73C4" w:rsidP="004C73C4">
      <w:pPr>
        <w:pStyle w:val="ListBullet"/>
      </w:pPr>
      <w:r w:rsidRPr="004C73C4">
        <w:t>types,</w:t>
      </w:r>
      <w:r w:rsidRPr="004C73C4">
        <w:t xml:space="preserve"> uses, maintenance, servicing and storage of equipment</w:t>
      </w:r>
    </w:p>
    <w:p w:rsidR="00000000" w:rsidRPr="004C73C4" w:rsidP="004C73C4">
      <w:pPr>
        <w:pStyle w:val="ListBullet"/>
      </w:pPr>
      <w:r w:rsidRPr="004C73C4">
        <w:t>requirements and features of semen collection work areas</w:t>
      </w:r>
    </w:p>
    <w:p w:rsidR="00000000" w:rsidRPr="004C73C4" w:rsidP="004C73C4">
      <w:pPr>
        <w:pStyle w:val="ListBullet"/>
      </w:pPr>
      <w:r w:rsidRPr="004C73C4">
        <w:t>requirements, methods and techniques for processing and storage of semen</w:t>
      </w:r>
    </w:p>
    <w:p w:rsidR="00000000" w:rsidRPr="004C73C4" w:rsidP="004C73C4">
      <w:pPr>
        <w:pStyle w:val="ListBullet"/>
      </w:pPr>
      <w:r w:rsidRPr="004C73C4">
        <w:t>techniques and methods for humane handling and restraint of the livesto</w:t>
      </w:r>
      <w:r w:rsidRPr="004C73C4">
        <w:t>ck species</w:t>
      </w:r>
    </w:p>
    <w:p w:rsidR="00000000" w:rsidRPr="004C73C4" w:rsidP="004C73C4">
      <w:pPr>
        <w:pStyle w:val="ListBullet"/>
      </w:pPr>
      <w:r w:rsidRPr="004C73C4">
        <w:t xml:space="preserve">relevant animal welfare practices for the conduct of artificial insemination in the livestock species </w:t>
      </w:r>
    </w:p>
    <w:p w:rsidR="00000000" w:rsidRPr="004C73C4" w:rsidP="004C73C4">
      <w:pPr>
        <w:pStyle w:val="ListBullet"/>
      </w:pPr>
      <w:r w:rsidRPr="004C73C4">
        <w:t>methods and procedures for cleaning and sterilisation of equipment used for artificial insemination</w:t>
      </w:r>
    </w:p>
    <w:p w:rsidR="00000000" w:rsidRPr="004C73C4" w:rsidP="004C73C4">
      <w:pPr>
        <w:pStyle w:val="ListBullet"/>
      </w:pPr>
      <w:r w:rsidRPr="004C73C4">
        <w:t>types of diseases transm</w:t>
      </w:r>
      <w:r w:rsidRPr="004C73C4">
        <w:t>issible from male to female animals through artificial insemination/semen, and methods of testing, control and prevention</w:t>
      </w:r>
    </w:p>
    <w:p w:rsidR="00000000" w:rsidRPr="004C73C4" w:rsidP="004C73C4">
      <w:pPr>
        <w:pStyle w:val="ListBullet"/>
      </w:pPr>
      <w:r w:rsidRPr="004C73C4">
        <w:t>procedures for handling, measurement and usage of cleaning chemicals, disinfectants and sanitisers</w:t>
      </w:r>
    </w:p>
    <w:p w:rsidR="00000000" w:rsidRPr="004C73C4" w:rsidP="004C73C4">
      <w:pPr>
        <w:pStyle w:val="ListBullet"/>
      </w:pPr>
      <w:r w:rsidRPr="004C73C4">
        <w:t>relevant work health and safety pol</w:t>
      </w:r>
      <w:r w:rsidRPr="004C73C4">
        <w:t>icies</w:t>
      </w:r>
    </w:p>
    <w:p w:rsidR="00000000" w:rsidRPr="004C73C4" w:rsidP="004C73C4">
      <w:pPr>
        <w:pStyle w:val="ListBullet"/>
      </w:pPr>
      <w:r w:rsidRPr="004C73C4">
        <w:t>relevant environmental requirements, and procedures for disposal and management of wastes and debris</w:t>
      </w:r>
    </w:p>
    <w:p w:rsidR="00000000" w:rsidRPr="004C73C4" w:rsidP="004C73C4">
      <w:pPr>
        <w:pStyle w:val="ListBullet"/>
      </w:pPr>
      <w:r w:rsidRPr="004C73C4">
        <w:t>requirements and procedures for cleaning and maintaining work areas</w:t>
      </w:r>
    </w:p>
    <w:p w:rsidR="00000000" w:rsidRPr="004C73C4" w:rsidP="004C73C4">
      <w:pPr>
        <w:pStyle w:val="ListBullet"/>
      </w:pPr>
      <w:r w:rsidRPr="004C73C4">
        <w:t>relevant documentation and records that are required.</w:t>
      </w:r>
    </w:p>
    <w:p w:rsidR="00000000" w:rsidRPr="004C73C4" w:rsidP="004C73C4">
      <w:pPr>
        <w:pStyle w:val="AllowPageBreak"/>
      </w:pPr>
    </w:p>
    <w:p w:rsidR="00000000" w:rsidRPr="004C73C4" w:rsidP="004C73C4">
      <w:pPr>
        <w:pStyle w:val="Heading1"/>
      </w:pPr>
      <w:bookmarkStart w:id="4" w:name="O_855188"/>
      <w:bookmarkEnd w:id="4"/>
      <w:r w:rsidRPr="004C73C4">
        <w:t>Assessment</w:t>
      </w:r>
      <w:r w:rsidRPr="004C73C4">
        <w:t xml:space="preserve"> Conditions</w:t>
      </w:r>
    </w:p>
    <w:p w:rsidR="00000000" w:rsidRPr="004C73C4" w:rsidP="00CD36EB">
      <w:pPr>
        <w:pStyle w:val="BodyText"/>
      </w:pPr>
      <w:r w:rsidRPr="004C73C4">
        <w:t>Competency is to be assessed in the workplace and/or a simulated environment that accurately reflects performance in a real workplace setting.</w:t>
      </w:r>
    </w:p>
    <w:p w:rsidR="00000000" w:rsidRPr="004C73C4" w:rsidP="00CD36EB">
      <w:pPr>
        <w:pStyle w:val="BodyText"/>
      </w:pPr>
      <w:r w:rsidRPr="004C73C4">
        <w:t>Assessors must satisfy current standards for RTOs.</w:t>
      </w:r>
    </w:p>
    <w:p w:rsidR="00000000" w:rsidRPr="004C73C4" w:rsidP="004C73C4">
      <w:pPr>
        <w:pStyle w:val="Heading1"/>
      </w:pPr>
      <w:bookmarkStart w:id="5" w:name="O_855191"/>
      <w:bookmarkEnd w:id="5"/>
      <w:r w:rsidRPr="004C73C4">
        <w:t>Links</w:t>
      </w:r>
    </w:p>
    <w:p w:rsidR="00000000" w:rsidRPr="004C73C4" w:rsidP="00CD36EB">
      <w:pPr>
        <w:pStyle w:val="BodyText"/>
      </w:pPr>
      <w:r w:rsidRPr="004C73C4">
        <w:t>Companion Volume implement</w:t>
      </w:r>
      <w:r w:rsidRPr="004C73C4">
        <w:t xml:space="preserve">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37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73C4" w:rsidP="004C73C4"/>
    <w:sectPr w:rsidSect="004C7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C4" w:rsidRPr="00CD36EB" w:rsidP="00CD36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6EB" w:rsidP="004C7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36EB" w:rsidP="004C7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36EB" w:rsidP="004C7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6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3C4" w:rsidRPr="00CD36EB" w:rsidP="00CD36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6EB" w:rsidRPr="002D2AF8" w:rsidP="004C7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AHCAIS301 Collect semen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D36EB" w:rsidP="004C7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E86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40F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3C4"/>
  </w:style>
  <w:style w:type="character" w:customStyle="1" w:styleId="Heading1Char">
    <w:name w:val="Heading 1 Char"/>
    <w:basedOn w:val="DefaultParagraphFont"/>
    <w:link w:val="Heading1"/>
    <w:rsid w:val="004C7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3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7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73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7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3C4"/>
    <w:rPr>
      <w:b/>
      <w:spacing w:val="0"/>
    </w:rPr>
  </w:style>
  <w:style w:type="paragraph" w:customStyle="1" w:styleId="SuperTitle">
    <w:name w:val="SuperTitle"/>
    <w:basedOn w:val="Title"/>
    <w:rsid w:val="004C7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3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3C4"/>
    <w:rPr>
      <w:i/>
    </w:rPr>
  </w:style>
  <w:style w:type="paragraph" w:styleId="Caption">
    <w:name w:val="caption"/>
    <w:basedOn w:val="BodyText"/>
    <w:next w:val="Normal"/>
    <w:qFormat/>
    <w:rsid w:val="004C7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3C4"/>
  </w:style>
  <w:style w:type="paragraph" w:styleId="TableofFigures">
    <w:name w:val="table of figures"/>
    <w:basedOn w:val="Normal"/>
    <w:next w:val="Normal"/>
    <w:semiHidden/>
    <w:rsid w:val="004C7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3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3C4"/>
    <w:rPr>
      <w:rFonts w:ascii="Wingdings" w:hAnsi="Wingdings"/>
    </w:rPr>
  </w:style>
  <w:style w:type="character" w:customStyle="1" w:styleId="HotSpot">
    <w:name w:val="HotSpot"/>
    <w:rsid w:val="004C73C4"/>
    <w:rPr>
      <w:color w:val="0033CC"/>
      <w:u w:val="none"/>
    </w:rPr>
  </w:style>
  <w:style w:type="paragraph" w:customStyle="1" w:styleId="BodyTextRight">
    <w:name w:val="Body Text Right"/>
    <w:basedOn w:val="BodyText"/>
    <w:rsid w:val="004C7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3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3C4"/>
    <w:rPr>
      <w:sz w:val="32"/>
    </w:rPr>
  </w:style>
  <w:style w:type="paragraph" w:customStyle="1" w:styleId="HeadingProcedure">
    <w:name w:val="Heading Procedure"/>
    <w:basedOn w:val="HeadingBase"/>
    <w:next w:val="Normal"/>
    <w:rsid w:val="004C7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3C4"/>
    <w:pPr>
      <w:spacing w:before="60" w:after="60"/>
    </w:pPr>
  </w:style>
  <w:style w:type="paragraph" w:styleId="ListContinue">
    <w:name w:val="List Continue"/>
    <w:basedOn w:val="List"/>
    <w:rsid w:val="004C73C4"/>
    <w:pPr>
      <w:ind w:firstLine="0"/>
    </w:pPr>
  </w:style>
  <w:style w:type="paragraph" w:customStyle="1" w:styleId="ListNote">
    <w:name w:val="List Note"/>
    <w:basedOn w:val="List"/>
    <w:rsid w:val="004C7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3C4"/>
    <w:rPr>
      <w:rFonts w:ascii="Courier New" w:hAnsi="Courier New"/>
    </w:rPr>
  </w:style>
  <w:style w:type="paragraph" w:customStyle="1" w:styleId="NoteBullet">
    <w:name w:val="Note Bullet"/>
    <w:basedOn w:val="Note"/>
    <w:rsid w:val="004C7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3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3C4"/>
    <w:rPr>
      <w:b/>
      <w:smallCaps/>
    </w:rPr>
  </w:style>
  <w:style w:type="paragraph" w:customStyle="1" w:styleId="TableListNumber">
    <w:name w:val="Table List Number"/>
    <w:basedOn w:val="ListNumber"/>
    <w:rsid w:val="004C7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3C4"/>
    <w:pPr>
      <w:numPr>
        <w:numId w:val="8"/>
      </w:numPr>
    </w:pPr>
  </w:style>
  <w:style w:type="paragraph" w:customStyle="1" w:styleId="ListAlpha2">
    <w:name w:val="List Alpha 2"/>
    <w:basedOn w:val="List2"/>
    <w:rsid w:val="004C73C4"/>
    <w:pPr>
      <w:numPr>
        <w:numId w:val="7"/>
      </w:numPr>
    </w:pPr>
  </w:style>
  <w:style w:type="paragraph" w:styleId="List2">
    <w:name w:val="List 2"/>
    <w:basedOn w:val="BodyText"/>
    <w:rsid w:val="004C7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3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3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3C4"/>
    <w:pPr>
      <w:numPr>
        <w:numId w:val="3"/>
      </w:numPr>
    </w:pPr>
  </w:style>
  <w:style w:type="paragraph" w:styleId="ListContinue2">
    <w:name w:val="List Continue 2"/>
    <w:basedOn w:val="List2"/>
    <w:rsid w:val="004C73C4"/>
    <w:pPr>
      <w:ind w:firstLine="0"/>
    </w:pPr>
  </w:style>
  <w:style w:type="paragraph" w:styleId="ListContinue3">
    <w:name w:val="List Continue 3"/>
    <w:basedOn w:val="List3"/>
    <w:rsid w:val="004C73C4"/>
    <w:pPr>
      <w:ind w:left="1021" w:firstLine="0"/>
    </w:pPr>
  </w:style>
  <w:style w:type="paragraph" w:styleId="ListContinue4">
    <w:name w:val="List Continue 4"/>
    <w:basedOn w:val="List4"/>
    <w:rsid w:val="004C73C4"/>
    <w:pPr>
      <w:ind w:firstLine="0"/>
    </w:pPr>
  </w:style>
  <w:style w:type="paragraph" w:styleId="ListContinue5">
    <w:name w:val="List Continue 5"/>
    <w:basedOn w:val="List5"/>
    <w:rsid w:val="004C73C4"/>
    <w:pPr>
      <w:ind w:firstLine="0"/>
    </w:pPr>
  </w:style>
  <w:style w:type="paragraph" w:styleId="ListNumber3">
    <w:name w:val="List Number 3"/>
    <w:basedOn w:val="List3"/>
    <w:rsid w:val="004C73C4"/>
    <w:pPr>
      <w:numPr>
        <w:numId w:val="4"/>
      </w:numPr>
    </w:pPr>
  </w:style>
  <w:style w:type="paragraph" w:styleId="ListNumber4">
    <w:name w:val="List Number 4"/>
    <w:basedOn w:val="List4"/>
    <w:rsid w:val="004C73C4"/>
    <w:pPr>
      <w:numPr>
        <w:numId w:val="5"/>
      </w:numPr>
    </w:pPr>
  </w:style>
  <w:style w:type="paragraph" w:styleId="ListNumber5">
    <w:name w:val="List Number 5"/>
    <w:basedOn w:val="List5"/>
    <w:rsid w:val="004C73C4"/>
    <w:pPr>
      <w:numPr>
        <w:numId w:val="6"/>
      </w:numPr>
    </w:pPr>
  </w:style>
  <w:style w:type="paragraph" w:styleId="BlockText">
    <w:name w:val="Block Text"/>
    <w:basedOn w:val="Normal"/>
    <w:rsid w:val="004C7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3C4"/>
    <w:rPr>
      <w:sz w:val="16"/>
      <w:vertAlign w:val="superscript"/>
    </w:rPr>
  </w:style>
  <w:style w:type="character" w:customStyle="1" w:styleId="Symbols">
    <w:name w:val="Symbols"/>
    <w:basedOn w:val="DefaultParagraphFont"/>
    <w:rsid w:val="004C73C4"/>
    <w:rPr>
      <w:rFonts w:ascii="Symbol" w:hAnsi="Symbol"/>
    </w:rPr>
  </w:style>
  <w:style w:type="character" w:customStyle="1" w:styleId="MenuOptions">
    <w:name w:val="Menu Options"/>
    <w:basedOn w:val="DefaultParagraphFont"/>
    <w:rsid w:val="004C7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3C4"/>
    <w:rPr>
      <w:b/>
    </w:rPr>
  </w:style>
  <w:style w:type="character" w:customStyle="1" w:styleId="Underlined">
    <w:name w:val="Underlined"/>
    <w:basedOn w:val="DefaultParagraphFont"/>
    <w:rsid w:val="004C73C4"/>
    <w:rPr>
      <w:u w:val="single"/>
    </w:rPr>
  </w:style>
  <w:style w:type="paragraph" w:customStyle="1" w:styleId="TableBodyTextRight">
    <w:name w:val="Table Body Text Right"/>
    <w:basedOn w:val="TableBodyText"/>
    <w:rsid w:val="004C7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3C4"/>
    <w:rPr>
      <w:sz w:val="18"/>
    </w:rPr>
  </w:style>
  <w:style w:type="paragraph" w:customStyle="1" w:styleId="BodySmallRight">
    <w:name w:val="Body Small Right"/>
    <w:basedOn w:val="BodyTextRight"/>
    <w:rsid w:val="004C73C4"/>
    <w:rPr>
      <w:sz w:val="18"/>
      <w:szCs w:val="18"/>
    </w:rPr>
  </w:style>
  <w:style w:type="paragraph" w:customStyle="1" w:styleId="MarginEdition">
    <w:name w:val="Margin Edition"/>
    <w:basedOn w:val="MarginNote"/>
    <w:rsid w:val="004C7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3C4"/>
    <w:rPr>
      <w:sz w:val="2"/>
      <w:szCs w:val="2"/>
    </w:rPr>
  </w:style>
  <w:style w:type="character" w:customStyle="1" w:styleId="Small">
    <w:name w:val="Small"/>
    <w:basedOn w:val="DefaultParagraphFont"/>
    <w:rsid w:val="004C73C4"/>
    <w:rPr>
      <w:sz w:val="16"/>
    </w:rPr>
  </w:style>
  <w:style w:type="paragraph" w:customStyle="1" w:styleId="WideTable">
    <w:name w:val="Wide Table"/>
    <w:basedOn w:val="Normal"/>
    <w:rsid w:val="004C7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3C4"/>
  </w:style>
  <w:style w:type="paragraph" w:styleId="Quote">
    <w:name w:val="Quote"/>
    <w:basedOn w:val="Heading1"/>
    <w:link w:val="QuoteChar"/>
    <w:qFormat/>
    <w:rsid w:val="004C7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3C4"/>
    <w:pPr>
      <w:pageBreakBefore/>
    </w:pPr>
  </w:style>
  <w:style w:type="paragraph" w:customStyle="1" w:styleId="Border">
    <w:name w:val="Border"/>
    <w:basedOn w:val="Normal"/>
    <w:qFormat/>
    <w:rsid w:val="004C7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3C4"/>
    <w:rPr>
      <w:u w:val="single"/>
    </w:rPr>
  </w:style>
  <w:style w:type="character" w:customStyle="1" w:styleId="BoldandItalics">
    <w:name w:val="Bold and Italics"/>
    <w:qFormat/>
    <w:rsid w:val="004C73C4"/>
    <w:rPr>
      <w:b/>
      <w:i/>
      <w:u w:val="none"/>
    </w:rPr>
  </w:style>
  <w:style w:type="paragraph" w:styleId="BalloonText">
    <w:name w:val="Balloon Text"/>
    <w:basedOn w:val="Normal"/>
    <w:link w:val="BalloonTextChar"/>
    <w:rsid w:val="004C7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3C4"/>
    <w:pPr>
      <w:spacing w:before="0" w:after="0"/>
    </w:pPr>
  </w:style>
  <w:style w:type="paragraph" w:customStyle="1" w:styleId="BodyTextBold">
    <w:name w:val="Body Text Bold"/>
    <w:basedOn w:val="BodyText"/>
    <w:qFormat/>
    <w:rsid w:val="004C73C4"/>
    <w:rPr>
      <w:b/>
    </w:rPr>
  </w:style>
  <w:style w:type="character" w:styleId="Hyperlink">
    <w:name w:val="Hyperlink"/>
    <w:basedOn w:val="DefaultParagraphFont"/>
    <w:uiPriority w:val="99"/>
    <w:unhideWhenUsed/>
    <w:rsid w:val="00CD36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2377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AHCAIS301 Collect semen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2024-05-01T09:25:00Z</dcterms:created>
  <dcterms:modified xsi:type="dcterms:W3CDTF">2024-05-01T09:25:00Z</dcterms:modified>
</cp:coreProperties>
</file>