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375" w:rsidP="009213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AHCAIS202 Assist with artificial insemination procedures</w:t>
      </w:r>
      <w:r>
        <w:fldChar w:fldCharType="end"/>
      </w:r>
    </w:p>
    <w:p w:rsidR="00921375" w:rsidP="00921375">
      <w:pPr>
        <w:pStyle w:val="Version"/>
        <w:sectPr w:rsidSect="00DD3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16A" w:rsidP="00DD316A">
      <w:pPr>
        <w:pStyle w:val="SuperHeading"/>
      </w:pPr>
      <w:r w:rsidRPr="00DD316A">
        <w:t>Assessment Requirements for AHCAIS202 Assist with artificial insemination procedures</w:t>
      </w:r>
    </w:p>
    <w:p w:rsidR="00000000" w:rsidRPr="00DD316A" w:rsidP="00DD316A">
      <w:pPr>
        <w:pStyle w:val="Heading1"/>
      </w:pPr>
      <w:bookmarkStart w:id="1" w:name="O_1210590"/>
      <w:bookmarkEnd w:id="1"/>
      <w:r w:rsidRPr="00DD31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16A">
            <w:pPr>
              <w:pStyle w:val="BodyTextBold"/>
              <w:rPr>
                <w:lang w:val="en-NZ"/>
              </w:rPr>
            </w:pPr>
            <w:r w:rsidRPr="00DD31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16A">
            <w:pPr>
              <w:pStyle w:val="BodyTextBold"/>
              <w:rPr>
                <w:lang w:val="en-NZ"/>
              </w:rPr>
            </w:pPr>
            <w:r w:rsidRPr="00DD316A">
              <w:t>Comments</w:t>
            </w:r>
          </w:p>
        </w:tc>
      </w:tr>
      <w:tr w:rsidTr="00DD31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16A">
            <w:pPr>
              <w:pStyle w:val="BodyText"/>
              <w:rPr>
                <w:lang w:val="en-NZ"/>
              </w:rPr>
            </w:pPr>
            <w:r w:rsidRPr="00DD31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16A" w:rsidP="00DD316A">
            <w:pPr>
              <w:pStyle w:val="BodyText"/>
            </w:pPr>
            <w:r w:rsidRPr="00DD316A">
              <w:t>This version released with AHC Agriculture, Horticulture and Conservation and Land Management Training Package Version 7.0.</w:t>
            </w:r>
          </w:p>
        </w:tc>
      </w:tr>
    </w:tbl>
    <w:p w:rsidR="00000000" w:rsidRPr="00DD316A" w:rsidP="00DD316A">
      <w:pPr>
        <w:pStyle w:val="BodyText"/>
      </w:pPr>
    </w:p>
    <w:p w:rsidR="00000000" w:rsidRPr="00DD316A" w:rsidP="00DD316A">
      <w:pPr>
        <w:pStyle w:val="AllowPageBreak"/>
      </w:pPr>
    </w:p>
    <w:p w:rsidR="00000000" w:rsidRPr="00DD316A" w:rsidP="00DD316A">
      <w:pPr>
        <w:pStyle w:val="Heading1"/>
      </w:pPr>
      <w:bookmarkStart w:id="2" w:name="O_1210591"/>
      <w:bookmarkEnd w:id="2"/>
      <w:r w:rsidRPr="00DD316A">
        <w:t>Performance Evidence</w:t>
      </w:r>
    </w:p>
    <w:p w:rsidR="00000000" w:rsidRPr="00DD316A" w:rsidP="00921375">
      <w:pPr>
        <w:pStyle w:val="BodyText"/>
      </w:pPr>
      <w:r w:rsidRPr="00DD316A">
        <w:t>An individual demonstrating competency must satisfy all of the elements and performance cr</w:t>
      </w:r>
      <w:r w:rsidRPr="00DD316A">
        <w:t xml:space="preserve">iteria in this unit. </w:t>
      </w:r>
    </w:p>
    <w:p w:rsidR="00000000" w:rsidRPr="00DD316A" w:rsidP="00921375">
      <w:pPr>
        <w:pStyle w:val="BodyText"/>
      </w:pPr>
      <w:r w:rsidRPr="00DD316A">
        <w:t>There must be evidence that the individual has assisted with artificial insemination (AI) procedures on at least one occasion, and has:</w:t>
      </w:r>
    </w:p>
    <w:p w:rsidR="00000000" w:rsidRPr="00DD316A" w:rsidP="00DD316A">
      <w:pPr>
        <w:pStyle w:val="ListBullet"/>
      </w:pPr>
      <w:r w:rsidRPr="00DD316A">
        <w:t>assisted with preparation of animals for insemination</w:t>
      </w:r>
    </w:p>
    <w:p w:rsidR="00000000" w:rsidRPr="00DD316A" w:rsidP="00DD316A">
      <w:pPr>
        <w:pStyle w:val="ListBullet"/>
      </w:pPr>
      <w:r w:rsidRPr="00DD316A">
        <w:t>followed workplace animal welfare practices</w:t>
      </w:r>
    </w:p>
    <w:p w:rsidR="00000000" w:rsidRPr="00DD316A" w:rsidP="00DD316A">
      <w:pPr>
        <w:pStyle w:val="ListBullet"/>
      </w:pPr>
      <w:r w:rsidRPr="00DD316A">
        <w:t>followed relevant workplace health and safety and environmental and biosecurity legislation, regulations and workplace procedures</w:t>
      </w:r>
    </w:p>
    <w:p w:rsidR="00000000" w:rsidRPr="00DD316A" w:rsidP="00DD316A">
      <w:pPr>
        <w:pStyle w:val="ListBullet"/>
      </w:pPr>
      <w:r w:rsidRPr="00DD316A">
        <w:t>fitted, used and maintained personal protective equipment (PPE)</w:t>
      </w:r>
    </w:p>
    <w:p w:rsidR="00000000" w:rsidRPr="00DD316A" w:rsidP="00DD316A">
      <w:pPr>
        <w:pStyle w:val="ListBullet"/>
      </w:pPr>
      <w:r w:rsidRPr="00DD316A">
        <w:t>supported insemination procedures</w:t>
      </w:r>
    </w:p>
    <w:p w:rsidR="00000000" w:rsidRPr="00DD316A" w:rsidP="00DD316A">
      <w:pPr>
        <w:pStyle w:val="ListBullet"/>
      </w:pPr>
      <w:r w:rsidRPr="00DD316A">
        <w:t>cleaned work area and equip</w:t>
      </w:r>
      <w:r w:rsidRPr="00DD316A">
        <w:t>ment on completion of work and disposed of waste</w:t>
      </w:r>
    </w:p>
    <w:p w:rsidR="00000000" w:rsidRPr="00DD316A" w:rsidP="00DD316A">
      <w:pPr>
        <w:pStyle w:val="ListBullet"/>
      </w:pPr>
      <w:r w:rsidRPr="00DD316A">
        <w:t>reported unserviceable tools and equipment.</w:t>
      </w:r>
    </w:p>
    <w:p w:rsidR="00000000" w:rsidRPr="00DD316A" w:rsidP="00DD316A">
      <w:pPr>
        <w:pStyle w:val="AllowPageBreak"/>
      </w:pPr>
    </w:p>
    <w:p w:rsidR="00000000" w:rsidRPr="00DD316A" w:rsidP="00DD316A">
      <w:pPr>
        <w:pStyle w:val="Heading1"/>
      </w:pPr>
      <w:bookmarkStart w:id="3" w:name="O_1210592"/>
      <w:bookmarkEnd w:id="3"/>
      <w:r w:rsidRPr="00DD316A">
        <w:t>Knowledge Evidence</w:t>
      </w:r>
    </w:p>
    <w:p w:rsidR="00000000" w:rsidRPr="00DD316A" w:rsidP="00921375">
      <w:pPr>
        <w:pStyle w:val="BodyText"/>
      </w:pPr>
      <w:r w:rsidRPr="00DD316A">
        <w:t>An individual must be able to demonstrate the knowledge required to perform the tasks outlined in the elements and performanc</w:t>
      </w:r>
      <w:r w:rsidRPr="00DD316A">
        <w:t>e criteria of this unit. This includes knowledge of:</w:t>
      </w:r>
    </w:p>
    <w:p w:rsidR="00000000" w:rsidRPr="00DD316A" w:rsidP="00DD316A">
      <w:pPr>
        <w:pStyle w:val="ListBullet"/>
      </w:pPr>
      <w:r w:rsidRPr="00DD316A">
        <w:t>workplace requirements applicable to health and safety in the workplace for assisting with AI procedures, including appropriate use of PPE</w:t>
      </w:r>
    </w:p>
    <w:p w:rsidR="00000000" w:rsidRPr="00DD316A" w:rsidP="00DD316A">
      <w:pPr>
        <w:pStyle w:val="ListBullet"/>
      </w:pPr>
      <w:r w:rsidRPr="00DD316A">
        <w:t>environment and biosecurity legislation and regulations and wor</w:t>
      </w:r>
      <w:r w:rsidRPr="00DD316A">
        <w:t>kplace practices relevant to AI procedures</w:t>
      </w:r>
    </w:p>
    <w:p w:rsidR="00000000" w:rsidRPr="00DD316A" w:rsidP="00DD316A">
      <w:pPr>
        <w:pStyle w:val="ListBullet"/>
      </w:pPr>
      <w:r w:rsidRPr="00DD316A">
        <w:t>principles and practices of artificial insemination procedures, including:</w:t>
      </w:r>
    </w:p>
    <w:p w:rsidR="00000000" w:rsidRPr="00DD316A" w:rsidP="00DD316A">
      <w:pPr>
        <w:pStyle w:val="ListBullet2"/>
      </w:pPr>
      <w:r w:rsidRPr="00DD316A">
        <w:t>reproductive anatomy and reproductive physiology in the livestock species</w:t>
      </w:r>
    </w:p>
    <w:p w:rsidR="00000000" w:rsidRPr="00DD316A" w:rsidP="00DD316A">
      <w:pPr>
        <w:pStyle w:val="ListBullet2"/>
      </w:pPr>
      <w:r w:rsidRPr="00DD316A">
        <w:t>signs of heat, methods for detection of oestrus and management of animals on heat</w:t>
      </w:r>
    </w:p>
    <w:p w:rsidR="00000000" w:rsidRPr="00DD316A" w:rsidP="00DD316A">
      <w:pPr>
        <w:pStyle w:val="ListBullet2"/>
      </w:pPr>
      <w:r w:rsidRPr="00DD316A">
        <w:t>techniques and methods for humane handling and restraint of the livestock species</w:t>
      </w:r>
    </w:p>
    <w:p w:rsidR="00000000" w:rsidRPr="00DD316A" w:rsidP="00DD316A">
      <w:pPr>
        <w:pStyle w:val="ListBullet2"/>
      </w:pPr>
      <w:r w:rsidRPr="00DD316A">
        <w:t>animal welfare legislation, codes of practice and procedures relevant to assisting with AI o</w:t>
      </w:r>
      <w:r w:rsidRPr="00DD316A">
        <w:t>f the livestock species</w:t>
      </w:r>
    </w:p>
    <w:p w:rsidR="00000000" w:rsidRPr="00DD316A" w:rsidP="00DD316A">
      <w:pPr>
        <w:pStyle w:val="ListBullet2"/>
      </w:pPr>
      <w:r w:rsidRPr="00DD316A">
        <w:t>types, uses, maintenance, servicing and storage of equipment</w:t>
      </w:r>
    </w:p>
    <w:p w:rsidR="00000000" w:rsidRPr="00DD316A" w:rsidP="00DD316A">
      <w:pPr>
        <w:pStyle w:val="ListBullet2"/>
      </w:pPr>
      <w:r w:rsidRPr="00DD316A">
        <w:t>methods and procedures for cleaning of equipment used for AI</w:t>
      </w:r>
    </w:p>
    <w:p w:rsidR="00000000" w:rsidRPr="00DD316A" w:rsidP="00DD316A">
      <w:pPr>
        <w:pStyle w:val="ListBullet2"/>
      </w:pPr>
      <w:r w:rsidRPr="00DD316A">
        <w:t>documentation and records that are required</w:t>
      </w:r>
    </w:p>
    <w:p w:rsidR="00000000" w:rsidRPr="00DD316A" w:rsidP="00DD316A">
      <w:pPr>
        <w:pStyle w:val="ListBullet2"/>
      </w:pPr>
      <w:r w:rsidRPr="00DD316A">
        <w:t>requirements and procedures for cleaning and maintaining work area</w:t>
      </w:r>
      <w:r w:rsidRPr="00DD316A">
        <w:t>s.</w:t>
      </w:r>
    </w:p>
    <w:p w:rsidR="00000000" w:rsidRPr="00DD316A" w:rsidP="00DD316A">
      <w:pPr>
        <w:pStyle w:val="AllowPageBreak"/>
      </w:pPr>
    </w:p>
    <w:p w:rsidR="00000000" w:rsidRPr="00DD316A" w:rsidP="00DD316A">
      <w:pPr>
        <w:pStyle w:val="Heading1"/>
      </w:pPr>
      <w:bookmarkStart w:id="4" w:name="O_1210593"/>
      <w:bookmarkEnd w:id="4"/>
      <w:r w:rsidRPr="00DD316A">
        <w:t>Assessment Conditions</w:t>
      </w:r>
    </w:p>
    <w:p w:rsidR="00000000" w:rsidRPr="00DD316A" w:rsidP="00921375">
      <w:pPr>
        <w:pStyle w:val="BodyText"/>
      </w:pPr>
      <w:r w:rsidRPr="00DD316A">
        <w:t>Assessment of the skills in this unit of competency must take place under the following conditions:</w:t>
      </w:r>
    </w:p>
    <w:p w:rsidR="00000000" w:rsidRPr="00DD316A" w:rsidP="00DD316A">
      <w:pPr>
        <w:pStyle w:val="ListBullet"/>
      </w:pPr>
      <w:r w:rsidRPr="00DD316A">
        <w:t>physical conditions:</w:t>
      </w:r>
    </w:p>
    <w:p w:rsidR="00000000" w:rsidRPr="00DD316A" w:rsidP="00DD316A">
      <w:pPr>
        <w:pStyle w:val="ListBullet2"/>
      </w:pPr>
      <w:r w:rsidRPr="00DD316A">
        <w:t>a workplace setting or an environment that accurately represents workplace conditions</w:t>
      </w:r>
    </w:p>
    <w:p w:rsidR="00000000" w:rsidRPr="00DD316A" w:rsidP="00DD316A">
      <w:pPr>
        <w:pStyle w:val="ListBullet"/>
      </w:pPr>
      <w:r w:rsidRPr="00DD316A">
        <w:t>resources, equipment and materials:</w:t>
      </w:r>
    </w:p>
    <w:p w:rsidR="00000000" w:rsidRPr="00DD316A" w:rsidP="00DD316A">
      <w:pPr>
        <w:pStyle w:val="ListBullet2"/>
      </w:pPr>
      <w:r w:rsidRPr="00DD316A">
        <w:t>work instructions and workplace procedures applicable to assisting with AI procedures</w:t>
      </w:r>
    </w:p>
    <w:p w:rsidR="00000000" w:rsidRPr="00DD316A" w:rsidP="00DD316A">
      <w:pPr>
        <w:pStyle w:val="ListBullet2"/>
      </w:pPr>
      <w:r w:rsidRPr="00DD316A">
        <w:t>materials, tools and livestock handling equipment applicable to assisting with AI procedures</w:t>
      </w:r>
    </w:p>
    <w:p w:rsidR="00000000" w:rsidRPr="00DD316A" w:rsidP="00DD316A">
      <w:pPr>
        <w:pStyle w:val="ListBullet2"/>
      </w:pPr>
      <w:r w:rsidRPr="00DD316A">
        <w:t>PPE applicable to artificial inseminatio</w:t>
      </w:r>
      <w:r w:rsidRPr="00DD316A">
        <w:t>n procedures</w:t>
      </w:r>
    </w:p>
    <w:p w:rsidR="00000000" w:rsidRPr="00DD316A" w:rsidP="00DD316A">
      <w:pPr>
        <w:pStyle w:val="ListBullet"/>
      </w:pPr>
      <w:r w:rsidRPr="00DD316A">
        <w:t>specifications:</w:t>
      </w:r>
    </w:p>
    <w:p w:rsidR="00000000" w:rsidRPr="00DD316A" w:rsidP="00DD316A">
      <w:pPr>
        <w:pStyle w:val="ListBullet2"/>
      </w:pPr>
      <w:r w:rsidRPr="00DD316A">
        <w:t>workplace requirements applicable to health and safety in the workplace for assisting with AI procedures</w:t>
      </w:r>
    </w:p>
    <w:p w:rsidR="00000000" w:rsidRPr="00DD316A" w:rsidP="00DD316A">
      <w:pPr>
        <w:pStyle w:val="ListBullet2"/>
      </w:pPr>
      <w:r w:rsidRPr="00DD316A">
        <w:t>environment and biosecurity legislation and regulations and workplace practices applicable to AI procedures</w:t>
      </w:r>
    </w:p>
    <w:p w:rsidR="00000000" w:rsidRPr="00DD316A" w:rsidP="00DD316A">
      <w:pPr>
        <w:pStyle w:val="ListBullet2"/>
      </w:pPr>
      <w:r w:rsidRPr="00DD316A">
        <w:t>industry sta</w:t>
      </w:r>
      <w:r w:rsidRPr="00DD316A">
        <w:t>ndards, legislation and codes of practice and procedures for animal welfare applicable to AI of the livestock species</w:t>
      </w:r>
    </w:p>
    <w:p w:rsidR="00000000" w:rsidRPr="00DD316A" w:rsidP="00DD316A">
      <w:pPr>
        <w:pStyle w:val="ListBullet"/>
      </w:pPr>
      <w:r w:rsidRPr="00DD316A">
        <w:t>relationships:</w:t>
      </w:r>
    </w:p>
    <w:p w:rsidR="00000000" w:rsidRPr="00DD316A" w:rsidP="00DD316A">
      <w:pPr>
        <w:pStyle w:val="ListBullet2"/>
      </w:pPr>
      <w:r w:rsidRPr="00DD316A">
        <w:t>supervisor</w:t>
      </w:r>
    </w:p>
    <w:p w:rsidR="00000000" w:rsidRPr="00DD316A" w:rsidP="00DD316A">
      <w:pPr>
        <w:pStyle w:val="ListBullet"/>
      </w:pPr>
      <w:r w:rsidRPr="00DD316A">
        <w:t>timeframes:</w:t>
      </w:r>
    </w:p>
    <w:p w:rsidR="00000000" w:rsidRPr="00DD316A" w:rsidP="00DD316A">
      <w:pPr>
        <w:pStyle w:val="ListBullet2"/>
      </w:pPr>
      <w:r w:rsidRPr="00DD316A">
        <w:t>according to job requirements.</w:t>
      </w:r>
    </w:p>
    <w:p w:rsidR="00000000" w:rsidRPr="00DD316A" w:rsidP="00921375">
      <w:pPr>
        <w:pStyle w:val="BodyText"/>
      </w:pPr>
      <w:r w:rsidRPr="00DD316A">
        <w:t>Assessors of this unit must satisfy the requirements for assessor</w:t>
      </w:r>
      <w:r w:rsidRPr="00DD316A">
        <w:t>s in applicable vocational education and training legislation, frameworks and/or standards.</w:t>
      </w:r>
    </w:p>
    <w:p w:rsidR="00000000" w:rsidRPr="00DD316A" w:rsidP="00DD316A">
      <w:pPr>
        <w:pStyle w:val="Heading1"/>
      </w:pPr>
      <w:bookmarkStart w:id="5" w:name="O_1210596"/>
      <w:bookmarkEnd w:id="5"/>
      <w:r w:rsidRPr="00DD316A">
        <w:t>Links</w:t>
      </w:r>
    </w:p>
    <w:p w:rsidR="00000000" w:rsidRPr="00DD316A" w:rsidP="00921375">
      <w:pPr>
        <w:pStyle w:val="BodyText"/>
      </w:pPr>
      <w:r w:rsidRPr="00DD316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575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316A" w:rsidP="00DD316A"/>
    <w:sectPr w:rsidSect="00DD31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6A" w:rsidRPr="00921375" w:rsidP="009213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75" w:rsidP="00DD3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1375" w:rsidP="00DD3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1375" w:rsidP="00DD3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16A" w:rsidRPr="00921375" w:rsidP="009213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375" w:rsidRPr="002D2AF8" w:rsidP="00DD3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AHCAIS202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1375" w:rsidP="00DD3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10C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C1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C2A2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16A"/>
  </w:style>
  <w:style w:type="character" w:customStyle="1" w:styleId="Heading1Char">
    <w:name w:val="Heading 1 Char"/>
    <w:basedOn w:val="DefaultParagraphFont"/>
    <w:link w:val="Heading1"/>
    <w:rsid w:val="00DD3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1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3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D316A"/>
    <w:rPr>
      <w:b/>
    </w:rPr>
  </w:style>
  <w:style w:type="character" w:customStyle="1" w:styleId="Heading2Char">
    <w:name w:val="Heading 2 Char"/>
    <w:basedOn w:val="DefaultParagraphFont"/>
    <w:link w:val="Heading2"/>
    <w:rsid w:val="00DD3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316A"/>
    <w:rPr>
      <w:b/>
      <w:spacing w:val="0"/>
    </w:rPr>
  </w:style>
  <w:style w:type="paragraph" w:customStyle="1" w:styleId="SuperTitle">
    <w:name w:val="SuperTitle"/>
    <w:basedOn w:val="Title"/>
    <w:rsid w:val="00DD3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16A"/>
    <w:rPr>
      <w:i/>
    </w:rPr>
  </w:style>
  <w:style w:type="paragraph" w:styleId="Caption">
    <w:name w:val="caption"/>
    <w:basedOn w:val="BodyText"/>
    <w:next w:val="Normal"/>
    <w:qFormat/>
    <w:rsid w:val="00DD3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16A"/>
  </w:style>
  <w:style w:type="paragraph" w:styleId="TableofFigures">
    <w:name w:val="table of figures"/>
    <w:basedOn w:val="Normal"/>
    <w:next w:val="Normal"/>
    <w:semiHidden/>
    <w:rsid w:val="00DD3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16A"/>
    <w:rPr>
      <w:rFonts w:ascii="Wingdings" w:hAnsi="Wingdings"/>
    </w:rPr>
  </w:style>
  <w:style w:type="paragraph" w:customStyle="1" w:styleId="TableHeading">
    <w:name w:val="Table Heading"/>
    <w:basedOn w:val="HeadingBase"/>
    <w:rsid w:val="00DD3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16A"/>
    <w:rPr>
      <w:color w:val="0033CC"/>
      <w:u w:val="none"/>
    </w:rPr>
  </w:style>
  <w:style w:type="paragraph" w:customStyle="1" w:styleId="BodyTextRight">
    <w:name w:val="Body Text Right"/>
    <w:basedOn w:val="BodyText"/>
    <w:rsid w:val="00DD3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16A"/>
    <w:rPr>
      <w:sz w:val="32"/>
    </w:rPr>
  </w:style>
  <w:style w:type="paragraph" w:customStyle="1" w:styleId="HeadingProcedure">
    <w:name w:val="Heading Procedure"/>
    <w:basedOn w:val="HeadingBase"/>
    <w:next w:val="Normal"/>
    <w:rsid w:val="00DD3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16A"/>
    <w:pPr>
      <w:spacing w:before="60" w:after="60"/>
    </w:pPr>
  </w:style>
  <w:style w:type="paragraph" w:styleId="ListContinue">
    <w:name w:val="List Continue"/>
    <w:basedOn w:val="List"/>
    <w:rsid w:val="00DD316A"/>
    <w:pPr>
      <w:ind w:firstLine="0"/>
    </w:pPr>
  </w:style>
  <w:style w:type="paragraph" w:customStyle="1" w:styleId="ListNote">
    <w:name w:val="List Note"/>
    <w:basedOn w:val="List"/>
    <w:rsid w:val="00DD3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16A"/>
    <w:rPr>
      <w:rFonts w:ascii="Courier New" w:hAnsi="Courier New"/>
    </w:rPr>
  </w:style>
  <w:style w:type="paragraph" w:customStyle="1" w:styleId="NoteBullet">
    <w:name w:val="Note Bullet"/>
    <w:basedOn w:val="Note"/>
    <w:rsid w:val="00DD3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16A"/>
    <w:rPr>
      <w:b/>
      <w:smallCaps/>
    </w:rPr>
  </w:style>
  <w:style w:type="paragraph" w:customStyle="1" w:styleId="TableListNumber">
    <w:name w:val="Table List Number"/>
    <w:basedOn w:val="ListNumber"/>
    <w:rsid w:val="00DD3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16A"/>
    <w:pPr>
      <w:numPr>
        <w:numId w:val="9"/>
      </w:numPr>
    </w:pPr>
  </w:style>
  <w:style w:type="paragraph" w:customStyle="1" w:styleId="ListAlpha2">
    <w:name w:val="List Alpha 2"/>
    <w:basedOn w:val="List2"/>
    <w:rsid w:val="00DD316A"/>
    <w:pPr>
      <w:numPr>
        <w:numId w:val="8"/>
      </w:numPr>
    </w:pPr>
  </w:style>
  <w:style w:type="paragraph" w:styleId="List2">
    <w:name w:val="List 2"/>
    <w:basedOn w:val="BodyText"/>
    <w:rsid w:val="00DD3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16A"/>
    <w:pPr>
      <w:numPr>
        <w:numId w:val="4"/>
      </w:numPr>
    </w:pPr>
  </w:style>
  <w:style w:type="paragraph" w:styleId="ListContinue2">
    <w:name w:val="List Continue 2"/>
    <w:basedOn w:val="List2"/>
    <w:rsid w:val="00DD316A"/>
    <w:pPr>
      <w:ind w:firstLine="0"/>
    </w:pPr>
  </w:style>
  <w:style w:type="paragraph" w:styleId="ListContinue3">
    <w:name w:val="List Continue 3"/>
    <w:basedOn w:val="List3"/>
    <w:rsid w:val="00DD316A"/>
    <w:pPr>
      <w:ind w:left="1021" w:firstLine="0"/>
    </w:pPr>
  </w:style>
  <w:style w:type="paragraph" w:styleId="ListContinue4">
    <w:name w:val="List Continue 4"/>
    <w:basedOn w:val="List4"/>
    <w:rsid w:val="00DD316A"/>
    <w:pPr>
      <w:ind w:firstLine="0"/>
    </w:pPr>
  </w:style>
  <w:style w:type="paragraph" w:styleId="ListContinue5">
    <w:name w:val="List Continue 5"/>
    <w:basedOn w:val="List5"/>
    <w:rsid w:val="00DD316A"/>
    <w:pPr>
      <w:ind w:firstLine="0"/>
    </w:pPr>
  </w:style>
  <w:style w:type="paragraph" w:styleId="ListNumber3">
    <w:name w:val="List Number 3"/>
    <w:basedOn w:val="List3"/>
    <w:rsid w:val="00DD316A"/>
    <w:pPr>
      <w:numPr>
        <w:numId w:val="5"/>
      </w:numPr>
    </w:pPr>
  </w:style>
  <w:style w:type="paragraph" w:styleId="ListNumber4">
    <w:name w:val="List Number 4"/>
    <w:basedOn w:val="List4"/>
    <w:rsid w:val="00DD316A"/>
    <w:pPr>
      <w:numPr>
        <w:numId w:val="6"/>
      </w:numPr>
    </w:pPr>
  </w:style>
  <w:style w:type="paragraph" w:styleId="ListNumber5">
    <w:name w:val="List Number 5"/>
    <w:basedOn w:val="List5"/>
    <w:rsid w:val="00DD316A"/>
    <w:pPr>
      <w:numPr>
        <w:numId w:val="7"/>
      </w:numPr>
    </w:pPr>
  </w:style>
  <w:style w:type="paragraph" w:styleId="BlockText">
    <w:name w:val="Block Text"/>
    <w:basedOn w:val="Normal"/>
    <w:rsid w:val="00DD3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16A"/>
    <w:rPr>
      <w:sz w:val="16"/>
      <w:vertAlign w:val="superscript"/>
    </w:rPr>
  </w:style>
  <w:style w:type="character" w:customStyle="1" w:styleId="Symbols">
    <w:name w:val="Symbols"/>
    <w:basedOn w:val="DefaultParagraphFont"/>
    <w:rsid w:val="00DD316A"/>
    <w:rPr>
      <w:rFonts w:ascii="Symbol" w:hAnsi="Symbol"/>
    </w:rPr>
  </w:style>
  <w:style w:type="character" w:customStyle="1" w:styleId="MenuOptions">
    <w:name w:val="Menu Options"/>
    <w:basedOn w:val="DefaultParagraphFont"/>
    <w:rsid w:val="00DD3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16A"/>
    <w:rPr>
      <w:b/>
    </w:rPr>
  </w:style>
  <w:style w:type="character" w:customStyle="1" w:styleId="Underlined">
    <w:name w:val="Underlined"/>
    <w:basedOn w:val="DefaultParagraphFont"/>
    <w:rsid w:val="00DD316A"/>
    <w:rPr>
      <w:u w:val="single"/>
    </w:rPr>
  </w:style>
  <w:style w:type="paragraph" w:customStyle="1" w:styleId="TableBodyTextRight">
    <w:name w:val="Table Body Text Right"/>
    <w:basedOn w:val="TableBodyText"/>
    <w:rsid w:val="00DD3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16A"/>
    <w:rPr>
      <w:sz w:val="18"/>
    </w:rPr>
  </w:style>
  <w:style w:type="paragraph" w:customStyle="1" w:styleId="BodySmallRight">
    <w:name w:val="Body Small Right"/>
    <w:basedOn w:val="BodyTextRight"/>
    <w:rsid w:val="00DD316A"/>
    <w:rPr>
      <w:sz w:val="18"/>
      <w:szCs w:val="18"/>
    </w:rPr>
  </w:style>
  <w:style w:type="paragraph" w:customStyle="1" w:styleId="MarginEdition">
    <w:name w:val="Margin Edition"/>
    <w:basedOn w:val="MarginNote"/>
    <w:rsid w:val="00DD3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16A"/>
    <w:rPr>
      <w:sz w:val="2"/>
      <w:szCs w:val="2"/>
    </w:rPr>
  </w:style>
  <w:style w:type="character" w:customStyle="1" w:styleId="Small">
    <w:name w:val="Small"/>
    <w:basedOn w:val="DefaultParagraphFont"/>
    <w:rsid w:val="00DD316A"/>
    <w:rPr>
      <w:sz w:val="16"/>
    </w:rPr>
  </w:style>
  <w:style w:type="paragraph" w:customStyle="1" w:styleId="WideTable">
    <w:name w:val="Wide Table"/>
    <w:basedOn w:val="Normal"/>
    <w:rsid w:val="00DD3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16A"/>
  </w:style>
  <w:style w:type="paragraph" w:styleId="Quote">
    <w:name w:val="Quote"/>
    <w:basedOn w:val="Heading1"/>
    <w:link w:val="QuoteChar"/>
    <w:qFormat/>
    <w:rsid w:val="00DD3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16A"/>
    <w:pPr>
      <w:pageBreakBefore/>
    </w:pPr>
  </w:style>
  <w:style w:type="paragraph" w:customStyle="1" w:styleId="Border">
    <w:name w:val="Border"/>
    <w:basedOn w:val="Normal"/>
    <w:qFormat/>
    <w:rsid w:val="00DD3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16A"/>
    <w:rPr>
      <w:u w:val="single"/>
    </w:rPr>
  </w:style>
  <w:style w:type="character" w:customStyle="1" w:styleId="BoldandItalics">
    <w:name w:val="Bold and Italics"/>
    <w:qFormat/>
    <w:rsid w:val="00DD316A"/>
    <w:rPr>
      <w:b/>
      <w:i/>
      <w:u w:val="none"/>
    </w:rPr>
  </w:style>
  <w:style w:type="paragraph" w:styleId="BalloonText">
    <w:name w:val="Balloon Text"/>
    <w:basedOn w:val="Normal"/>
    <w:link w:val="BalloonTextChar"/>
    <w:rsid w:val="00DD3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1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1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463</Words>
  <Characters>3140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AHCAIS202 Assist with artificial insemination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