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53E2" w:rsidP="00245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AHCAGB612 Manage price risk through trading strategy</w:t>
      </w:r>
      <w:r>
        <w:fldChar w:fldCharType="end"/>
      </w:r>
    </w:p>
    <w:p w:rsidR="002453E2" w:rsidP="002453E2">
      <w:pPr>
        <w:pStyle w:val="Version"/>
        <w:sectPr w:rsidSect="00030F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F0D" w:rsidP="00030F0D">
      <w:pPr>
        <w:pStyle w:val="SuperHeading"/>
      </w:pPr>
      <w:r w:rsidRPr="00030F0D">
        <w:t>AHCAGB612 Manage price risk through trading strategy</w:t>
      </w:r>
    </w:p>
    <w:p w:rsidR="00000000" w:rsidRPr="00030F0D" w:rsidP="00030F0D">
      <w:pPr>
        <w:pStyle w:val="Heading1"/>
      </w:pPr>
      <w:bookmarkStart w:id="1" w:name="O_1055059"/>
      <w:bookmarkEnd w:id="1"/>
      <w:r w:rsidRPr="00030F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0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Bold"/>
              <w:rPr>
                <w:lang w:val="en-NZ"/>
              </w:rPr>
            </w:pPr>
            <w:r w:rsidRPr="00030F0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Bold"/>
              <w:rPr>
                <w:lang w:val="en-NZ"/>
              </w:rPr>
            </w:pPr>
            <w:r w:rsidRPr="00030F0D">
              <w:t>Comments</w:t>
            </w:r>
          </w:p>
        </w:tc>
      </w:tr>
      <w:tr w:rsidTr="00030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"/>
              <w:rPr>
                <w:lang w:val="en-NZ"/>
              </w:rPr>
            </w:pPr>
            <w:r w:rsidRPr="00030F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0D" w:rsidP="00030F0D">
            <w:pPr>
              <w:pStyle w:val="BodyText"/>
            </w:pPr>
            <w:r w:rsidRPr="00030F0D">
              <w:t>This version released with AHC Agriculture, Horticulture, Conservation and Land Management Training Package Version 4.0.</w:t>
            </w:r>
          </w:p>
        </w:tc>
      </w:tr>
    </w:tbl>
    <w:p w:rsidR="00000000" w:rsidRPr="00030F0D" w:rsidP="00030F0D">
      <w:pPr>
        <w:pStyle w:val="BodyText"/>
      </w:pPr>
    </w:p>
    <w:p w:rsidR="00000000" w:rsidRPr="00030F0D" w:rsidP="00030F0D">
      <w:pPr>
        <w:pStyle w:val="AllowPageBreak"/>
      </w:pPr>
    </w:p>
    <w:p w:rsidR="00000000" w:rsidRPr="00030F0D" w:rsidP="00030F0D">
      <w:pPr>
        <w:pStyle w:val="Heading1"/>
      </w:pPr>
      <w:bookmarkStart w:id="2" w:name="O_1055060"/>
      <w:bookmarkEnd w:id="2"/>
      <w:r w:rsidRPr="00030F0D">
        <w:t>Application</w:t>
      </w:r>
    </w:p>
    <w:p w:rsidR="00000000" w:rsidRPr="00030F0D" w:rsidP="002453E2">
      <w:pPr>
        <w:pStyle w:val="BodyText"/>
      </w:pPr>
      <w:r w:rsidRPr="00030F0D">
        <w:t>This unit of competency describes t</w:t>
      </w:r>
      <w:r w:rsidRPr="00030F0D">
        <w:t>he skills and knowledge required to manage price risk by analysing trends, forecasting and developing a trading strategy.</w:t>
      </w:r>
    </w:p>
    <w:p w:rsidR="00000000" w:rsidRPr="00030F0D" w:rsidP="002453E2">
      <w:pPr>
        <w:pStyle w:val="BodyText"/>
      </w:pPr>
      <w:r w:rsidRPr="00030F0D">
        <w:t>This unit applies to individuals who take personal responsibility and exercise autonomy in undertaking complex work. They must analyse</w:t>
      </w:r>
      <w:r w:rsidRPr="00030F0D">
        <w:t xml:space="preserve"> information and exercise judgement to complete a range of advanced skilled activities. They work in contexts that are subject to change and adapt a range of fundamental principles accordingly.</w:t>
      </w:r>
    </w:p>
    <w:p w:rsidR="00000000" w:rsidRPr="00030F0D" w:rsidP="002453E2">
      <w:pPr>
        <w:pStyle w:val="BodyText"/>
      </w:pPr>
      <w:r w:rsidRPr="00030F0D">
        <w:t>All work must be carried out to comply with workplace procedur</w:t>
      </w:r>
      <w:r w:rsidRPr="00030F0D">
        <w:t>es, work health and safety legislation and codes.</w:t>
      </w:r>
    </w:p>
    <w:p w:rsidR="00000000" w:rsidRPr="00030F0D" w:rsidP="002453E2">
      <w:pPr>
        <w:pStyle w:val="BodyText"/>
      </w:pPr>
      <w:r w:rsidRPr="00030F0D">
        <w:t>No licensing, legislative or certification requirements apply to this unit at the time of publication.</w:t>
      </w:r>
    </w:p>
    <w:p w:rsidR="00000000" w:rsidRPr="00030F0D" w:rsidP="00030F0D">
      <w:pPr>
        <w:pStyle w:val="Heading1"/>
      </w:pPr>
      <w:bookmarkStart w:id="3" w:name="O_1055061"/>
      <w:bookmarkEnd w:id="3"/>
      <w:r w:rsidRPr="00030F0D">
        <w:t>Pre-requisite Unit</w:t>
      </w:r>
    </w:p>
    <w:p w:rsidR="00000000" w:rsidRPr="00030F0D" w:rsidP="002453E2">
      <w:pPr>
        <w:pStyle w:val="BodyText"/>
      </w:pPr>
      <w:r w:rsidRPr="00030F0D">
        <w:t>Nil</w:t>
      </w:r>
    </w:p>
    <w:p w:rsidR="00000000" w:rsidRPr="00030F0D" w:rsidP="00030F0D">
      <w:pPr>
        <w:pStyle w:val="Heading1"/>
      </w:pPr>
      <w:bookmarkStart w:id="4" w:name="O_1055063"/>
      <w:bookmarkEnd w:id="4"/>
      <w:r w:rsidRPr="00030F0D">
        <w:t>Unit Sector</w:t>
      </w:r>
    </w:p>
    <w:p w:rsidR="00000000" w:rsidRPr="00030F0D" w:rsidP="002453E2">
      <w:pPr>
        <w:pStyle w:val="BodyText"/>
      </w:pPr>
      <w:r w:rsidRPr="00030F0D">
        <w:t>Agribusiness (AGB)</w:t>
      </w:r>
    </w:p>
    <w:p w:rsidR="00000000" w:rsidRPr="00030F0D" w:rsidP="00030F0D">
      <w:pPr>
        <w:pStyle w:val="Heading1"/>
      </w:pPr>
      <w:bookmarkStart w:id="5" w:name="O_1055064"/>
      <w:bookmarkEnd w:id="5"/>
      <w:r w:rsidRPr="00030F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Bold"/>
              <w:rPr>
                <w:lang w:val="en-NZ"/>
              </w:rPr>
            </w:pPr>
            <w:r w:rsidRPr="00030F0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Bold"/>
              <w:rPr>
                <w:lang w:val="en-NZ"/>
              </w:rPr>
            </w:pPr>
            <w:r w:rsidRPr="00030F0D">
              <w:t>Performance Criteria</w:t>
            </w:r>
          </w:p>
        </w:tc>
      </w:tr>
      <w:tr w:rsidTr="0024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0D" w:rsidP="00030F0D">
            <w:pPr>
              <w:pStyle w:val="BodyText"/>
            </w:pPr>
            <w:r w:rsidRPr="00030F0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"/>
              <w:rPr>
                <w:lang w:val="en-NZ"/>
              </w:rPr>
            </w:pPr>
            <w:r w:rsidRPr="00030F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"/>
              <w:rPr>
                <w:lang w:val="en-NZ"/>
              </w:rPr>
            </w:pPr>
            <w:r w:rsidRPr="00030F0D">
              <w:t>1. Conduct market research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0D" w:rsidP="00030F0D">
            <w:pPr>
              <w:pStyle w:val="BodyText"/>
            </w:pPr>
            <w:r w:rsidRPr="00030F0D">
              <w:t xml:space="preserve">1.1 Collate and </w:t>
            </w:r>
            <w:r w:rsidRPr="00030F0D">
              <w:t>evaluate estimates of supply and demand</w:t>
            </w:r>
          </w:p>
          <w:p w:rsidR="00000000" w:rsidRPr="00030F0D" w:rsidP="00030F0D">
            <w:pPr>
              <w:pStyle w:val="BodyText"/>
            </w:pPr>
            <w:r w:rsidRPr="00030F0D">
              <w:t xml:space="preserve">1.2 Analyse past trends and assess possible future scenarios </w:t>
            </w:r>
          </w:p>
          <w:p w:rsidR="00000000" w:rsidP="00030F0D">
            <w:pPr>
              <w:pStyle w:val="BodyText"/>
              <w:rPr>
                <w:lang w:val="en-NZ"/>
              </w:rPr>
            </w:pPr>
            <w:r w:rsidRPr="00030F0D">
              <w:t>1.3 Relate own products to market indicators</w:t>
            </w:r>
          </w:p>
        </w:tc>
      </w:tr>
      <w:tr w:rsidTr="0024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"/>
              <w:rPr>
                <w:lang w:val="en-NZ"/>
              </w:rPr>
            </w:pPr>
            <w:r w:rsidRPr="00030F0D">
              <w:t>2. Determine price required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0D" w:rsidP="00030F0D">
            <w:pPr>
              <w:pStyle w:val="BodyText"/>
            </w:pPr>
            <w:r w:rsidRPr="00030F0D">
              <w:t>2.1 Calculate cost of production and determine break-even price</w:t>
            </w:r>
          </w:p>
          <w:p w:rsidR="00000000" w:rsidRPr="00030F0D" w:rsidP="00030F0D">
            <w:pPr>
              <w:pStyle w:val="BodyText"/>
            </w:pPr>
            <w:r w:rsidRPr="00030F0D">
              <w:t>2.2 Calculate overhead costs to be allocated against the enterprise</w:t>
            </w:r>
          </w:p>
          <w:p w:rsidR="00000000" w:rsidRPr="00030F0D" w:rsidP="00030F0D">
            <w:pPr>
              <w:pStyle w:val="BodyText"/>
            </w:pPr>
            <w:r w:rsidRPr="00030F0D">
              <w:t>2.3 Determine margins for profit and risk</w:t>
            </w:r>
          </w:p>
          <w:p w:rsidR="00000000" w:rsidRPr="00030F0D" w:rsidP="00030F0D">
            <w:pPr>
              <w:pStyle w:val="BodyText"/>
            </w:pPr>
            <w:r w:rsidRPr="00030F0D">
              <w:t>2.4 Set forward price objectives to meet cost of production, contribution to overheads and profit required</w:t>
            </w:r>
          </w:p>
          <w:p w:rsidR="00000000" w:rsidP="00030F0D">
            <w:pPr>
              <w:pStyle w:val="BodyText"/>
              <w:rPr>
                <w:lang w:val="en-NZ"/>
              </w:rPr>
            </w:pPr>
            <w:r w:rsidRPr="00030F0D">
              <w:t>2.5 Evaluate personal attitude to risk</w:t>
            </w:r>
          </w:p>
        </w:tc>
      </w:tr>
      <w:tr w:rsidTr="0024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"/>
              <w:rPr>
                <w:lang w:val="en-NZ"/>
              </w:rPr>
            </w:pPr>
            <w:r w:rsidRPr="00030F0D">
              <w:t>3. Develop sales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0D" w:rsidP="00030F0D">
            <w:pPr>
              <w:pStyle w:val="BodyText"/>
            </w:pPr>
            <w:r w:rsidRPr="00030F0D">
              <w:t xml:space="preserve">3.1 Evaluate cash markets and assess projected price trends </w:t>
            </w:r>
          </w:p>
          <w:p w:rsidR="00000000" w:rsidRPr="00030F0D" w:rsidP="00030F0D">
            <w:pPr>
              <w:pStyle w:val="BodyText"/>
            </w:pPr>
            <w:r w:rsidRPr="00030F0D">
              <w:t>3.2 Obtain and assess forward contract information</w:t>
            </w:r>
          </w:p>
          <w:p w:rsidR="00000000" w:rsidRPr="00030F0D" w:rsidP="00030F0D">
            <w:pPr>
              <w:pStyle w:val="BodyText"/>
            </w:pPr>
            <w:r w:rsidRPr="00030F0D">
              <w:t>3.3 Obtain and assess futures prices</w:t>
            </w:r>
          </w:p>
          <w:p w:rsidR="00000000" w:rsidRPr="00030F0D" w:rsidP="00030F0D">
            <w:pPr>
              <w:pStyle w:val="BodyText"/>
            </w:pPr>
            <w:r w:rsidRPr="00030F0D">
              <w:t>3.4 Evaluate selling options against price objectives and the assessment of price mo</w:t>
            </w:r>
            <w:r w:rsidRPr="00030F0D">
              <w:t>vement risk</w:t>
            </w:r>
          </w:p>
          <w:p w:rsidR="00000000" w:rsidRPr="00030F0D" w:rsidP="00030F0D">
            <w:pPr>
              <w:pStyle w:val="BodyText"/>
            </w:pPr>
            <w:r w:rsidRPr="00030F0D">
              <w:t>3.5 Assess taxation and cash flow implications</w:t>
            </w:r>
          </w:p>
          <w:p w:rsidR="00000000" w:rsidRPr="00030F0D" w:rsidP="00030F0D">
            <w:pPr>
              <w:pStyle w:val="BodyText"/>
            </w:pPr>
            <w:r w:rsidRPr="00030F0D">
              <w:t>3.6 Develop appropriate mix of sale options in a trading strategy</w:t>
            </w:r>
          </w:p>
          <w:p w:rsidR="00000000" w:rsidP="00030F0D">
            <w:pPr>
              <w:pStyle w:val="BodyText"/>
              <w:rPr>
                <w:lang w:val="en-NZ"/>
              </w:rPr>
            </w:pPr>
            <w:r w:rsidRPr="00030F0D">
              <w:t>3.7 Develop contingency plans to address possible shifts in price trend</w:t>
            </w:r>
          </w:p>
        </w:tc>
      </w:tr>
      <w:tr w:rsidTr="0024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"/>
              <w:rPr>
                <w:lang w:val="en-NZ"/>
              </w:rPr>
            </w:pPr>
            <w:r w:rsidRPr="00030F0D">
              <w:t>4. Implement trading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0D" w:rsidP="00030F0D">
            <w:pPr>
              <w:pStyle w:val="BodyText"/>
            </w:pPr>
            <w:r w:rsidRPr="00030F0D">
              <w:t>4.1 Seek advice from experts</w:t>
            </w:r>
            <w:r w:rsidRPr="00030F0D">
              <w:t xml:space="preserve"> as required</w:t>
            </w:r>
          </w:p>
          <w:p w:rsidR="00000000" w:rsidRPr="00030F0D" w:rsidP="00030F0D">
            <w:pPr>
              <w:pStyle w:val="BodyText"/>
            </w:pPr>
            <w:r w:rsidRPr="00030F0D">
              <w:t>4.2 Monitor market information and adjust trading strategy according to contingency plans</w:t>
            </w:r>
          </w:p>
        </w:tc>
      </w:tr>
    </w:tbl>
    <w:p w:rsidR="00000000" w:rsidRPr="00030F0D" w:rsidP="00030F0D">
      <w:pPr>
        <w:pStyle w:val="BodyText"/>
      </w:pPr>
    </w:p>
    <w:p w:rsidR="00000000" w:rsidRPr="00030F0D" w:rsidP="00030F0D">
      <w:pPr>
        <w:pStyle w:val="AllowPageBreak"/>
      </w:pPr>
    </w:p>
    <w:p w:rsidR="00000000" w:rsidRPr="00030F0D" w:rsidP="00030F0D">
      <w:pPr>
        <w:pStyle w:val="Heading1"/>
      </w:pPr>
      <w:bookmarkStart w:id="6" w:name="O_1055065"/>
      <w:bookmarkEnd w:id="6"/>
      <w:r w:rsidRPr="00030F0D">
        <w:t>Foundation Skills</w:t>
      </w:r>
    </w:p>
    <w:p w:rsidR="00000000" w:rsidRPr="002453E2" w:rsidP="002453E2">
      <w:pPr>
        <w:pStyle w:val="BodyText"/>
        <w:rPr>
          <w:i/>
        </w:rPr>
      </w:pPr>
      <w:r w:rsidRPr="002453E2">
        <w:rPr>
          <w:rStyle w:val="Emphasis"/>
        </w:rPr>
        <w:t>This section describes those language, literacy, numeracy a</w:t>
      </w:r>
      <w:r w:rsidRPr="002453E2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0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Bold"/>
              <w:rPr>
                <w:lang w:val="en-NZ"/>
              </w:rPr>
            </w:pPr>
            <w:r w:rsidRPr="00030F0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Bold"/>
              <w:rPr>
                <w:lang w:val="en-NZ"/>
              </w:rPr>
            </w:pPr>
            <w:r w:rsidRPr="00030F0D">
              <w:t>Description</w:t>
            </w:r>
          </w:p>
        </w:tc>
      </w:tr>
      <w:tr w:rsidTr="00030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"/>
              <w:rPr>
                <w:lang w:val="en-NZ"/>
              </w:rPr>
            </w:pPr>
            <w:r w:rsidRPr="00030F0D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0D" w:rsidP="00030F0D">
            <w:pPr>
              <w:pStyle w:val="ListBullet"/>
            </w:pPr>
            <w:r w:rsidRPr="00030F0D">
              <w:t xml:space="preserve">Check that trading strategies comply with legislative frameworks  </w:t>
            </w:r>
          </w:p>
        </w:tc>
      </w:tr>
    </w:tbl>
    <w:p w:rsidR="00000000" w:rsidRPr="00030F0D" w:rsidP="00030F0D">
      <w:pPr>
        <w:pStyle w:val="BodyText"/>
      </w:pPr>
    </w:p>
    <w:p w:rsidR="00000000" w:rsidRPr="00030F0D" w:rsidP="00030F0D">
      <w:pPr>
        <w:pStyle w:val="AllowPageBreak"/>
      </w:pPr>
    </w:p>
    <w:p w:rsidR="00000000" w:rsidRPr="00030F0D" w:rsidP="00030F0D">
      <w:pPr>
        <w:pStyle w:val="Heading1"/>
      </w:pPr>
      <w:bookmarkStart w:id="7" w:name="O_1055067"/>
      <w:bookmarkEnd w:id="7"/>
      <w:r w:rsidRPr="00030F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30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Bold"/>
              <w:rPr>
                <w:lang w:val="en-NZ"/>
              </w:rPr>
            </w:pPr>
            <w:r w:rsidRPr="00030F0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Bold"/>
              <w:rPr>
                <w:lang w:val="en-NZ"/>
              </w:rPr>
            </w:pPr>
            <w:r w:rsidRPr="00030F0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Bold"/>
              <w:rPr>
                <w:lang w:val="en-NZ"/>
              </w:rPr>
            </w:pPr>
            <w:r w:rsidRPr="00030F0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Bold"/>
              <w:rPr>
                <w:lang w:val="en-NZ"/>
              </w:rPr>
            </w:pPr>
            <w:r w:rsidRPr="00030F0D">
              <w:t>Equivalence status</w:t>
            </w:r>
          </w:p>
        </w:tc>
      </w:tr>
      <w:tr w:rsidTr="00030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"/>
              <w:rPr>
                <w:lang w:val="en-NZ"/>
              </w:rPr>
            </w:pPr>
            <w:r w:rsidRPr="00030F0D">
              <w:t xml:space="preserve">AHCAGB612 Manage price risk through trading strategy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"/>
              <w:rPr>
                <w:lang w:val="en-NZ"/>
              </w:rPr>
            </w:pPr>
            <w:r w:rsidRPr="00030F0D">
              <w:t xml:space="preserve">AHCAGB606 Manage price risk through trading strategy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0D" w:rsidP="00030F0D">
            <w:pPr>
              <w:pStyle w:val="BodyText"/>
            </w:pPr>
            <w:r w:rsidRPr="00030F0D">
              <w:t>Performance criteria c</w:t>
            </w:r>
            <w:r w:rsidRPr="00030F0D">
              <w:t>larified</w:t>
            </w:r>
          </w:p>
          <w:p w:rsidR="00000000" w:rsidRPr="00030F0D" w:rsidP="00030F0D">
            <w:pPr>
              <w:pStyle w:val="BodyText"/>
            </w:pPr>
            <w:r w:rsidRPr="00030F0D">
              <w:t xml:space="preserve">Foundation skills added </w:t>
            </w:r>
          </w:p>
          <w:p w:rsidR="00000000" w:rsidP="00030F0D">
            <w:pPr>
              <w:pStyle w:val="BodyText"/>
              <w:rPr>
                <w:lang w:val="en-NZ"/>
              </w:rPr>
            </w:pPr>
            <w:r w:rsidRPr="00030F0D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0D" w:rsidP="00030F0D">
            <w:pPr>
              <w:pStyle w:val="BodyText"/>
            </w:pPr>
            <w:r w:rsidRPr="00030F0D">
              <w:t xml:space="preserve">Equivalent unit </w:t>
            </w:r>
          </w:p>
          <w:p w:rsidR="00000000" w:rsidRPr="00030F0D" w:rsidP="00030F0D">
            <w:pPr>
              <w:pStyle w:val="BodyText"/>
            </w:pPr>
          </w:p>
        </w:tc>
      </w:tr>
    </w:tbl>
    <w:p w:rsidR="00000000" w:rsidRPr="00030F0D" w:rsidP="00030F0D">
      <w:pPr>
        <w:pStyle w:val="BodyText"/>
      </w:pPr>
    </w:p>
    <w:p w:rsidR="00000000" w:rsidRPr="00030F0D" w:rsidP="00030F0D">
      <w:pPr>
        <w:pStyle w:val="AllowPageBreak"/>
      </w:pPr>
    </w:p>
    <w:p w:rsidR="00000000" w:rsidRPr="00030F0D" w:rsidP="00030F0D">
      <w:pPr>
        <w:pStyle w:val="Heading1"/>
      </w:pPr>
      <w:bookmarkStart w:id="8" w:name="O_1055074"/>
      <w:bookmarkEnd w:id="8"/>
      <w:r w:rsidRPr="00030F0D">
        <w:t>Links</w:t>
      </w:r>
    </w:p>
    <w:p w:rsidR="00000000" w:rsidRPr="00030F0D" w:rsidP="002453E2">
      <w:pPr>
        <w:pStyle w:val="BodyText"/>
      </w:pPr>
      <w:r w:rsidRPr="00030F0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50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0F0D" w:rsidP="002453E2">
      <w:pPr>
        <w:pStyle w:val="BodyText"/>
        <w:sectPr w:rsidSect="00030F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0F0D" w:rsidP="00030F0D">
      <w:pPr>
        <w:pStyle w:val="SuperHeading"/>
      </w:pPr>
      <w:r w:rsidRPr="00030F0D">
        <w:t>Assessment Requirements for AHCAGB612 Manage price risk through trading strategy</w:t>
      </w:r>
    </w:p>
    <w:p w:rsidR="00000000" w:rsidRPr="00030F0D" w:rsidP="00030F0D">
      <w:pPr>
        <w:pStyle w:val="Heading1"/>
      </w:pPr>
      <w:bookmarkStart w:id="9" w:name="O_1055069"/>
      <w:bookmarkEnd w:id="9"/>
      <w:r w:rsidRPr="00030F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0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Bold"/>
              <w:rPr>
                <w:lang w:val="en-NZ"/>
              </w:rPr>
            </w:pPr>
            <w:r w:rsidRPr="00030F0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Bold"/>
              <w:rPr>
                <w:lang w:val="en-NZ"/>
              </w:rPr>
            </w:pPr>
            <w:r w:rsidRPr="00030F0D">
              <w:t>Comments</w:t>
            </w:r>
          </w:p>
        </w:tc>
      </w:tr>
      <w:tr w:rsidTr="00030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0D">
            <w:pPr>
              <w:pStyle w:val="BodyText"/>
              <w:rPr>
                <w:lang w:val="en-NZ"/>
              </w:rPr>
            </w:pPr>
            <w:r w:rsidRPr="00030F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0D" w:rsidP="00030F0D">
            <w:pPr>
              <w:pStyle w:val="BodyText"/>
            </w:pPr>
            <w:r w:rsidRPr="00030F0D">
              <w:t>This version released with AHC Agriculture, Horticulture, Conservation and Land Management Training Package Version 4.0.</w:t>
            </w:r>
          </w:p>
        </w:tc>
      </w:tr>
    </w:tbl>
    <w:p w:rsidR="00000000" w:rsidRPr="00030F0D" w:rsidP="00030F0D">
      <w:pPr>
        <w:pStyle w:val="BodyText"/>
      </w:pPr>
    </w:p>
    <w:p w:rsidR="00000000" w:rsidRPr="00030F0D" w:rsidP="00030F0D">
      <w:pPr>
        <w:pStyle w:val="AllowPageBreak"/>
      </w:pPr>
    </w:p>
    <w:p w:rsidR="00000000" w:rsidRPr="00030F0D" w:rsidP="00030F0D">
      <w:pPr>
        <w:pStyle w:val="Heading1"/>
      </w:pPr>
      <w:bookmarkStart w:id="10" w:name="O_1055070"/>
      <w:bookmarkEnd w:id="10"/>
      <w:r w:rsidRPr="00030F0D">
        <w:t>Performance Evidence</w:t>
      </w:r>
    </w:p>
    <w:p w:rsidR="00000000" w:rsidRPr="00030F0D" w:rsidP="002453E2">
      <w:pPr>
        <w:pStyle w:val="BodyText"/>
      </w:pPr>
      <w:r w:rsidRPr="00030F0D">
        <w:t>An individual demonstrating competency must satisfy all of the elements and performance crite</w:t>
      </w:r>
      <w:r w:rsidRPr="00030F0D">
        <w:t>ria in this unit. There must be evidence that the individual has managed price risk for one business, including:</w:t>
      </w:r>
    </w:p>
    <w:p w:rsidR="00000000" w:rsidRPr="00030F0D" w:rsidP="00030F0D">
      <w:pPr>
        <w:pStyle w:val="ListBullet"/>
      </w:pPr>
      <w:r w:rsidRPr="00030F0D">
        <w:t>determined the cost of production</w:t>
      </w:r>
    </w:p>
    <w:p w:rsidR="00000000" w:rsidRPr="00030F0D" w:rsidP="00030F0D">
      <w:pPr>
        <w:pStyle w:val="ListBullet"/>
      </w:pPr>
      <w:r w:rsidRPr="00030F0D">
        <w:t>allocated overhead costs against enterprises within the business</w:t>
      </w:r>
    </w:p>
    <w:p w:rsidR="00000000" w:rsidRPr="00030F0D" w:rsidP="00030F0D">
      <w:pPr>
        <w:pStyle w:val="ListBullet"/>
      </w:pPr>
      <w:r w:rsidRPr="00030F0D">
        <w:t xml:space="preserve">assessed risk to financial returns through </w:t>
      </w:r>
      <w:r w:rsidRPr="00030F0D">
        <w:t>market or currency movements</w:t>
      </w:r>
    </w:p>
    <w:p w:rsidR="00000000" w:rsidRPr="00030F0D" w:rsidP="00030F0D">
      <w:pPr>
        <w:pStyle w:val="ListBullet"/>
      </w:pPr>
      <w:r w:rsidRPr="00030F0D">
        <w:t>analysed trends and evaluated forecasts</w:t>
      </w:r>
    </w:p>
    <w:p w:rsidR="00000000" w:rsidRPr="00030F0D" w:rsidP="00030F0D">
      <w:pPr>
        <w:pStyle w:val="ListBullet"/>
      </w:pPr>
      <w:r w:rsidRPr="00030F0D">
        <w:t>monitored and assessed price movements</w:t>
      </w:r>
    </w:p>
    <w:p w:rsidR="00000000" w:rsidRPr="00030F0D" w:rsidP="00030F0D">
      <w:pPr>
        <w:pStyle w:val="ListBullet"/>
      </w:pPr>
      <w:r w:rsidRPr="00030F0D">
        <w:t>implemented a trading strategy for price risk management.</w:t>
      </w:r>
    </w:p>
    <w:p w:rsidR="00000000" w:rsidRPr="00030F0D" w:rsidP="00030F0D">
      <w:pPr>
        <w:pStyle w:val="AllowPageBreak"/>
      </w:pPr>
    </w:p>
    <w:p w:rsidR="00000000" w:rsidRPr="00030F0D" w:rsidP="00030F0D">
      <w:pPr>
        <w:pStyle w:val="Heading1"/>
      </w:pPr>
      <w:bookmarkStart w:id="11" w:name="O_1055071"/>
      <w:bookmarkEnd w:id="11"/>
      <w:r w:rsidRPr="00030F0D">
        <w:t>Knowledge Evidence</w:t>
      </w:r>
    </w:p>
    <w:p w:rsidR="00000000" w:rsidRPr="00030F0D" w:rsidP="002453E2">
      <w:pPr>
        <w:pStyle w:val="BodyText"/>
      </w:pPr>
      <w:r w:rsidRPr="00030F0D">
        <w:t>An individual must be able to demonstrate the knowledge required to perform the tasks outlined in the elements and performance criteria of this unit. This includes knowledge of:</w:t>
      </w:r>
    </w:p>
    <w:p w:rsidR="00000000" w:rsidRPr="00030F0D" w:rsidP="00030F0D">
      <w:pPr>
        <w:pStyle w:val="ListBullet"/>
      </w:pPr>
      <w:r w:rsidRPr="00030F0D">
        <w:t>supply, demand and price relationships</w:t>
      </w:r>
    </w:p>
    <w:p w:rsidR="00000000" w:rsidRPr="00030F0D" w:rsidP="00030F0D">
      <w:pPr>
        <w:pStyle w:val="ListBullet"/>
      </w:pPr>
      <w:r w:rsidRPr="00030F0D">
        <w:t>price trends and sources of market inf</w:t>
      </w:r>
      <w:r w:rsidRPr="00030F0D">
        <w:t>ormation/forecasts</w:t>
      </w:r>
    </w:p>
    <w:p w:rsidR="00000000" w:rsidRPr="00030F0D" w:rsidP="00030F0D">
      <w:pPr>
        <w:pStyle w:val="ListBullet"/>
      </w:pPr>
      <w:r w:rsidRPr="00030F0D">
        <w:t>cost of production</w:t>
      </w:r>
    </w:p>
    <w:p w:rsidR="00000000" w:rsidRPr="00030F0D" w:rsidP="00030F0D">
      <w:pPr>
        <w:pStyle w:val="ListBullet"/>
      </w:pPr>
      <w:r w:rsidRPr="00030F0D">
        <w:t>overhead costs for the business</w:t>
      </w:r>
    </w:p>
    <w:p w:rsidR="00000000" w:rsidRPr="00030F0D" w:rsidP="00030F0D">
      <w:pPr>
        <w:pStyle w:val="ListBullet"/>
      </w:pPr>
      <w:r w:rsidRPr="00030F0D">
        <w:t>financial risk assessment and attitudes to taking financial risk</w:t>
      </w:r>
    </w:p>
    <w:p w:rsidR="00000000" w:rsidRPr="00030F0D" w:rsidP="00030F0D">
      <w:pPr>
        <w:pStyle w:val="ListBullet"/>
      </w:pPr>
      <w:r w:rsidRPr="00030F0D">
        <w:t>selling options for the relevant commodity or product</w:t>
      </w:r>
    </w:p>
    <w:p w:rsidR="00000000" w:rsidRPr="00030F0D" w:rsidP="00030F0D">
      <w:pPr>
        <w:pStyle w:val="ListBullet"/>
      </w:pPr>
      <w:r w:rsidRPr="00030F0D">
        <w:t>operation of futures markets, forward selling arrangements, put opt</w:t>
      </w:r>
      <w:r w:rsidRPr="00030F0D">
        <w:t>ions</w:t>
      </w:r>
    </w:p>
    <w:p w:rsidR="00000000" w:rsidRPr="00030F0D" w:rsidP="00030F0D">
      <w:pPr>
        <w:pStyle w:val="ListBullet"/>
      </w:pPr>
      <w:r w:rsidRPr="00030F0D">
        <w:t>foreign exchange rates in relation to trade</w:t>
      </w:r>
    </w:p>
    <w:p w:rsidR="00000000" w:rsidRPr="00030F0D" w:rsidP="00030F0D">
      <w:pPr>
        <w:pStyle w:val="ListBullet"/>
      </w:pPr>
      <w:r w:rsidRPr="00030F0D">
        <w:t>contract law as it applies to trade</w:t>
      </w:r>
    </w:p>
    <w:p w:rsidR="00000000" w:rsidRPr="00030F0D" w:rsidP="00030F0D">
      <w:pPr>
        <w:pStyle w:val="ListBullet"/>
      </w:pPr>
      <w:r w:rsidRPr="00030F0D">
        <w:t>legislation, regulations and guidelines for taxation and trading on the share market</w:t>
      </w:r>
    </w:p>
    <w:p w:rsidR="00000000" w:rsidRPr="00030F0D" w:rsidP="00030F0D">
      <w:pPr>
        <w:pStyle w:val="ListBullet"/>
      </w:pPr>
      <w:r w:rsidRPr="00030F0D">
        <w:t>cash flow and taxation planning for the business</w:t>
      </w:r>
    </w:p>
    <w:p w:rsidR="00000000" w:rsidRPr="00030F0D" w:rsidP="00030F0D">
      <w:pPr>
        <w:pStyle w:val="ListBullet"/>
      </w:pPr>
      <w:r w:rsidRPr="00030F0D">
        <w:t>contingency planning as it applies to</w:t>
      </w:r>
      <w:r w:rsidRPr="00030F0D">
        <w:t xml:space="preserve"> price and trade.</w:t>
      </w:r>
    </w:p>
    <w:p w:rsidR="00000000" w:rsidRPr="00030F0D" w:rsidP="00030F0D">
      <w:pPr>
        <w:pStyle w:val="AllowPageBreak"/>
      </w:pPr>
    </w:p>
    <w:p w:rsidR="00000000" w:rsidRPr="00030F0D" w:rsidP="00030F0D">
      <w:pPr>
        <w:pStyle w:val="Heading1"/>
      </w:pPr>
      <w:bookmarkStart w:id="12" w:name="O_1055072"/>
      <w:bookmarkEnd w:id="12"/>
      <w:r w:rsidRPr="00030F0D">
        <w:t>Assessment Conditions</w:t>
      </w:r>
    </w:p>
    <w:p w:rsidR="00000000" w:rsidRPr="00030F0D" w:rsidP="002453E2">
      <w:pPr>
        <w:pStyle w:val="BodyText"/>
      </w:pPr>
      <w:r w:rsidRPr="00030F0D">
        <w:t xml:space="preserve">Assessment of skills must take place under the following conditions: </w:t>
      </w:r>
    </w:p>
    <w:p w:rsidR="00000000" w:rsidRPr="00030F0D" w:rsidP="00030F0D">
      <w:pPr>
        <w:pStyle w:val="ListBullet"/>
      </w:pPr>
      <w:r w:rsidRPr="00030F0D">
        <w:t>physical conditions:</w:t>
      </w:r>
    </w:p>
    <w:p w:rsidR="00000000" w:rsidRPr="00030F0D" w:rsidP="00030F0D">
      <w:pPr>
        <w:pStyle w:val="ListBullet2"/>
      </w:pPr>
      <w:r w:rsidRPr="00030F0D">
        <w:t>skills must be demonstrated in a workplace setting or an environment that accurately represents workplac</w:t>
      </w:r>
      <w:r w:rsidRPr="00030F0D">
        <w:t>e conditions</w:t>
      </w:r>
    </w:p>
    <w:p w:rsidR="00000000" w:rsidRPr="00030F0D" w:rsidP="00030F0D">
      <w:pPr>
        <w:pStyle w:val="ListBullet"/>
      </w:pPr>
      <w:r w:rsidRPr="00030F0D">
        <w:t>resources, equipment and materials:</w:t>
      </w:r>
    </w:p>
    <w:p w:rsidR="00000000" w:rsidRPr="00030F0D" w:rsidP="00030F0D">
      <w:pPr>
        <w:pStyle w:val="ListBullet2"/>
      </w:pPr>
      <w:r w:rsidRPr="00030F0D">
        <w:t>financial records for a business</w:t>
      </w:r>
    </w:p>
    <w:p w:rsidR="00000000" w:rsidRPr="00030F0D" w:rsidP="00030F0D">
      <w:pPr>
        <w:pStyle w:val="ListBullet"/>
      </w:pPr>
      <w:r w:rsidRPr="00030F0D">
        <w:t>specifications:</w:t>
      </w:r>
    </w:p>
    <w:p w:rsidR="00000000" w:rsidRPr="00030F0D" w:rsidP="00030F0D">
      <w:pPr>
        <w:pStyle w:val="ListBullet2"/>
      </w:pPr>
      <w:r w:rsidRPr="00030F0D">
        <w:t>access to legislation and regulations relevant to trade.</w:t>
      </w:r>
    </w:p>
    <w:p w:rsidR="00000000" w:rsidRPr="00030F0D" w:rsidP="002453E2">
      <w:pPr>
        <w:pStyle w:val="BodyText"/>
      </w:pPr>
      <w:r w:rsidRPr="00030F0D">
        <w:t>Assessors of this unit must satisfy the requirements for assessors in applicable vocational education and training legislation, frameworks and/or standards.</w:t>
      </w:r>
    </w:p>
    <w:p w:rsidR="00000000" w:rsidRPr="00030F0D" w:rsidP="00030F0D">
      <w:pPr>
        <w:pStyle w:val="Heading1"/>
      </w:pPr>
      <w:bookmarkStart w:id="13" w:name="O_1055075"/>
      <w:bookmarkEnd w:id="13"/>
      <w:r w:rsidRPr="00030F0D">
        <w:t>Links</w:t>
      </w:r>
    </w:p>
    <w:p w:rsidR="00000000" w:rsidRPr="00030F0D" w:rsidP="002453E2">
      <w:pPr>
        <w:pStyle w:val="BodyText"/>
      </w:pPr>
      <w:r w:rsidRPr="00030F0D">
        <w:t>Companion Volumes, including Implementation Guides, are available at VETNe</w:t>
      </w:r>
      <w:r w:rsidRPr="00030F0D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50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0F0D" w:rsidP="00030F0D"/>
    <w:sectPr w:rsidSect="00030F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0D" w:rsidRPr="002453E2" w:rsidP="00245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3E2" w:rsidP="00030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53E2" w:rsidP="00030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53E2" w:rsidP="00030F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0D" w:rsidP="00030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53E2">
      <w:t>Approved</w:t>
    </w:r>
    <w:r w:rsidR="002453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53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53E2">
      <w:rPr>
        <w:noProof/>
      </w:rPr>
      <w:t>4</w:t>
    </w:r>
    <w:r>
      <w:rPr>
        <w:noProof/>
      </w:rPr>
      <w:fldChar w:fldCharType="end"/>
    </w:r>
  </w:p>
  <w:p w:rsidR="00030F0D" w:rsidP="00030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53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53E2">
      <w:t>Skills Insight</w:t>
    </w:r>
    <w:r w:rsidR="002453E2">
      <w:fldChar w:fldCharType="end"/>
    </w:r>
  </w:p>
  <w:p w:rsidR="00030F0D" w:rsidP="00030F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F0D" w:rsidRPr="002453E2" w:rsidP="00245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3E2" w:rsidRPr="002D2AF8" w:rsidP="00030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AHCAGB612 Manage price risk through trading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53E2" w:rsidP="00030F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0D" w:rsidRPr="002D2AF8" w:rsidP="00030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53E2">
      <w:t>AHCAGB612 Manage price risk through trading strategy</w:t>
    </w:r>
    <w:r w:rsidR="002453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53E2">
      <w:rPr>
        <w:noProof/>
      </w:rPr>
      <w:t>2 March 2025</w:t>
    </w:r>
    <w:r>
      <w:fldChar w:fldCharType="end"/>
    </w:r>
  </w:p>
  <w:p w:rsidR="00030F0D" w:rsidP="00030F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AC9B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609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9233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F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F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F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F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F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F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F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F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F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F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F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F0D"/>
  </w:style>
  <w:style w:type="character" w:customStyle="1" w:styleId="Heading1Char">
    <w:name w:val="Heading 1 Char"/>
    <w:basedOn w:val="DefaultParagraphFont"/>
    <w:link w:val="Heading1"/>
    <w:rsid w:val="00030F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F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F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0F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0F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0F0D"/>
    <w:rPr>
      <w:i/>
    </w:rPr>
  </w:style>
  <w:style w:type="paragraph" w:customStyle="1" w:styleId="SuperHeading">
    <w:name w:val="SuperHeading"/>
    <w:basedOn w:val="Normal"/>
    <w:rsid w:val="00030F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F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0F0D"/>
    <w:rPr>
      <w:b/>
    </w:rPr>
  </w:style>
  <w:style w:type="character" w:customStyle="1" w:styleId="Heading2Char">
    <w:name w:val="Heading 2 Char"/>
    <w:basedOn w:val="DefaultParagraphFont"/>
    <w:link w:val="Heading2"/>
    <w:rsid w:val="00030F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F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F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F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F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F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F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F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F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F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F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F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F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F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F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0F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0F0D"/>
    <w:rPr>
      <w:b/>
      <w:spacing w:val="0"/>
    </w:rPr>
  </w:style>
  <w:style w:type="paragraph" w:customStyle="1" w:styleId="SuperTitle">
    <w:name w:val="SuperTitle"/>
    <w:basedOn w:val="Title"/>
    <w:rsid w:val="00030F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F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F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0F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F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F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F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F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F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F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F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F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0F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F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F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F0D"/>
  </w:style>
  <w:style w:type="paragraph" w:styleId="TableofFigures">
    <w:name w:val="table of figures"/>
    <w:basedOn w:val="Normal"/>
    <w:next w:val="Normal"/>
    <w:semiHidden/>
    <w:rsid w:val="00030F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F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0F0D"/>
    <w:rPr>
      <w:rFonts w:ascii="Wingdings" w:hAnsi="Wingdings"/>
    </w:rPr>
  </w:style>
  <w:style w:type="paragraph" w:customStyle="1" w:styleId="TableHeading">
    <w:name w:val="Table Heading"/>
    <w:basedOn w:val="HeadingBase"/>
    <w:rsid w:val="00030F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F0D"/>
    <w:rPr>
      <w:color w:val="0033CC"/>
      <w:u w:val="none"/>
    </w:rPr>
  </w:style>
  <w:style w:type="paragraph" w:customStyle="1" w:styleId="BodyTextRight">
    <w:name w:val="Body Text Right"/>
    <w:basedOn w:val="BodyText"/>
    <w:rsid w:val="00030F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F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F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F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F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F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F0D"/>
    <w:rPr>
      <w:sz w:val="32"/>
    </w:rPr>
  </w:style>
  <w:style w:type="paragraph" w:customStyle="1" w:styleId="HeadingProcedure">
    <w:name w:val="Heading Procedure"/>
    <w:basedOn w:val="HeadingBase"/>
    <w:next w:val="Normal"/>
    <w:rsid w:val="00030F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F0D"/>
    <w:pPr>
      <w:spacing w:before="60" w:after="60"/>
    </w:pPr>
  </w:style>
  <w:style w:type="paragraph" w:styleId="ListContinue">
    <w:name w:val="List Continue"/>
    <w:basedOn w:val="List"/>
    <w:rsid w:val="00030F0D"/>
    <w:pPr>
      <w:ind w:firstLine="0"/>
    </w:pPr>
  </w:style>
  <w:style w:type="paragraph" w:customStyle="1" w:styleId="ListNote">
    <w:name w:val="List Note"/>
    <w:basedOn w:val="List"/>
    <w:rsid w:val="00030F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F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F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F0D"/>
    <w:rPr>
      <w:rFonts w:ascii="Courier New" w:hAnsi="Courier New"/>
    </w:rPr>
  </w:style>
  <w:style w:type="paragraph" w:customStyle="1" w:styleId="NoteBullet">
    <w:name w:val="Note Bullet"/>
    <w:basedOn w:val="Note"/>
    <w:rsid w:val="00030F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F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F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F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F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0F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F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F0D"/>
    <w:rPr>
      <w:b/>
      <w:smallCaps/>
    </w:rPr>
  </w:style>
  <w:style w:type="paragraph" w:customStyle="1" w:styleId="TableListNumber">
    <w:name w:val="Table List Number"/>
    <w:basedOn w:val="ListNumber"/>
    <w:rsid w:val="00030F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F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F0D"/>
    <w:pPr>
      <w:numPr>
        <w:numId w:val="9"/>
      </w:numPr>
    </w:pPr>
  </w:style>
  <w:style w:type="paragraph" w:customStyle="1" w:styleId="ListAlpha2">
    <w:name w:val="List Alpha 2"/>
    <w:basedOn w:val="List2"/>
    <w:rsid w:val="00030F0D"/>
    <w:pPr>
      <w:numPr>
        <w:numId w:val="8"/>
      </w:numPr>
    </w:pPr>
  </w:style>
  <w:style w:type="paragraph" w:styleId="List2">
    <w:name w:val="List 2"/>
    <w:basedOn w:val="BodyText"/>
    <w:rsid w:val="00030F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F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F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F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F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F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0F0D"/>
    <w:pPr>
      <w:numPr>
        <w:numId w:val="4"/>
      </w:numPr>
    </w:pPr>
  </w:style>
  <w:style w:type="paragraph" w:styleId="ListContinue2">
    <w:name w:val="List Continue 2"/>
    <w:basedOn w:val="List2"/>
    <w:rsid w:val="00030F0D"/>
    <w:pPr>
      <w:ind w:firstLine="0"/>
    </w:pPr>
  </w:style>
  <w:style w:type="paragraph" w:styleId="ListContinue3">
    <w:name w:val="List Continue 3"/>
    <w:basedOn w:val="List3"/>
    <w:rsid w:val="00030F0D"/>
    <w:pPr>
      <w:ind w:left="1021" w:firstLine="0"/>
    </w:pPr>
  </w:style>
  <w:style w:type="paragraph" w:styleId="ListContinue4">
    <w:name w:val="List Continue 4"/>
    <w:basedOn w:val="List4"/>
    <w:rsid w:val="00030F0D"/>
    <w:pPr>
      <w:ind w:firstLine="0"/>
    </w:pPr>
  </w:style>
  <w:style w:type="paragraph" w:styleId="ListContinue5">
    <w:name w:val="List Continue 5"/>
    <w:basedOn w:val="List5"/>
    <w:rsid w:val="00030F0D"/>
    <w:pPr>
      <w:ind w:firstLine="0"/>
    </w:pPr>
  </w:style>
  <w:style w:type="paragraph" w:styleId="ListNumber3">
    <w:name w:val="List Number 3"/>
    <w:basedOn w:val="List3"/>
    <w:rsid w:val="00030F0D"/>
    <w:pPr>
      <w:numPr>
        <w:numId w:val="5"/>
      </w:numPr>
    </w:pPr>
  </w:style>
  <w:style w:type="paragraph" w:styleId="ListNumber4">
    <w:name w:val="List Number 4"/>
    <w:basedOn w:val="List4"/>
    <w:rsid w:val="00030F0D"/>
    <w:pPr>
      <w:numPr>
        <w:numId w:val="6"/>
      </w:numPr>
    </w:pPr>
  </w:style>
  <w:style w:type="paragraph" w:styleId="ListNumber5">
    <w:name w:val="List Number 5"/>
    <w:basedOn w:val="List5"/>
    <w:rsid w:val="00030F0D"/>
    <w:pPr>
      <w:numPr>
        <w:numId w:val="7"/>
      </w:numPr>
    </w:pPr>
  </w:style>
  <w:style w:type="paragraph" w:styleId="BlockText">
    <w:name w:val="Block Text"/>
    <w:basedOn w:val="Normal"/>
    <w:rsid w:val="00030F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F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F0D"/>
    <w:rPr>
      <w:sz w:val="16"/>
      <w:vertAlign w:val="superscript"/>
    </w:rPr>
  </w:style>
  <w:style w:type="character" w:customStyle="1" w:styleId="Symbols">
    <w:name w:val="Symbols"/>
    <w:basedOn w:val="DefaultParagraphFont"/>
    <w:rsid w:val="00030F0D"/>
    <w:rPr>
      <w:rFonts w:ascii="Symbol" w:hAnsi="Symbol"/>
    </w:rPr>
  </w:style>
  <w:style w:type="character" w:customStyle="1" w:styleId="MenuOptions">
    <w:name w:val="Menu Options"/>
    <w:basedOn w:val="DefaultParagraphFont"/>
    <w:rsid w:val="00030F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F0D"/>
    <w:rPr>
      <w:b/>
    </w:rPr>
  </w:style>
  <w:style w:type="character" w:customStyle="1" w:styleId="Underlined">
    <w:name w:val="Underlined"/>
    <w:basedOn w:val="DefaultParagraphFont"/>
    <w:rsid w:val="00030F0D"/>
    <w:rPr>
      <w:u w:val="single"/>
    </w:rPr>
  </w:style>
  <w:style w:type="paragraph" w:customStyle="1" w:styleId="TableBodyTextRight">
    <w:name w:val="Table Body Text Right"/>
    <w:basedOn w:val="TableBodyText"/>
    <w:rsid w:val="00030F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F0D"/>
    <w:rPr>
      <w:sz w:val="18"/>
    </w:rPr>
  </w:style>
  <w:style w:type="paragraph" w:customStyle="1" w:styleId="BodySmallRight">
    <w:name w:val="Body Small Right"/>
    <w:basedOn w:val="BodyTextRight"/>
    <w:rsid w:val="00030F0D"/>
    <w:rPr>
      <w:sz w:val="18"/>
      <w:szCs w:val="18"/>
    </w:rPr>
  </w:style>
  <w:style w:type="paragraph" w:customStyle="1" w:styleId="MarginEdition">
    <w:name w:val="Margin Edition"/>
    <w:basedOn w:val="MarginNote"/>
    <w:rsid w:val="00030F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F0D"/>
    <w:rPr>
      <w:sz w:val="2"/>
      <w:szCs w:val="2"/>
    </w:rPr>
  </w:style>
  <w:style w:type="character" w:customStyle="1" w:styleId="Small">
    <w:name w:val="Small"/>
    <w:basedOn w:val="DefaultParagraphFont"/>
    <w:rsid w:val="00030F0D"/>
    <w:rPr>
      <w:sz w:val="16"/>
    </w:rPr>
  </w:style>
  <w:style w:type="paragraph" w:customStyle="1" w:styleId="WideTable">
    <w:name w:val="Wide Table"/>
    <w:basedOn w:val="Normal"/>
    <w:rsid w:val="00030F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F0D"/>
  </w:style>
  <w:style w:type="paragraph" w:styleId="Quote">
    <w:name w:val="Quote"/>
    <w:basedOn w:val="Heading1"/>
    <w:link w:val="QuoteChar"/>
    <w:qFormat/>
    <w:rsid w:val="00030F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F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F0D"/>
    <w:pPr>
      <w:pageBreakBefore/>
    </w:pPr>
  </w:style>
  <w:style w:type="paragraph" w:customStyle="1" w:styleId="Border">
    <w:name w:val="Border"/>
    <w:basedOn w:val="Normal"/>
    <w:qFormat/>
    <w:rsid w:val="00030F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F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F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F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F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F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F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F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F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F0D"/>
    <w:rPr>
      <w:u w:val="single"/>
    </w:rPr>
  </w:style>
  <w:style w:type="character" w:customStyle="1" w:styleId="BoldandItalics">
    <w:name w:val="Bold and Italics"/>
    <w:qFormat/>
    <w:rsid w:val="00030F0D"/>
    <w:rPr>
      <w:b/>
      <w:i/>
      <w:u w:val="none"/>
    </w:rPr>
  </w:style>
  <w:style w:type="paragraph" w:styleId="BalloonText">
    <w:name w:val="Balloon Text"/>
    <w:basedOn w:val="Normal"/>
    <w:link w:val="BalloonTextChar"/>
    <w:rsid w:val="00030F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F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F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F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F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F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F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5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5021</Characters>
  <Application>Microsoft Office Word</Application>
  <DocSecurity>0</DocSecurity>
  <Lines>167</Lines>
  <Paragraphs>120</Paragraphs>
  <ScaleCrop>false</ScaleCrop>
  <Company>Author-it Software Corporation Ltd.</Company>
  <LinksUpToDate>false</LinksUpToDate>
  <CharactersWithSpaces>5686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AHCAGB612 Manage price risk through trading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2025-03-01T20:55:00Z</dcterms:created>
  <dcterms:modified xsi:type="dcterms:W3CDTF">2025-03-01T20:55:00Z</dcterms:modified>
</cp:coreProperties>
</file>