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849" w:rsidP="00102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AHCAGB603 Manage the production system</w:t>
      </w:r>
      <w:r>
        <w:fldChar w:fldCharType="end"/>
      </w:r>
    </w:p>
    <w:p w:rsidR="00102849" w:rsidP="00102849">
      <w:pPr>
        <w:pStyle w:val="Version"/>
        <w:sectPr w:rsidSect="00BE3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FA7" w:rsidP="00BE3FA7">
      <w:pPr>
        <w:pStyle w:val="SuperHeading"/>
      </w:pPr>
      <w:r w:rsidRPr="00BE3FA7">
        <w:t>Assessment Requirements for AHCAGB603 Manage the production system</w:t>
      </w:r>
    </w:p>
    <w:p w:rsidR="00000000" w:rsidRPr="00BE3FA7" w:rsidP="00BE3FA7">
      <w:pPr>
        <w:pStyle w:val="Heading1"/>
      </w:pPr>
      <w:bookmarkStart w:id="1" w:name="O_854685"/>
      <w:bookmarkEnd w:id="1"/>
      <w:r w:rsidRPr="00BE3F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A7">
            <w:pPr>
              <w:pStyle w:val="TableHeading"/>
              <w:rPr>
                <w:lang w:val="en-NZ"/>
              </w:rPr>
            </w:pPr>
            <w:r w:rsidRPr="00BE3F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A7">
            <w:pPr>
              <w:pStyle w:val="TableHeading"/>
              <w:rPr>
                <w:lang w:val="en-NZ"/>
              </w:rPr>
            </w:pPr>
            <w:r w:rsidRPr="00BE3F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A7">
            <w:pPr>
              <w:pStyle w:val="TableHeading"/>
              <w:rPr>
                <w:lang w:val="en-NZ"/>
              </w:rPr>
            </w:pPr>
            <w:r w:rsidRPr="00BE3FA7">
              <w:t>Comment</w:t>
            </w:r>
          </w:p>
        </w:tc>
      </w:tr>
      <w:tr w:rsidTr="00BE3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A7">
            <w:pPr>
              <w:pStyle w:val="BodyText"/>
              <w:rPr>
                <w:lang w:val="en-NZ"/>
              </w:rPr>
            </w:pPr>
            <w:r w:rsidRPr="00BE3F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FA7">
            <w:pPr>
              <w:pStyle w:val="BodyText"/>
              <w:rPr>
                <w:lang w:val="en-NZ"/>
              </w:rPr>
            </w:pPr>
            <w:r w:rsidRPr="00BE3FA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FA7" w:rsidP="00BE3FA7">
            <w:pPr>
              <w:pStyle w:val="BodyText"/>
            </w:pPr>
            <w:r w:rsidRPr="00BE3FA7">
              <w:t>Initial release</w:t>
            </w:r>
          </w:p>
        </w:tc>
      </w:tr>
    </w:tbl>
    <w:p w:rsidR="00000000" w:rsidRPr="00BE3FA7" w:rsidP="00BE3FA7">
      <w:pPr>
        <w:pStyle w:val="BodyText"/>
      </w:pPr>
    </w:p>
    <w:p w:rsidR="00000000" w:rsidRPr="00BE3FA7" w:rsidP="00BE3FA7">
      <w:pPr>
        <w:pStyle w:val="AllowPageBreak"/>
      </w:pPr>
    </w:p>
    <w:p w:rsidR="00000000" w:rsidRPr="00BE3FA7" w:rsidP="00BE3FA7">
      <w:pPr>
        <w:pStyle w:val="Heading1"/>
      </w:pPr>
      <w:bookmarkStart w:id="2" w:name="O_854686"/>
      <w:bookmarkEnd w:id="2"/>
      <w:r w:rsidRPr="00BE3FA7">
        <w:t>Performance Evidence</w:t>
      </w:r>
    </w:p>
    <w:p w:rsidR="00000000" w:rsidRPr="00BE3FA7" w:rsidP="00102849">
      <w:pPr>
        <w:pStyle w:val="BodyText"/>
      </w:pPr>
      <w:r w:rsidRPr="00BE3FA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E3FA7" w:rsidP="00102849">
      <w:pPr>
        <w:pStyle w:val="BodyText"/>
      </w:pPr>
      <w:r w:rsidRPr="00BE3FA7">
        <w:t>The candidate must provid</w:t>
      </w:r>
      <w:r w:rsidRPr="00BE3FA7">
        <w:t>e evidence that they can:</w:t>
      </w:r>
    </w:p>
    <w:p w:rsidR="00000000" w:rsidRPr="00BE3FA7" w:rsidP="00BE3FA7">
      <w:pPr>
        <w:pStyle w:val="ListBullet"/>
      </w:pPr>
      <w:r w:rsidRPr="00BE3FA7">
        <w:t>align relevant production systems with the enterprise strategic plan</w:t>
      </w:r>
    </w:p>
    <w:p w:rsidR="00000000" w:rsidRPr="00BE3FA7" w:rsidP="00BE3FA7">
      <w:pPr>
        <w:pStyle w:val="ListBullet"/>
      </w:pPr>
      <w:r w:rsidRPr="00BE3FA7">
        <w:t>adjust production systems to meet the overarching sustainability requirements for the enterprise</w:t>
      </w:r>
    </w:p>
    <w:p w:rsidR="00000000" w:rsidRPr="00BE3FA7" w:rsidP="00BE3FA7">
      <w:pPr>
        <w:pStyle w:val="ListBullet"/>
      </w:pPr>
      <w:r w:rsidRPr="00BE3FA7">
        <w:t>adopt a systemised approach to the incorporation of productions</w:t>
      </w:r>
      <w:r w:rsidRPr="00BE3FA7">
        <w:t xml:space="preserve"> systems into the business plan.</w:t>
      </w:r>
    </w:p>
    <w:p w:rsidR="00000000" w:rsidRPr="00BE3FA7" w:rsidP="00BE3FA7">
      <w:pPr>
        <w:pStyle w:val="AllowPageBreak"/>
      </w:pPr>
    </w:p>
    <w:p w:rsidR="00000000" w:rsidRPr="00BE3FA7" w:rsidP="00BE3FA7">
      <w:pPr>
        <w:pStyle w:val="Heading1"/>
      </w:pPr>
      <w:bookmarkStart w:id="3" w:name="O_854687"/>
      <w:bookmarkEnd w:id="3"/>
      <w:r w:rsidRPr="00BE3FA7">
        <w:t>Knowledge Evidence</w:t>
      </w:r>
    </w:p>
    <w:p w:rsidR="00000000" w:rsidRPr="00BE3FA7" w:rsidP="00102849">
      <w:pPr>
        <w:pStyle w:val="BodyText"/>
      </w:pPr>
      <w:r w:rsidRPr="00BE3FA7">
        <w:t>The candidate must demonstrate knowledge of:</w:t>
      </w:r>
    </w:p>
    <w:p w:rsidR="00000000" w:rsidRPr="00BE3FA7" w:rsidP="00BE3FA7">
      <w:pPr>
        <w:pStyle w:val="ListBullet"/>
      </w:pPr>
      <w:r w:rsidRPr="00BE3FA7">
        <w:t>marketplace in which the organisation operates</w:t>
      </w:r>
    </w:p>
    <w:p w:rsidR="00000000" w:rsidRPr="00BE3FA7" w:rsidP="00BE3FA7">
      <w:pPr>
        <w:pStyle w:val="ListBullet"/>
      </w:pPr>
      <w:r w:rsidRPr="00BE3FA7">
        <w:t>property planning, financial management and enterprise budgeting systems and procedures</w:t>
      </w:r>
    </w:p>
    <w:p w:rsidR="00000000" w:rsidRPr="00BE3FA7" w:rsidP="00BE3FA7">
      <w:pPr>
        <w:pStyle w:val="ListBullet"/>
      </w:pPr>
      <w:r w:rsidRPr="00BE3FA7">
        <w:t>releva</w:t>
      </w:r>
      <w:r w:rsidRPr="00BE3FA7">
        <w:t>nt State or Territory legislation, regulations and codes of practice which impact on the management of the enterprise</w:t>
      </w:r>
    </w:p>
    <w:p w:rsidR="00000000" w:rsidRPr="00BE3FA7" w:rsidP="00BE3FA7">
      <w:pPr>
        <w:pStyle w:val="ListBullet"/>
      </w:pPr>
      <w:r w:rsidRPr="00BE3FA7">
        <w:t>methods of measuring and implementing business and environmental sustainability</w:t>
      </w:r>
    </w:p>
    <w:p w:rsidR="00000000" w:rsidRPr="00BE3FA7" w:rsidP="00BE3FA7">
      <w:pPr>
        <w:pStyle w:val="ListBullet"/>
      </w:pPr>
      <w:r w:rsidRPr="00BE3FA7">
        <w:t>financial analysis tools and techniques for land based bus</w:t>
      </w:r>
      <w:r w:rsidRPr="00BE3FA7">
        <w:t>inesses</w:t>
      </w:r>
    </w:p>
    <w:p w:rsidR="00000000" w:rsidRPr="00BE3FA7" w:rsidP="00BE3FA7">
      <w:pPr>
        <w:pStyle w:val="ListBullet"/>
      </w:pPr>
      <w:r w:rsidRPr="00BE3FA7">
        <w:t>sources of information to assist in analysis of operational plans, resourcing and financial analysis</w:t>
      </w:r>
    </w:p>
    <w:p w:rsidR="00000000" w:rsidRPr="00BE3FA7" w:rsidP="00BE3FA7">
      <w:pPr>
        <w:pStyle w:val="ListBullet"/>
      </w:pPr>
      <w:r w:rsidRPr="00BE3FA7">
        <w:t>monitoring strategies for a range of operational plans</w:t>
      </w:r>
    </w:p>
    <w:p w:rsidR="00000000" w:rsidRPr="00BE3FA7" w:rsidP="00BE3FA7">
      <w:pPr>
        <w:pStyle w:val="ListBullet"/>
      </w:pPr>
      <w:r w:rsidRPr="00BE3FA7">
        <w:t>value and methods of risk assessment.</w:t>
      </w:r>
    </w:p>
    <w:p w:rsidR="00000000" w:rsidRPr="00BE3FA7" w:rsidP="00BE3FA7">
      <w:pPr>
        <w:pStyle w:val="AllowPageBreak"/>
      </w:pPr>
    </w:p>
    <w:p w:rsidR="00000000" w:rsidRPr="00BE3FA7" w:rsidP="00BE3FA7">
      <w:pPr>
        <w:pStyle w:val="Heading1"/>
      </w:pPr>
      <w:bookmarkStart w:id="4" w:name="O_854688"/>
      <w:bookmarkEnd w:id="4"/>
      <w:r w:rsidRPr="00BE3FA7">
        <w:t>Assessment Conditions</w:t>
      </w:r>
    </w:p>
    <w:p w:rsidR="00000000" w:rsidRPr="00BE3FA7" w:rsidP="00102849">
      <w:pPr>
        <w:pStyle w:val="BodyText"/>
      </w:pPr>
      <w:r w:rsidRPr="00BE3FA7">
        <w:t>Competency is to be assessed in the workplace or simulated environment that accurately reflects performance in a real workplace setting.</w:t>
      </w:r>
    </w:p>
    <w:p w:rsidR="00000000" w:rsidRPr="00BE3FA7" w:rsidP="00102849">
      <w:pPr>
        <w:pStyle w:val="BodyText"/>
      </w:pPr>
      <w:r w:rsidRPr="00BE3FA7">
        <w:t>Assessors must satisfy current standards for RTOs.</w:t>
      </w:r>
    </w:p>
    <w:p w:rsidR="00000000" w:rsidRPr="00BE3FA7" w:rsidP="00BE3FA7">
      <w:pPr>
        <w:pStyle w:val="Heading1"/>
      </w:pPr>
      <w:bookmarkStart w:id="5" w:name="O_854691"/>
      <w:bookmarkEnd w:id="5"/>
      <w:r w:rsidRPr="00BE3FA7">
        <w:t>Links</w:t>
      </w:r>
    </w:p>
    <w:p w:rsidR="00000000" w:rsidRPr="00BE3FA7" w:rsidP="00102849">
      <w:pPr>
        <w:pStyle w:val="BodyText"/>
      </w:pPr>
      <w:r w:rsidRPr="00BE3FA7">
        <w:t>Companion Volume implementation guides are f</w:t>
      </w:r>
      <w:r w:rsidRPr="00BE3FA7">
        <w:t xml:space="preserve">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9A6CB1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BE3FA7" w:rsidP="00BE3FA7"/>
    <w:sectPr w:rsidSect="00BE3F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A7" w:rsidRPr="00102849" w:rsidP="001028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49" w:rsidP="00BE3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2849" w:rsidP="00BE3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2849" w:rsidP="00BE3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FA7" w:rsidRPr="00102849" w:rsidP="00102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49" w:rsidRPr="002D2AF8" w:rsidP="00BE3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AHCAGB603 Manage the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102849" w:rsidP="00BE3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F42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148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FA7"/>
  </w:style>
  <w:style w:type="character" w:customStyle="1" w:styleId="Heading1Char">
    <w:name w:val="Heading 1 Char"/>
    <w:basedOn w:val="DefaultParagraphFont"/>
    <w:link w:val="Heading1"/>
    <w:rsid w:val="00BE3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FA7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E3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3F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3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FA7"/>
    <w:rPr>
      <w:b/>
      <w:spacing w:val="0"/>
    </w:rPr>
  </w:style>
  <w:style w:type="paragraph" w:customStyle="1" w:styleId="SuperTitle">
    <w:name w:val="SuperTitle"/>
    <w:basedOn w:val="Title"/>
    <w:rsid w:val="00BE3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F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F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FA7"/>
    <w:rPr>
      <w:i/>
    </w:rPr>
  </w:style>
  <w:style w:type="paragraph" w:styleId="Caption">
    <w:name w:val="caption"/>
    <w:basedOn w:val="BodyText"/>
    <w:next w:val="Normal"/>
    <w:qFormat/>
    <w:rsid w:val="00BE3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FA7"/>
  </w:style>
  <w:style w:type="paragraph" w:styleId="TableofFigures">
    <w:name w:val="table of figures"/>
    <w:basedOn w:val="Normal"/>
    <w:next w:val="Normal"/>
    <w:semiHidden/>
    <w:rsid w:val="00BE3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FA7"/>
    <w:pPr>
      <w:numPr>
        <w:numId w:val="10"/>
      </w:numPr>
    </w:pPr>
  </w:style>
  <w:style w:type="character" w:customStyle="1" w:styleId="WingdingSymbols">
    <w:name w:val="Wingding Symbols"/>
    <w:rsid w:val="00BE3FA7"/>
    <w:rPr>
      <w:rFonts w:ascii="Wingdings" w:hAnsi="Wingdings"/>
    </w:rPr>
  </w:style>
  <w:style w:type="character" w:customStyle="1" w:styleId="HotSpot">
    <w:name w:val="HotSpot"/>
    <w:rsid w:val="00BE3FA7"/>
    <w:rPr>
      <w:color w:val="0033CC"/>
      <w:u w:val="none"/>
    </w:rPr>
  </w:style>
  <w:style w:type="paragraph" w:customStyle="1" w:styleId="BodyTextRight">
    <w:name w:val="Body Text Right"/>
    <w:basedOn w:val="BodyText"/>
    <w:rsid w:val="00BE3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F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FA7"/>
    <w:rPr>
      <w:sz w:val="32"/>
    </w:rPr>
  </w:style>
  <w:style w:type="paragraph" w:customStyle="1" w:styleId="HeadingProcedure">
    <w:name w:val="Heading Procedure"/>
    <w:basedOn w:val="HeadingBase"/>
    <w:next w:val="Normal"/>
    <w:rsid w:val="00BE3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FA7"/>
    <w:pPr>
      <w:spacing w:before="60" w:after="60"/>
    </w:pPr>
  </w:style>
  <w:style w:type="paragraph" w:styleId="ListContinue">
    <w:name w:val="List Continue"/>
    <w:basedOn w:val="List"/>
    <w:rsid w:val="00BE3FA7"/>
    <w:pPr>
      <w:ind w:firstLine="0"/>
    </w:pPr>
  </w:style>
  <w:style w:type="paragraph" w:customStyle="1" w:styleId="ListNote">
    <w:name w:val="List Note"/>
    <w:basedOn w:val="List"/>
    <w:rsid w:val="00BE3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FA7"/>
    <w:rPr>
      <w:rFonts w:ascii="Courier New" w:hAnsi="Courier New"/>
    </w:rPr>
  </w:style>
  <w:style w:type="paragraph" w:customStyle="1" w:styleId="NoteBullet">
    <w:name w:val="Note Bullet"/>
    <w:basedOn w:val="Note"/>
    <w:rsid w:val="00BE3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F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FA7"/>
    <w:rPr>
      <w:b/>
      <w:smallCaps/>
    </w:rPr>
  </w:style>
  <w:style w:type="paragraph" w:customStyle="1" w:styleId="TableListNumber">
    <w:name w:val="Table List Number"/>
    <w:basedOn w:val="ListNumber"/>
    <w:rsid w:val="00BE3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FA7"/>
    <w:pPr>
      <w:numPr>
        <w:numId w:val="8"/>
      </w:numPr>
    </w:pPr>
  </w:style>
  <w:style w:type="paragraph" w:customStyle="1" w:styleId="ListAlpha2">
    <w:name w:val="List Alpha 2"/>
    <w:basedOn w:val="List2"/>
    <w:rsid w:val="00BE3FA7"/>
    <w:pPr>
      <w:numPr>
        <w:numId w:val="7"/>
      </w:numPr>
    </w:pPr>
  </w:style>
  <w:style w:type="paragraph" w:styleId="List2">
    <w:name w:val="List 2"/>
    <w:basedOn w:val="BodyText"/>
    <w:rsid w:val="00BE3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F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F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FA7"/>
    <w:pPr>
      <w:numPr>
        <w:numId w:val="3"/>
      </w:numPr>
    </w:pPr>
  </w:style>
  <w:style w:type="paragraph" w:styleId="ListContinue2">
    <w:name w:val="List Continue 2"/>
    <w:basedOn w:val="List2"/>
    <w:rsid w:val="00BE3FA7"/>
    <w:pPr>
      <w:ind w:firstLine="0"/>
    </w:pPr>
  </w:style>
  <w:style w:type="paragraph" w:styleId="ListContinue3">
    <w:name w:val="List Continue 3"/>
    <w:basedOn w:val="List3"/>
    <w:rsid w:val="00BE3FA7"/>
    <w:pPr>
      <w:ind w:left="1021" w:firstLine="0"/>
    </w:pPr>
  </w:style>
  <w:style w:type="paragraph" w:styleId="ListContinue4">
    <w:name w:val="List Continue 4"/>
    <w:basedOn w:val="List4"/>
    <w:rsid w:val="00BE3FA7"/>
    <w:pPr>
      <w:ind w:firstLine="0"/>
    </w:pPr>
  </w:style>
  <w:style w:type="paragraph" w:styleId="ListContinue5">
    <w:name w:val="List Continue 5"/>
    <w:basedOn w:val="List5"/>
    <w:rsid w:val="00BE3FA7"/>
    <w:pPr>
      <w:ind w:firstLine="0"/>
    </w:pPr>
  </w:style>
  <w:style w:type="paragraph" w:styleId="ListNumber3">
    <w:name w:val="List Number 3"/>
    <w:basedOn w:val="List3"/>
    <w:rsid w:val="00BE3FA7"/>
    <w:pPr>
      <w:numPr>
        <w:numId w:val="4"/>
      </w:numPr>
    </w:pPr>
  </w:style>
  <w:style w:type="paragraph" w:styleId="ListNumber4">
    <w:name w:val="List Number 4"/>
    <w:basedOn w:val="List4"/>
    <w:rsid w:val="00BE3FA7"/>
    <w:pPr>
      <w:numPr>
        <w:numId w:val="5"/>
      </w:numPr>
    </w:pPr>
  </w:style>
  <w:style w:type="paragraph" w:styleId="ListNumber5">
    <w:name w:val="List Number 5"/>
    <w:basedOn w:val="List5"/>
    <w:rsid w:val="00BE3FA7"/>
    <w:pPr>
      <w:numPr>
        <w:numId w:val="6"/>
      </w:numPr>
    </w:pPr>
  </w:style>
  <w:style w:type="paragraph" w:styleId="BlockText">
    <w:name w:val="Block Text"/>
    <w:basedOn w:val="Normal"/>
    <w:rsid w:val="00BE3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FA7"/>
    <w:rPr>
      <w:sz w:val="16"/>
      <w:vertAlign w:val="superscript"/>
    </w:rPr>
  </w:style>
  <w:style w:type="character" w:customStyle="1" w:styleId="Symbols">
    <w:name w:val="Symbols"/>
    <w:basedOn w:val="DefaultParagraphFont"/>
    <w:rsid w:val="00BE3FA7"/>
    <w:rPr>
      <w:rFonts w:ascii="Symbol" w:hAnsi="Symbol"/>
    </w:rPr>
  </w:style>
  <w:style w:type="character" w:customStyle="1" w:styleId="MenuOptions">
    <w:name w:val="Menu Options"/>
    <w:basedOn w:val="DefaultParagraphFont"/>
    <w:rsid w:val="00BE3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FA7"/>
    <w:rPr>
      <w:b/>
    </w:rPr>
  </w:style>
  <w:style w:type="character" w:customStyle="1" w:styleId="Underlined">
    <w:name w:val="Underlined"/>
    <w:basedOn w:val="DefaultParagraphFont"/>
    <w:rsid w:val="00BE3FA7"/>
    <w:rPr>
      <w:u w:val="single"/>
    </w:rPr>
  </w:style>
  <w:style w:type="paragraph" w:customStyle="1" w:styleId="TableBodyTextRight">
    <w:name w:val="Table Body Text Right"/>
    <w:basedOn w:val="TableBodyText"/>
    <w:rsid w:val="00BE3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FA7"/>
    <w:rPr>
      <w:sz w:val="18"/>
    </w:rPr>
  </w:style>
  <w:style w:type="paragraph" w:customStyle="1" w:styleId="BodySmallRight">
    <w:name w:val="Body Small Right"/>
    <w:basedOn w:val="BodyTextRight"/>
    <w:rsid w:val="00BE3FA7"/>
    <w:rPr>
      <w:sz w:val="18"/>
      <w:szCs w:val="18"/>
    </w:rPr>
  </w:style>
  <w:style w:type="paragraph" w:customStyle="1" w:styleId="MarginEdition">
    <w:name w:val="Margin Edition"/>
    <w:basedOn w:val="MarginNote"/>
    <w:rsid w:val="00BE3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FA7"/>
    <w:rPr>
      <w:sz w:val="2"/>
      <w:szCs w:val="2"/>
    </w:rPr>
  </w:style>
  <w:style w:type="character" w:customStyle="1" w:styleId="Small">
    <w:name w:val="Small"/>
    <w:basedOn w:val="DefaultParagraphFont"/>
    <w:rsid w:val="00BE3FA7"/>
    <w:rPr>
      <w:sz w:val="16"/>
    </w:rPr>
  </w:style>
  <w:style w:type="paragraph" w:customStyle="1" w:styleId="WideTable">
    <w:name w:val="Wide Table"/>
    <w:basedOn w:val="Normal"/>
    <w:rsid w:val="00BE3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FA7"/>
  </w:style>
  <w:style w:type="paragraph" w:styleId="Quote">
    <w:name w:val="Quote"/>
    <w:basedOn w:val="Heading1"/>
    <w:link w:val="QuoteChar"/>
    <w:qFormat/>
    <w:rsid w:val="00BE3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FA7"/>
    <w:pPr>
      <w:pageBreakBefore/>
    </w:pPr>
  </w:style>
  <w:style w:type="paragraph" w:customStyle="1" w:styleId="Border">
    <w:name w:val="Border"/>
    <w:basedOn w:val="Normal"/>
    <w:qFormat/>
    <w:rsid w:val="00BE3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FA7"/>
    <w:rPr>
      <w:u w:val="single"/>
    </w:rPr>
  </w:style>
  <w:style w:type="character" w:customStyle="1" w:styleId="BoldandItalics">
    <w:name w:val="Bold and Italics"/>
    <w:qFormat/>
    <w:rsid w:val="00BE3FA7"/>
    <w:rPr>
      <w:b/>
      <w:i/>
      <w:u w:val="none"/>
    </w:rPr>
  </w:style>
  <w:style w:type="paragraph" w:styleId="BalloonText">
    <w:name w:val="Balloon Text"/>
    <w:basedOn w:val="Normal"/>
    <w:link w:val="BalloonTextChar"/>
    <w:rsid w:val="00BE3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F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2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1745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AHCAGB603 Manage the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2018-12-19T01:41:00Z</dcterms:created>
  <dcterms:modified xsi:type="dcterms:W3CDTF">2018-12-19T01:41:00Z</dcterms:modified>
</cp:coreProperties>
</file>