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1A6D" w:rsidP="00911A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AHCAGB601 Develop export markets for produce</w:t>
      </w:r>
      <w:r>
        <w:fldChar w:fldCharType="end"/>
      </w:r>
    </w:p>
    <w:p w:rsidR="00911A6D" w:rsidP="00911A6D">
      <w:pPr>
        <w:pStyle w:val="Version"/>
        <w:sectPr w:rsidSect="001540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4011" w:rsidP="00154011">
      <w:pPr>
        <w:pStyle w:val="SuperHeading"/>
      </w:pPr>
      <w:r w:rsidRPr="00154011">
        <w:t>AHCAGB601 Develop export markets for produce</w:t>
      </w:r>
    </w:p>
    <w:p w:rsidR="00000000" w:rsidRPr="00154011" w:rsidP="00154011">
      <w:pPr>
        <w:pStyle w:val="Heading1"/>
      </w:pPr>
      <w:bookmarkStart w:id="1" w:name="O_854505"/>
      <w:bookmarkEnd w:id="1"/>
      <w:r w:rsidRPr="001540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54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11">
            <w:pPr>
              <w:pStyle w:val="TableHeading"/>
              <w:rPr>
                <w:lang w:val="en-NZ"/>
              </w:rPr>
            </w:pPr>
            <w:r w:rsidRPr="0015401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11">
            <w:pPr>
              <w:pStyle w:val="TableHeading"/>
              <w:rPr>
                <w:lang w:val="en-NZ"/>
              </w:rPr>
            </w:pPr>
            <w:r w:rsidRPr="0015401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11">
            <w:pPr>
              <w:pStyle w:val="TableHeading"/>
              <w:rPr>
                <w:lang w:val="en-NZ"/>
              </w:rPr>
            </w:pPr>
            <w:r w:rsidRPr="00154011">
              <w:t>Comment</w:t>
            </w:r>
          </w:p>
        </w:tc>
      </w:tr>
      <w:tr w:rsidTr="00154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11">
            <w:pPr>
              <w:pStyle w:val="BodyText"/>
              <w:rPr>
                <w:lang w:val="en-NZ"/>
              </w:rPr>
            </w:pPr>
            <w:r w:rsidRPr="0015401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11">
            <w:pPr>
              <w:pStyle w:val="BodyText"/>
              <w:rPr>
                <w:lang w:val="en-NZ"/>
              </w:rPr>
            </w:pPr>
            <w:r w:rsidRPr="0015401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011" w:rsidP="00154011">
            <w:pPr>
              <w:pStyle w:val="BodyText"/>
            </w:pPr>
            <w:r w:rsidRPr="00154011">
              <w:t>Initial release</w:t>
            </w:r>
          </w:p>
        </w:tc>
      </w:tr>
    </w:tbl>
    <w:p w:rsidR="00000000" w:rsidRPr="00154011" w:rsidP="00154011">
      <w:pPr>
        <w:pStyle w:val="BodyText"/>
      </w:pPr>
    </w:p>
    <w:p w:rsidR="00000000" w:rsidRPr="00154011" w:rsidP="00154011">
      <w:pPr>
        <w:pStyle w:val="AllowPageBreak"/>
      </w:pPr>
    </w:p>
    <w:p w:rsidR="00000000" w:rsidRPr="00154011" w:rsidP="00154011">
      <w:pPr>
        <w:pStyle w:val="Heading1"/>
      </w:pPr>
      <w:bookmarkStart w:id="2" w:name="O_854506"/>
      <w:bookmarkEnd w:id="2"/>
      <w:r w:rsidRPr="00154011">
        <w:t>Application</w:t>
      </w:r>
    </w:p>
    <w:p w:rsidR="00000000" w:rsidRPr="00154011" w:rsidP="00911A6D">
      <w:pPr>
        <w:pStyle w:val="BodyText"/>
      </w:pPr>
      <w:r w:rsidRPr="00154011">
        <w:t>This unit of competency describes the skills and knowledge required to evaluate and develop a product for export.</w:t>
      </w:r>
    </w:p>
    <w:p w:rsidR="00000000" w:rsidRPr="00154011" w:rsidP="00911A6D">
      <w:pPr>
        <w:pStyle w:val="BodyText"/>
      </w:pPr>
      <w:r w:rsidRPr="00154011">
        <w:t>All work must be carried out to comply with workplace procedures, work health and safety legislation and codes, and sustainability practices.</w:t>
      </w:r>
    </w:p>
    <w:p w:rsidR="00000000" w:rsidRPr="00154011" w:rsidP="00911A6D">
      <w:pPr>
        <w:pStyle w:val="BodyText"/>
      </w:pPr>
      <w:r w:rsidRPr="00154011">
        <w:t>This unit applies to individuals who take personal responsibility and exercise autonomy in undertaking complex wo</w:t>
      </w:r>
      <w:r w:rsidRPr="00154011">
        <w:t>rk. They must analyse information and exercise judgement to complete a range of advanced skilled activities. They work in contexts that are subject to change and adapt a range of fundamental principles accordingly.</w:t>
      </w:r>
    </w:p>
    <w:p w:rsidR="00000000" w:rsidRPr="00154011" w:rsidP="00911A6D">
      <w:pPr>
        <w:pStyle w:val="BodyText"/>
      </w:pPr>
      <w:r w:rsidRPr="00154011">
        <w:t>No occupational licensing, legislative o</w:t>
      </w:r>
      <w:r w:rsidRPr="00154011">
        <w:t>r certification requirements are known to apply to this unit at the time of publication.</w:t>
      </w:r>
    </w:p>
    <w:p w:rsidR="00000000" w:rsidRPr="00154011" w:rsidP="00154011">
      <w:pPr>
        <w:pStyle w:val="Heading1"/>
      </w:pPr>
      <w:bookmarkStart w:id="3" w:name="O_854507"/>
      <w:bookmarkEnd w:id="3"/>
      <w:r w:rsidRPr="00154011">
        <w:t>Pre-requisite Unit</w:t>
      </w:r>
    </w:p>
    <w:p w:rsidR="00000000" w:rsidRPr="00154011" w:rsidP="00911A6D">
      <w:pPr>
        <w:pStyle w:val="BodyText"/>
      </w:pPr>
      <w:r w:rsidRPr="00154011">
        <w:t>Nil.</w:t>
      </w:r>
    </w:p>
    <w:p w:rsidR="00000000" w:rsidRPr="00154011" w:rsidP="00154011">
      <w:pPr>
        <w:pStyle w:val="Heading1"/>
      </w:pPr>
      <w:bookmarkStart w:id="4" w:name="O_854509"/>
      <w:bookmarkEnd w:id="4"/>
      <w:r w:rsidRPr="00154011">
        <w:t>Unit Sector</w:t>
      </w:r>
    </w:p>
    <w:p w:rsidR="00000000" w:rsidRPr="00154011" w:rsidP="00911A6D">
      <w:pPr>
        <w:pStyle w:val="BodyText"/>
      </w:pPr>
      <w:r w:rsidRPr="00154011">
        <w:t>Agribusiness (AGB)</w:t>
      </w:r>
    </w:p>
    <w:p w:rsidR="00000000" w:rsidRPr="00154011" w:rsidP="00154011">
      <w:pPr>
        <w:pStyle w:val="Heading1"/>
      </w:pPr>
      <w:bookmarkStart w:id="5" w:name="O_854510"/>
      <w:bookmarkEnd w:id="5"/>
      <w:r w:rsidRPr="0015401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11A6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11">
            <w:pPr>
              <w:pStyle w:val="TableHeading"/>
              <w:rPr>
                <w:lang w:val="en-NZ"/>
              </w:rPr>
            </w:pPr>
            <w:r w:rsidRPr="0015401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11">
            <w:pPr>
              <w:pStyle w:val="TableHeading"/>
              <w:rPr>
                <w:lang w:val="en-NZ"/>
              </w:rPr>
            </w:pPr>
            <w:r w:rsidRPr="00154011">
              <w:t>Performance criteri</w:t>
            </w:r>
            <w:r w:rsidRPr="00154011">
              <w:t>a</w:t>
            </w:r>
          </w:p>
        </w:tc>
      </w:tr>
      <w:tr w:rsidTr="00911A6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11">
            <w:pPr>
              <w:pStyle w:val="BodyText"/>
              <w:rPr>
                <w:lang w:val="en-NZ"/>
              </w:rPr>
            </w:pPr>
            <w:r w:rsidRPr="0015401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11">
            <w:pPr>
              <w:pStyle w:val="BodyText"/>
              <w:rPr>
                <w:lang w:val="en-NZ"/>
              </w:rPr>
            </w:pPr>
            <w:r w:rsidRPr="00154011">
              <w:t>Performance criteria describe the performance needed to demonstrate achievement of the element.</w:t>
            </w:r>
          </w:p>
        </w:tc>
      </w:tr>
      <w:tr w:rsidTr="00911A6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11">
            <w:pPr>
              <w:pStyle w:val="List"/>
              <w:rPr>
                <w:lang w:val="en-NZ"/>
              </w:rPr>
            </w:pPr>
            <w:r w:rsidRPr="00154011">
              <w:t>1.</w:t>
            </w:r>
            <w:r w:rsidRPr="00154011">
              <w:tab/>
              <w:t xml:space="preserve">Evaluate export </w:t>
            </w:r>
            <w:r w:rsidRPr="00154011">
              <w:t>potential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011" w:rsidP="00154011">
            <w:pPr>
              <w:pStyle w:val="List"/>
            </w:pPr>
            <w:r w:rsidRPr="00154011">
              <w:t>1.1</w:t>
            </w:r>
            <w:r w:rsidRPr="00154011">
              <w:tab/>
              <w:t>Identify competitiv</w:t>
            </w:r>
            <w:r w:rsidRPr="00154011">
              <w:t xml:space="preserve">e advantages and disadvantages for the </w:t>
            </w:r>
            <w:r w:rsidRPr="00154011">
              <w:t>proposed product in respect to the products entry to overseas markets</w:t>
            </w:r>
          </w:p>
          <w:p w:rsidR="00000000" w:rsidRPr="00154011" w:rsidP="00154011">
            <w:pPr>
              <w:pStyle w:val="List"/>
            </w:pPr>
            <w:r w:rsidRPr="00154011">
              <w:t>1.2</w:t>
            </w:r>
            <w:r w:rsidRPr="00154011">
              <w:tab/>
              <w:t>Analyse features of potential markets in respect to cultural factors, quality requirements, government regulations and other economic, politica</w:t>
            </w:r>
            <w:r w:rsidRPr="00154011">
              <w:t>l and social factors</w:t>
            </w:r>
          </w:p>
          <w:p w:rsidR="00000000" w:rsidRPr="00154011" w:rsidP="00154011">
            <w:pPr>
              <w:pStyle w:val="List"/>
            </w:pPr>
            <w:r w:rsidRPr="00154011">
              <w:t>1.3</w:t>
            </w:r>
            <w:r w:rsidRPr="00154011">
              <w:tab/>
              <w:t>Analyse business resources for their appropriateness and capacity to contribute to the marketing effort</w:t>
            </w:r>
          </w:p>
          <w:p w:rsidR="00000000" w:rsidP="00154011">
            <w:pPr>
              <w:pStyle w:val="List"/>
              <w:rPr>
                <w:lang w:val="en-NZ"/>
              </w:rPr>
            </w:pPr>
            <w:r w:rsidRPr="00154011">
              <w:t>1.4</w:t>
            </w:r>
            <w:r w:rsidRPr="00154011">
              <w:tab/>
              <w:t>Identify available capital and time for the development of the export plan</w:t>
            </w:r>
          </w:p>
        </w:tc>
      </w:tr>
      <w:tr w:rsidTr="00911A6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11">
            <w:pPr>
              <w:pStyle w:val="List"/>
              <w:rPr>
                <w:lang w:val="en-NZ"/>
              </w:rPr>
            </w:pPr>
            <w:r w:rsidRPr="00154011">
              <w:t>2.</w:t>
            </w:r>
            <w:r w:rsidRPr="00154011">
              <w:tab/>
              <w:t>Develop export strategy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011" w:rsidP="00154011">
            <w:pPr>
              <w:pStyle w:val="List"/>
            </w:pPr>
            <w:r w:rsidRPr="00154011">
              <w:t>2.1</w:t>
            </w:r>
            <w:r w:rsidRPr="00154011">
              <w:tab/>
            </w:r>
            <w:r w:rsidRPr="00154011">
              <w:t>Conduct customer analysis and the market niche defined</w:t>
            </w:r>
          </w:p>
          <w:p w:rsidR="00000000" w:rsidRPr="00154011" w:rsidP="00154011">
            <w:pPr>
              <w:pStyle w:val="List"/>
            </w:pPr>
            <w:r w:rsidRPr="00154011">
              <w:t>2.2</w:t>
            </w:r>
            <w:r w:rsidRPr="00154011">
              <w:tab/>
              <w:t>Develop operational plan to address the market mix</w:t>
            </w:r>
          </w:p>
          <w:p w:rsidR="00000000" w:rsidRPr="00154011" w:rsidP="00154011">
            <w:pPr>
              <w:pStyle w:val="List"/>
            </w:pPr>
            <w:r w:rsidRPr="00154011">
              <w:t>2.3</w:t>
            </w:r>
            <w:r w:rsidRPr="00154011">
              <w:tab/>
              <w:t>Prepare budgets to address the investment required in the operational plan</w:t>
            </w:r>
          </w:p>
          <w:p w:rsidR="00000000" w:rsidP="00154011">
            <w:pPr>
              <w:pStyle w:val="List"/>
              <w:rPr>
                <w:lang w:val="en-NZ"/>
              </w:rPr>
            </w:pPr>
            <w:r w:rsidRPr="00154011">
              <w:t>2.4</w:t>
            </w:r>
            <w:r w:rsidRPr="00154011">
              <w:tab/>
              <w:t>Plan overseas visit to confirm the target market and initiate n</w:t>
            </w:r>
            <w:r w:rsidRPr="00154011">
              <w:t>egotiations</w:t>
            </w:r>
          </w:p>
        </w:tc>
      </w:tr>
      <w:tr w:rsidTr="00911A6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11">
            <w:pPr>
              <w:pStyle w:val="List"/>
              <w:rPr>
                <w:lang w:val="en-NZ"/>
              </w:rPr>
            </w:pPr>
            <w:r w:rsidRPr="00154011">
              <w:t>3.</w:t>
            </w:r>
            <w:r w:rsidRPr="00154011">
              <w:tab/>
              <w:t>Implement export strategy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011" w:rsidP="00154011">
            <w:pPr>
              <w:pStyle w:val="List"/>
            </w:pPr>
            <w:r w:rsidRPr="00154011">
              <w:t>3.1</w:t>
            </w:r>
            <w:r w:rsidRPr="00154011">
              <w:tab/>
              <w:t>Identify and address steps in an export transaction</w:t>
            </w:r>
          </w:p>
          <w:p w:rsidR="00000000" w:rsidRPr="00154011" w:rsidP="00154011">
            <w:pPr>
              <w:pStyle w:val="List"/>
            </w:pPr>
            <w:r w:rsidRPr="00154011">
              <w:t>3.2</w:t>
            </w:r>
            <w:r w:rsidRPr="00154011">
              <w:tab/>
              <w:t>Identify and prepare documentation requirements for export</w:t>
            </w:r>
          </w:p>
        </w:tc>
      </w:tr>
    </w:tbl>
    <w:p w:rsidR="00000000" w:rsidRPr="00154011" w:rsidP="00154011">
      <w:pPr>
        <w:pStyle w:val="BodyText"/>
      </w:pPr>
    </w:p>
    <w:p w:rsidR="00000000" w:rsidRPr="00154011" w:rsidP="00154011">
      <w:pPr>
        <w:pStyle w:val="AllowPageBreak"/>
      </w:pPr>
    </w:p>
    <w:p w:rsidR="00000000" w:rsidRPr="00154011" w:rsidP="00154011">
      <w:pPr>
        <w:pStyle w:val="Heading1"/>
      </w:pPr>
      <w:bookmarkStart w:id="6" w:name="O_854511"/>
      <w:bookmarkEnd w:id="6"/>
      <w:r w:rsidRPr="00154011">
        <w:t>Foundation Skills</w:t>
      </w:r>
    </w:p>
    <w:p w:rsidR="00000000" w:rsidRPr="00154011" w:rsidP="00911A6D">
      <w:pPr>
        <w:pStyle w:val="BodyText"/>
      </w:pPr>
      <w:r w:rsidRPr="00154011">
        <w:t>Foundation Skills essential to performance are explicit in</w:t>
      </w:r>
      <w:r w:rsidRPr="00154011">
        <w:t xml:space="preserve"> the performance criteria of this unit of competency.</w:t>
      </w:r>
    </w:p>
    <w:p w:rsidR="00000000" w:rsidRPr="00154011" w:rsidP="00154011">
      <w:pPr>
        <w:pStyle w:val="Heading1"/>
      </w:pPr>
      <w:bookmarkStart w:id="7" w:name="O_854512"/>
      <w:bookmarkEnd w:id="7"/>
      <w:r w:rsidRPr="00154011">
        <w:t>Range of Conditions</w:t>
      </w:r>
    </w:p>
    <w:p w:rsidR="00000000" w:rsidRPr="00154011" w:rsidP="00154011">
      <w:pPr>
        <w:pStyle w:val="Heading1"/>
      </w:pPr>
      <w:bookmarkStart w:id="8" w:name="O_854513"/>
      <w:bookmarkEnd w:id="8"/>
      <w:r w:rsidRPr="00154011">
        <w:t>Unit Mapping Information</w:t>
      </w:r>
    </w:p>
    <w:p w:rsidR="00000000" w:rsidRPr="00154011" w:rsidP="00911A6D">
      <w:pPr>
        <w:pStyle w:val="BodyText"/>
      </w:pPr>
      <w:r w:rsidRPr="00154011">
        <w:t>This unit is equivalent to AHCAGB601A Develop export markets.</w:t>
      </w:r>
    </w:p>
    <w:p w:rsidR="00000000" w:rsidRPr="00154011" w:rsidP="00154011">
      <w:pPr>
        <w:pStyle w:val="Heading1"/>
      </w:pPr>
      <w:bookmarkStart w:id="9" w:name="O_854520"/>
      <w:bookmarkEnd w:id="9"/>
      <w:r w:rsidRPr="00154011">
        <w:t>Links</w:t>
      </w:r>
    </w:p>
    <w:p w:rsidR="00000000" w:rsidRPr="00154011" w:rsidP="00911A6D">
      <w:pPr>
        <w:pStyle w:val="BodyText"/>
      </w:pPr>
      <w:r w:rsidRPr="001540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5533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54011" w:rsidP="00911A6D">
      <w:pPr>
        <w:pStyle w:val="BodyText"/>
        <w:sectPr w:rsidSect="001540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4011" w:rsidP="00154011">
      <w:pPr>
        <w:pStyle w:val="SuperHeading"/>
      </w:pPr>
      <w:r w:rsidRPr="00154011">
        <w:t>Assessment Requirements for AHCAGB601 Develop export markets fo</w:t>
      </w:r>
      <w:r w:rsidRPr="00154011">
        <w:t>r produce</w:t>
      </w:r>
    </w:p>
    <w:p w:rsidR="00000000" w:rsidRPr="00154011" w:rsidP="00154011">
      <w:pPr>
        <w:pStyle w:val="Heading1"/>
      </w:pPr>
      <w:bookmarkStart w:id="10" w:name="O_854515"/>
      <w:bookmarkEnd w:id="10"/>
      <w:r w:rsidRPr="001540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54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11">
            <w:pPr>
              <w:pStyle w:val="TableHeading"/>
              <w:rPr>
                <w:lang w:val="en-NZ"/>
              </w:rPr>
            </w:pPr>
            <w:r w:rsidRPr="0015401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11">
            <w:pPr>
              <w:pStyle w:val="TableHeading"/>
              <w:rPr>
                <w:lang w:val="en-NZ"/>
              </w:rPr>
            </w:pPr>
            <w:r w:rsidRPr="0015401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11">
            <w:pPr>
              <w:pStyle w:val="TableHeading"/>
              <w:rPr>
                <w:lang w:val="en-NZ"/>
              </w:rPr>
            </w:pPr>
            <w:r w:rsidRPr="00154011">
              <w:t>Comment</w:t>
            </w:r>
          </w:p>
        </w:tc>
      </w:tr>
      <w:tr w:rsidTr="00154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11">
            <w:pPr>
              <w:pStyle w:val="BodyText"/>
              <w:rPr>
                <w:lang w:val="en-NZ"/>
              </w:rPr>
            </w:pPr>
            <w:r w:rsidRPr="0015401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11">
            <w:pPr>
              <w:pStyle w:val="BodyText"/>
              <w:rPr>
                <w:lang w:val="en-NZ"/>
              </w:rPr>
            </w:pPr>
            <w:r w:rsidRPr="0015401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011" w:rsidP="00154011">
            <w:pPr>
              <w:pStyle w:val="BodyText"/>
            </w:pPr>
            <w:r w:rsidRPr="00154011">
              <w:t>Initial release</w:t>
            </w:r>
          </w:p>
        </w:tc>
      </w:tr>
    </w:tbl>
    <w:p w:rsidR="00000000" w:rsidRPr="00154011" w:rsidP="00154011">
      <w:pPr>
        <w:pStyle w:val="BodyText"/>
      </w:pPr>
    </w:p>
    <w:p w:rsidR="00000000" w:rsidRPr="00154011" w:rsidP="00154011">
      <w:pPr>
        <w:pStyle w:val="AllowPageBreak"/>
      </w:pPr>
    </w:p>
    <w:p w:rsidR="00000000" w:rsidRPr="00154011" w:rsidP="00154011">
      <w:pPr>
        <w:pStyle w:val="Heading1"/>
      </w:pPr>
      <w:bookmarkStart w:id="11" w:name="O_854516"/>
      <w:bookmarkEnd w:id="11"/>
      <w:r w:rsidRPr="00154011">
        <w:t>Performance Evidence</w:t>
      </w:r>
    </w:p>
    <w:p w:rsidR="00000000" w:rsidRPr="00154011" w:rsidP="00911A6D">
      <w:pPr>
        <w:pStyle w:val="BodyText"/>
      </w:pPr>
      <w:r w:rsidRPr="0015401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54011" w:rsidP="00911A6D">
      <w:pPr>
        <w:pStyle w:val="BodyText"/>
      </w:pPr>
      <w:r w:rsidRPr="00154011">
        <w:t>The candidate must provid</w:t>
      </w:r>
      <w:r w:rsidRPr="00154011">
        <w:t>e evidence that they can:</w:t>
      </w:r>
    </w:p>
    <w:p w:rsidR="00000000" w:rsidRPr="00154011" w:rsidP="00154011">
      <w:pPr>
        <w:pStyle w:val="ListBullet"/>
      </w:pPr>
      <w:r w:rsidRPr="00154011">
        <w:t>research and analyse product knowledge</w:t>
      </w:r>
    </w:p>
    <w:p w:rsidR="00000000" w:rsidRPr="00154011" w:rsidP="00154011">
      <w:pPr>
        <w:pStyle w:val="ListBullet"/>
      </w:pPr>
      <w:r w:rsidRPr="00154011">
        <w:t>analyse a market and establish market potential</w:t>
      </w:r>
    </w:p>
    <w:p w:rsidR="00000000" w:rsidRPr="00154011" w:rsidP="00154011">
      <w:pPr>
        <w:pStyle w:val="ListBullet"/>
      </w:pPr>
      <w:r w:rsidRPr="00154011">
        <w:t>develop and implement the export market strategy.</w:t>
      </w:r>
    </w:p>
    <w:p w:rsidR="00000000" w:rsidRPr="00154011" w:rsidP="00154011">
      <w:pPr>
        <w:pStyle w:val="AllowPageBreak"/>
      </w:pPr>
    </w:p>
    <w:p w:rsidR="00000000" w:rsidRPr="00154011" w:rsidP="00154011">
      <w:pPr>
        <w:pStyle w:val="Heading1"/>
      </w:pPr>
      <w:bookmarkStart w:id="12" w:name="O_854517"/>
      <w:bookmarkEnd w:id="12"/>
      <w:r w:rsidRPr="00154011">
        <w:t>Knowledge Evidence</w:t>
      </w:r>
    </w:p>
    <w:p w:rsidR="00000000" w:rsidRPr="00154011" w:rsidP="00911A6D">
      <w:pPr>
        <w:pStyle w:val="BodyText"/>
      </w:pPr>
      <w:r w:rsidRPr="00154011">
        <w:t>The candidate must demonstrate knowledge of:</w:t>
      </w:r>
    </w:p>
    <w:p w:rsidR="00000000" w:rsidRPr="00154011" w:rsidP="00154011">
      <w:pPr>
        <w:pStyle w:val="ListBullet"/>
      </w:pPr>
      <w:r w:rsidRPr="00154011">
        <w:t>sources of information in respect to export requirements</w:t>
      </w:r>
    </w:p>
    <w:p w:rsidR="00000000" w:rsidRPr="00154011" w:rsidP="00154011">
      <w:pPr>
        <w:pStyle w:val="ListBullet"/>
      </w:pPr>
      <w:r w:rsidRPr="00154011">
        <w:t>requirements set out in standards, codes of practice, quality assurance (QA) processes and procedures</w:t>
      </w:r>
    </w:p>
    <w:p w:rsidR="00000000" w:rsidRPr="00154011" w:rsidP="00154011">
      <w:pPr>
        <w:pStyle w:val="ListBullet"/>
      </w:pPr>
      <w:r w:rsidRPr="00154011">
        <w:t>marketing plan formats</w:t>
      </w:r>
    </w:p>
    <w:p w:rsidR="00000000" w:rsidRPr="00154011" w:rsidP="00154011">
      <w:pPr>
        <w:pStyle w:val="ListBullet"/>
      </w:pPr>
      <w:r w:rsidRPr="00154011">
        <w:t>cash flow budgeting techniques</w:t>
      </w:r>
    </w:p>
    <w:p w:rsidR="00000000" w:rsidRPr="00154011" w:rsidP="00154011">
      <w:pPr>
        <w:pStyle w:val="ListBullet"/>
      </w:pPr>
      <w:r w:rsidRPr="00154011">
        <w:t>sensitivity analysis and investment evaluat</w:t>
      </w:r>
      <w:r w:rsidRPr="00154011">
        <w:t>ion.</w:t>
      </w:r>
    </w:p>
    <w:p w:rsidR="00000000" w:rsidRPr="00154011" w:rsidP="00154011">
      <w:pPr>
        <w:pStyle w:val="AllowPageBreak"/>
      </w:pPr>
    </w:p>
    <w:p w:rsidR="00000000" w:rsidRPr="00154011" w:rsidP="00154011">
      <w:pPr>
        <w:pStyle w:val="Heading1"/>
      </w:pPr>
      <w:bookmarkStart w:id="13" w:name="O_854518"/>
      <w:bookmarkEnd w:id="13"/>
      <w:r w:rsidRPr="00154011">
        <w:t>Assessment Conditions</w:t>
      </w:r>
    </w:p>
    <w:p w:rsidR="00000000" w:rsidRPr="00154011" w:rsidP="00911A6D">
      <w:pPr>
        <w:pStyle w:val="BodyText"/>
      </w:pPr>
      <w:r w:rsidRPr="00154011">
        <w:t>Competency is to be assessed in the workplace or simulated environment that accurately reflects performance in a real workplace setting.</w:t>
      </w:r>
    </w:p>
    <w:p w:rsidR="00000000" w:rsidRPr="00154011" w:rsidP="00911A6D">
      <w:pPr>
        <w:pStyle w:val="BodyText"/>
      </w:pPr>
      <w:r w:rsidRPr="00154011">
        <w:t>Assessors must satisfy current standards for RTOs.</w:t>
      </w:r>
    </w:p>
    <w:p w:rsidR="00000000" w:rsidRPr="00154011" w:rsidP="00154011">
      <w:pPr>
        <w:pStyle w:val="Heading1"/>
      </w:pPr>
      <w:bookmarkStart w:id="14" w:name="O_854521"/>
      <w:bookmarkEnd w:id="14"/>
      <w:r w:rsidRPr="00154011">
        <w:t>Links</w:t>
      </w:r>
    </w:p>
    <w:p w:rsidR="00000000" w:rsidRPr="00154011" w:rsidP="00911A6D">
      <w:pPr>
        <w:pStyle w:val="BodyText"/>
      </w:pPr>
      <w:r w:rsidRPr="001540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5533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54011" w:rsidP="00154011"/>
    <w:sectPr w:rsidSect="001540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0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011" w:rsidRPr="00911A6D" w:rsidP="00911A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0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A6D" w:rsidP="001540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1A6D" w:rsidP="001540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11A6D" w:rsidP="001540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011" w:rsidP="001540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1A6D">
      <w:t>Approved</w:t>
    </w:r>
    <w:r w:rsidR="00911A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1A6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1A6D">
      <w:rPr>
        <w:noProof/>
      </w:rPr>
      <w:t>4</w:t>
    </w:r>
    <w:r>
      <w:rPr>
        <w:noProof/>
      </w:rPr>
      <w:fldChar w:fldCharType="end"/>
    </w:r>
  </w:p>
  <w:p w:rsidR="00154011" w:rsidP="001540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1A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1A6D">
      <w:t>Skills Insight</w:t>
    </w:r>
    <w:r w:rsidR="00911A6D">
      <w:fldChar w:fldCharType="end"/>
    </w:r>
  </w:p>
  <w:p w:rsidR="00154011" w:rsidP="001540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0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A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4011" w:rsidRPr="00911A6D" w:rsidP="00911A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0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A6D" w:rsidRPr="002D2AF8" w:rsidP="001540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AHCAGB601 Develop export markets for produce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1A6D" w:rsidP="001540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011" w:rsidRPr="002D2AF8" w:rsidP="001540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1A6D">
      <w:t>AHCAGB601 Develop export markets for produce</w:t>
    </w:r>
    <w:r w:rsidR="00911A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1A6D">
      <w:rPr>
        <w:noProof/>
      </w:rPr>
      <w:t>2 March 2025</w:t>
    </w:r>
    <w:r>
      <w:fldChar w:fldCharType="end"/>
    </w:r>
  </w:p>
  <w:p w:rsidR="00154011" w:rsidP="001540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8E1C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4ACB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0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40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40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40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40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40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40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40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40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40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40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4011"/>
  </w:style>
  <w:style w:type="character" w:customStyle="1" w:styleId="Heading1Char">
    <w:name w:val="Heading 1 Char"/>
    <w:basedOn w:val="DefaultParagraphFont"/>
    <w:link w:val="Heading1"/>
    <w:rsid w:val="001540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40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401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40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401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540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5401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540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40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40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40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4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4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4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4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40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40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40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40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40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40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40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40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40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40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401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40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4011"/>
    <w:rPr>
      <w:b/>
      <w:spacing w:val="0"/>
    </w:rPr>
  </w:style>
  <w:style w:type="paragraph" w:customStyle="1" w:styleId="SuperTitle">
    <w:name w:val="SuperTitle"/>
    <w:basedOn w:val="Title"/>
    <w:rsid w:val="001540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40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40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40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40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40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40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40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40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40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40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40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40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4011"/>
    <w:rPr>
      <w:i/>
    </w:rPr>
  </w:style>
  <w:style w:type="paragraph" w:styleId="Caption">
    <w:name w:val="caption"/>
    <w:basedOn w:val="BodyText"/>
    <w:next w:val="Normal"/>
    <w:qFormat/>
    <w:rsid w:val="001540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40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40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4011"/>
  </w:style>
  <w:style w:type="paragraph" w:styleId="TableofFigures">
    <w:name w:val="table of figures"/>
    <w:basedOn w:val="Normal"/>
    <w:next w:val="Normal"/>
    <w:semiHidden/>
    <w:rsid w:val="001540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40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4011"/>
    <w:rPr>
      <w:rFonts w:ascii="Wingdings" w:hAnsi="Wingdings"/>
    </w:rPr>
  </w:style>
  <w:style w:type="character" w:customStyle="1" w:styleId="HotSpot">
    <w:name w:val="HotSpot"/>
    <w:rsid w:val="00154011"/>
    <w:rPr>
      <w:color w:val="0033CC"/>
      <w:u w:val="none"/>
    </w:rPr>
  </w:style>
  <w:style w:type="paragraph" w:customStyle="1" w:styleId="BodyTextRight">
    <w:name w:val="Body Text Right"/>
    <w:basedOn w:val="BodyText"/>
    <w:rsid w:val="001540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40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40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40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40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40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4011"/>
    <w:rPr>
      <w:sz w:val="32"/>
    </w:rPr>
  </w:style>
  <w:style w:type="paragraph" w:customStyle="1" w:styleId="HeadingProcedure">
    <w:name w:val="Heading Procedure"/>
    <w:basedOn w:val="HeadingBase"/>
    <w:next w:val="Normal"/>
    <w:rsid w:val="001540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4011"/>
    <w:pPr>
      <w:spacing w:before="60" w:after="60"/>
    </w:pPr>
  </w:style>
  <w:style w:type="paragraph" w:styleId="ListContinue">
    <w:name w:val="List Continue"/>
    <w:basedOn w:val="List"/>
    <w:rsid w:val="00154011"/>
    <w:pPr>
      <w:ind w:firstLine="0"/>
    </w:pPr>
  </w:style>
  <w:style w:type="paragraph" w:customStyle="1" w:styleId="ListNote">
    <w:name w:val="List Note"/>
    <w:basedOn w:val="List"/>
    <w:rsid w:val="001540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40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40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4011"/>
    <w:rPr>
      <w:rFonts w:ascii="Courier New" w:hAnsi="Courier New"/>
    </w:rPr>
  </w:style>
  <w:style w:type="paragraph" w:customStyle="1" w:styleId="NoteBullet">
    <w:name w:val="Note Bullet"/>
    <w:basedOn w:val="Note"/>
    <w:rsid w:val="001540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40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40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40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40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40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40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4011"/>
    <w:rPr>
      <w:b/>
      <w:smallCaps/>
    </w:rPr>
  </w:style>
  <w:style w:type="paragraph" w:customStyle="1" w:styleId="TableListNumber">
    <w:name w:val="Table List Number"/>
    <w:basedOn w:val="ListNumber"/>
    <w:rsid w:val="001540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40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4011"/>
    <w:pPr>
      <w:numPr>
        <w:numId w:val="8"/>
      </w:numPr>
    </w:pPr>
  </w:style>
  <w:style w:type="paragraph" w:customStyle="1" w:styleId="ListAlpha2">
    <w:name w:val="List Alpha 2"/>
    <w:basedOn w:val="List2"/>
    <w:rsid w:val="00154011"/>
    <w:pPr>
      <w:numPr>
        <w:numId w:val="7"/>
      </w:numPr>
    </w:pPr>
  </w:style>
  <w:style w:type="paragraph" w:styleId="List2">
    <w:name w:val="List 2"/>
    <w:basedOn w:val="BodyText"/>
    <w:rsid w:val="001540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40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40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40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40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40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4011"/>
    <w:pPr>
      <w:numPr>
        <w:numId w:val="3"/>
      </w:numPr>
    </w:pPr>
  </w:style>
  <w:style w:type="paragraph" w:styleId="ListContinue2">
    <w:name w:val="List Continue 2"/>
    <w:basedOn w:val="List2"/>
    <w:rsid w:val="00154011"/>
    <w:pPr>
      <w:ind w:firstLine="0"/>
    </w:pPr>
  </w:style>
  <w:style w:type="paragraph" w:styleId="ListContinue3">
    <w:name w:val="List Continue 3"/>
    <w:basedOn w:val="List3"/>
    <w:rsid w:val="00154011"/>
    <w:pPr>
      <w:ind w:left="1021" w:firstLine="0"/>
    </w:pPr>
  </w:style>
  <w:style w:type="paragraph" w:styleId="ListContinue4">
    <w:name w:val="List Continue 4"/>
    <w:basedOn w:val="List4"/>
    <w:rsid w:val="00154011"/>
    <w:pPr>
      <w:ind w:firstLine="0"/>
    </w:pPr>
  </w:style>
  <w:style w:type="paragraph" w:styleId="ListContinue5">
    <w:name w:val="List Continue 5"/>
    <w:basedOn w:val="List5"/>
    <w:rsid w:val="00154011"/>
    <w:pPr>
      <w:ind w:firstLine="0"/>
    </w:pPr>
  </w:style>
  <w:style w:type="paragraph" w:styleId="ListNumber3">
    <w:name w:val="List Number 3"/>
    <w:basedOn w:val="List3"/>
    <w:rsid w:val="00154011"/>
    <w:pPr>
      <w:numPr>
        <w:numId w:val="4"/>
      </w:numPr>
    </w:pPr>
  </w:style>
  <w:style w:type="paragraph" w:styleId="ListNumber4">
    <w:name w:val="List Number 4"/>
    <w:basedOn w:val="List4"/>
    <w:rsid w:val="00154011"/>
    <w:pPr>
      <w:numPr>
        <w:numId w:val="5"/>
      </w:numPr>
    </w:pPr>
  </w:style>
  <w:style w:type="paragraph" w:styleId="ListNumber5">
    <w:name w:val="List Number 5"/>
    <w:basedOn w:val="List5"/>
    <w:rsid w:val="00154011"/>
    <w:pPr>
      <w:numPr>
        <w:numId w:val="6"/>
      </w:numPr>
    </w:pPr>
  </w:style>
  <w:style w:type="paragraph" w:styleId="BlockText">
    <w:name w:val="Block Text"/>
    <w:basedOn w:val="Normal"/>
    <w:rsid w:val="001540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40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4011"/>
    <w:rPr>
      <w:sz w:val="16"/>
      <w:vertAlign w:val="superscript"/>
    </w:rPr>
  </w:style>
  <w:style w:type="character" w:customStyle="1" w:styleId="Symbols">
    <w:name w:val="Symbols"/>
    <w:basedOn w:val="DefaultParagraphFont"/>
    <w:rsid w:val="00154011"/>
    <w:rPr>
      <w:rFonts w:ascii="Symbol" w:hAnsi="Symbol"/>
    </w:rPr>
  </w:style>
  <w:style w:type="character" w:customStyle="1" w:styleId="MenuOptions">
    <w:name w:val="Menu Options"/>
    <w:basedOn w:val="DefaultParagraphFont"/>
    <w:rsid w:val="001540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4011"/>
    <w:rPr>
      <w:b/>
    </w:rPr>
  </w:style>
  <w:style w:type="character" w:customStyle="1" w:styleId="Underlined">
    <w:name w:val="Underlined"/>
    <w:basedOn w:val="DefaultParagraphFont"/>
    <w:rsid w:val="00154011"/>
    <w:rPr>
      <w:u w:val="single"/>
    </w:rPr>
  </w:style>
  <w:style w:type="paragraph" w:customStyle="1" w:styleId="TableBodyTextRight">
    <w:name w:val="Table Body Text Right"/>
    <w:basedOn w:val="TableBodyText"/>
    <w:rsid w:val="001540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4011"/>
    <w:rPr>
      <w:sz w:val="18"/>
    </w:rPr>
  </w:style>
  <w:style w:type="paragraph" w:customStyle="1" w:styleId="BodySmallRight">
    <w:name w:val="Body Small Right"/>
    <w:basedOn w:val="BodyTextRight"/>
    <w:rsid w:val="00154011"/>
    <w:rPr>
      <w:sz w:val="18"/>
      <w:szCs w:val="18"/>
    </w:rPr>
  </w:style>
  <w:style w:type="paragraph" w:customStyle="1" w:styleId="MarginEdition">
    <w:name w:val="Margin Edition"/>
    <w:basedOn w:val="MarginNote"/>
    <w:rsid w:val="001540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4011"/>
    <w:rPr>
      <w:sz w:val="2"/>
      <w:szCs w:val="2"/>
    </w:rPr>
  </w:style>
  <w:style w:type="character" w:customStyle="1" w:styleId="Small">
    <w:name w:val="Small"/>
    <w:basedOn w:val="DefaultParagraphFont"/>
    <w:rsid w:val="00154011"/>
    <w:rPr>
      <w:sz w:val="16"/>
    </w:rPr>
  </w:style>
  <w:style w:type="paragraph" w:customStyle="1" w:styleId="WideTable">
    <w:name w:val="Wide Table"/>
    <w:basedOn w:val="Normal"/>
    <w:rsid w:val="001540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4011"/>
  </w:style>
  <w:style w:type="paragraph" w:styleId="Quote">
    <w:name w:val="Quote"/>
    <w:basedOn w:val="Heading1"/>
    <w:link w:val="QuoteChar"/>
    <w:qFormat/>
    <w:rsid w:val="001540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40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4011"/>
    <w:pPr>
      <w:pageBreakBefore/>
    </w:pPr>
  </w:style>
  <w:style w:type="paragraph" w:customStyle="1" w:styleId="Border">
    <w:name w:val="Border"/>
    <w:basedOn w:val="Normal"/>
    <w:qFormat/>
    <w:rsid w:val="001540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40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0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0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40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40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40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40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40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4011"/>
    <w:rPr>
      <w:u w:val="single"/>
    </w:rPr>
  </w:style>
  <w:style w:type="character" w:customStyle="1" w:styleId="BoldandItalics">
    <w:name w:val="Bold and Italics"/>
    <w:qFormat/>
    <w:rsid w:val="00154011"/>
    <w:rPr>
      <w:b/>
      <w:i/>
      <w:u w:val="none"/>
    </w:rPr>
  </w:style>
  <w:style w:type="paragraph" w:styleId="BalloonText">
    <w:name w:val="Balloon Text"/>
    <w:basedOn w:val="Normal"/>
    <w:link w:val="BalloonTextChar"/>
    <w:rsid w:val="001540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40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40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40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40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40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4011"/>
    <w:pPr>
      <w:spacing w:before="0" w:after="0"/>
    </w:pPr>
  </w:style>
  <w:style w:type="paragraph" w:customStyle="1" w:styleId="BodyTextBold">
    <w:name w:val="Body Text Bold"/>
    <w:basedOn w:val="BodyText"/>
    <w:qFormat/>
    <w:rsid w:val="00154011"/>
    <w:rPr>
      <w:b/>
    </w:rPr>
  </w:style>
  <w:style w:type="character" w:styleId="Hyperlink">
    <w:name w:val="Hyperlink"/>
    <w:basedOn w:val="DefaultParagraphFont"/>
    <w:uiPriority w:val="99"/>
    <w:unhideWhenUsed/>
    <w:rsid w:val="00911A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550</Words>
  <Characters>3521</Characters>
  <Application>Microsoft Office Word</Application>
  <DocSecurity>0</DocSecurity>
  <Lines>130</Lines>
  <Paragraphs>86</Paragraphs>
  <ScaleCrop>false</ScaleCrop>
  <Company>Author-it Software Corporation Ltd.</Company>
  <LinksUpToDate>false</LinksUpToDate>
  <CharactersWithSpaces>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AHCAGB601 Develop export markets for produce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2025-03-02T02:29:00Z</dcterms:created>
  <dcterms:modified xsi:type="dcterms:W3CDTF">2025-03-02T02:29:00Z</dcterms:modified>
</cp:coreProperties>
</file>