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624" w:rsidP="006F16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AHCAGB521 Select and use agricultural technology</w:t>
      </w:r>
      <w:r>
        <w:fldChar w:fldCharType="end"/>
      </w:r>
    </w:p>
    <w:p w:rsidR="006F1624" w:rsidP="006F1624">
      <w:pPr>
        <w:pStyle w:val="Version"/>
        <w:sectPr w:rsidSect="003D1B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B3B" w:rsidP="003D1B3B">
      <w:pPr>
        <w:pStyle w:val="SuperHeading"/>
      </w:pPr>
      <w:r w:rsidRPr="003D1B3B">
        <w:t>Assessment Requirements for AHCAGB521 Select and use agricultural technology</w:t>
      </w:r>
    </w:p>
    <w:p w:rsidR="00000000" w:rsidRPr="003D1B3B" w:rsidP="003D1B3B">
      <w:pPr>
        <w:pStyle w:val="Heading1"/>
      </w:pPr>
      <w:bookmarkStart w:id="1" w:name="O_1054936"/>
      <w:bookmarkEnd w:id="1"/>
      <w:r w:rsidRPr="003D1B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1B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3B">
            <w:pPr>
              <w:pStyle w:val="BodyTextBold"/>
              <w:rPr>
                <w:lang w:val="en-NZ"/>
              </w:rPr>
            </w:pPr>
            <w:r w:rsidRPr="003D1B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3B">
            <w:pPr>
              <w:pStyle w:val="BodyTextBold"/>
              <w:rPr>
                <w:lang w:val="en-NZ"/>
              </w:rPr>
            </w:pPr>
            <w:r w:rsidRPr="003D1B3B">
              <w:t>Comments</w:t>
            </w:r>
          </w:p>
        </w:tc>
      </w:tr>
      <w:tr w:rsidTr="003D1B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B3B">
            <w:pPr>
              <w:pStyle w:val="BodyText"/>
              <w:rPr>
                <w:lang w:val="en-NZ"/>
              </w:rPr>
            </w:pPr>
            <w:r w:rsidRPr="003D1B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B3B" w:rsidP="003D1B3B">
            <w:pPr>
              <w:pStyle w:val="BodyText"/>
            </w:pPr>
            <w:r w:rsidRPr="003D1B3B">
              <w:t>This version released with AHC Agriculture, Horticulture, Conservation and Land Management Training Package Version 4.0.</w:t>
            </w:r>
          </w:p>
        </w:tc>
      </w:tr>
    </w:tbl>
    <w:p w:rsidR="00000000" w:rsidRPr="003D1B3B" w:rsidP="003D1B3B">
      <w:pPr>
        <w:pStyle w:val="BodyText"/>
      </w:pPr>
    </w:p>
    <w:p w:rsidR="00000000" w:rsidRPr="003D1B3B" w:rsidP="003D1B3B">
      <w:pPr>
        <w:pStyle w:val="AllowPageBreak"/>
      </w:pPr>
    </w:p>
    <w:p w:rsidR="00000000" w:rsidRPr="003D1B3B" w:rsidP="003D1B3B">
      <w:pPr>
        <w:pStyle w:val="Heading1"/>
      </w:pPr>
      <w:bookmarkStart w:id="2" w:name="O_1054937"/>
      <w:bookmarkEnd w:id="2"/>
      <w:r w:rsidRPr="003D1B3B">
        <w:t>Performance Evidence</w:t>
      </w:r>
    </w:p>
    <w:p w:rsidR="00000000" w:rsidRPr="003D1B3B" w:rsidP="006F1624">
      <w:pPr>
        <w:pStyle w:val="BodyText"/>
      </w:pPr>
      <w:r w:rsidRPr="003D1B3B">
        <w:t>An individual demonstrating competency must satisfy all of the elements and performance crite</w:t>
      </w:r>
      <w:r w:rsidRPr="003D1B3B">
        <w:t>ria in this unit. There must be evidence that the individual has selected and used at least two technological products for agricultural production, including:</w:t>
      </w:r>
    </w:p>
    <w:p w:rsidR="00000000" w:rsidRPr="003D1B3B" w:rsidP="003D1B3B">
      <w:pPr>
        <w:pStyle w:val="ListBullet"/>
      </w:pPr>
      <w:r w:rsidRPr="003D1B3B">
        <w:t>identified a range of technologies and explained how they can be applied in an agricultural prod</w:t>
      </w:r>
      <w:r w:rsidRPr="003D1B3B">
        <w:t>uction system</w:t>
      </w:r>
    </w:p>
    <w:p w:rsidR="00000000" w:rsidRPr="003D1B3B" w:rsidP="003D1B3B">
      <w:pPr>
        <w:pStyle w:val="ListBullet"/>
      </w:pPr>
      <w:r w:rsidRPr="003D1B3B">
        <w:t>obtained and processed production data using technology</w:t>
      </w:r>
    </w:p>
    <w:p w:rsidR="00000000" w:rsidRPr="003D1B3B" w:rsidP="003D1B3B">
      <w:pPr>
        <w:pStyle w:val="ListBullet"/>
      </w:pPr>
      <w:r w:rsidRPr="003D1B3B">
        <w:t>identified and managed issues that have arisen in the use of the technology</w:t>
      </w:r>
    </w:p>
    <w:p w:rsidR="00000000" w:rsidRPr="003D1B3B" w:rsidP="003D1B3B">
      <w:pPr>
        <w:pStyle w:val="ListBullet"/>
      </w:pPr>
      <w:r w:rsidRPr="003D1B3B">
        <w:t>completed a cost and benefits analysis of using the technological product.</w:t>
      </w:r>
    </w:p>
    <w:p w:rsidR="00000000" w:rsidRPr="003D1B3B" w:rsidP="003D1B3B">
      <w:pPr>
        <w:pStyle w:val="AllowPageBreak"/>
      </w:pPr>
    </w:p>
    <w:p w:rsidR="00000000" w:rsidRPr="003D1B3B" w:rsidP="003D1B3B">
      <w:pPr>
        <w:pStyle w:val="Heading1"/>
      </w:pPr>
      <w:bookmarkStart w:id="3" w:name="O_1054938"/>
      <w:bookmarkEnd w:id="3"/>
      <w:r w:rsidRPr="003D1B3B">
        <w:t>Knowledge Evidence</w:t>
      </w:r>
    </w:p>
    <w:p w:rsidR="00000000" w:rsidRPr="003D1B3B" w:rsidP="006F1624">
      <w:pPr>
        <w:pStyle w:val="BodyText"/>
      </w:pPr>
      <w:r w:rsidRPr="003D1B3B">
        <w:t>An individual must be able to demonstrate the knowledge required to perform the tasks outlined in the elements and performance criteria of this unit. This includes knowledge of:</w:t>
      </w:r>
    </w:p>
    <w:p w:rsidR="00000000" w:rsidRPr="003D1B3B" w:rsidP="003D1B3B">
      <w:pPr>
        <w:pStyle w:val="ListBullet"/>
      </w:pPr>
      <w:r w:rsidRPr="003D1B3B">
        <w:t>trends and developments in technology relevant to agricult</w:t>
      </w:r>
      <w:r w:rsidRPr="003D1B3B">
        <w:t>ure</w:t>
      </w:r>
    </w:p>
    <w:p w:rsidR="00000000" w:rsidRPr="003D1B3B" w:rsidP="003D1B3B">
      <w:pPr>
        <w:pStyle w:val="ListBullet"/>
      </w:pPr>
      <w:r w:rsidRPr="003D1B3B">
        <w:t>sources of information related to agricultural technology</w:t>
      </w:r>
    </w:p>
    <w:p w:rsidR="00000000" w:rsidRPr="003D1B3B" w:rsidP="003D1B3B">
      <w:pPr>
        <w:pStyle w:val="ListBullet"/>
      </w:pPr>
      <w:r w:rsidRPr="003D1B3B">
        <w:t>basic principles of cost-benefit analysis</w:t>
      </w:r>
    </w:p>
    <w:p w:rsidR="00000000" w:rsidRPr="003D1B3B" w:rsidP="003D1B3B">
      <w:pPr>
        <w:pStyle w:val="ListBullet"/>
      </w:pPr>
      <w:r w:rsidRPr="003D1B3B">
        <w:t>context in which particular organisations operate and how this may impact on the selection and use of technology</w:t>
      </w:r>
    </w:p>
    <w:p w:rsidR="00000000" w:rsidRPr="003D1B3B" w:rsidP="003D1B3B">
      <w:pPr>
        <w:pStyle w:val="ListBullet"/>
      </w:pPr>
      <w:r w:rsidRPr="003D1B3B">
        <w:t>potential barriers to learning to use t</w:t>
      </w:r>
      <w:r w:rsidRPr="003D1B3B">
        <w:t>echnological applications, and strategies to address these</w:t>
      </w:r>
    </w:p>
    <w:p w:rsidR="00000000" w:rsidRPr="003D1B3B" w:rsidP="003D1B3B">
      <w:pPr>
        <w:pStyle w:val="ListBullet"/>
      </w:pPr>
      <w:r w:rsidRPr="003D1B3B">
        <w:t>range of technology options available to support organisational activities</w:t>
      </w:r>
    </w:p>
    <w:p w:rsidR="00000000" w:rsidRPr="003D1B3B" w:rsidP="003D1B3B">
      <w:pPr>
        <w:pStyle w:val="ListBullet"/>
      </w:pPr>
      <w:r w:rsidRPr="003D1B3B">
        <w:t>strategies that can be used to evaluate technology use</w:t>
      </w:r>
    </w:p>
    <w:p w:rsidR="00000000" w:rsidRPr="003D1B3B" w:rsidP="003D1B3B">
      <w:pPr>
        <w:pStyle w:val="ListBullet"/>
      </w:pPr>
      <w:r w:rsidRPr="003D1B3B">
        <w:t>training and technical support options available to the organisatio</w:t>
      </w:r>
      <w:r w:rsidRPr="003D1B3B">
        <w:t>n to develop skills in the use of technology.</w:t>
      </w:r>
    </w:p>
    <w:p w:rsidR="00000000" w:rsidRPr="003D1B3B" w:rsidP="003D1B3B">
      <w:pPr>
        <w:pStyle w:val="AllowPageBreak"/>
      </w:pPr>
    </w:p>
    <w:p w:rsidR="00000000" w:rsidRPr="003D1B3B" w:rsidP="003D1B3B">
      <w:pPr>
        <w:pStyle w:val="Heading1"/>
      </w:pPr>
      <w:bookmarkStart w:id="4" w:name="O_1054939"/>
      <w:bookmarkEnd w:id="4"/>
      <w:r w:rsidRPr="003D1B3B">
        <w:t>Assessment Conditions</w:t>
      </w:r>
    </w:p>
    <w:p w:rsidR="00000000" w:rsidRPr="003D1B3B" w:rsidP="006F1624">
      <w:pPr>
        <w:pStyle w:val="BodyText"/>
      </w:pPr>
      <w:r w:rsidRPr="003D1B3B">
        <w:t xml:space="preserve">Assessment of skills must take place under the following conditions: </w:t>
      </w:r>
    </w:p>
    <w:p w:rsidR="00000000" w:rsidRPr="003D1B3B" w:rsidP="003D1B3B">
      <w:pPr>
        <w:pStyle w:val="ListBullet"/>
      </w:pPr>
      <w:r w:rsidRPr="003D1B3B">
        <w:t>physical conditions:</w:t>
      </w:r>
    </w:p>
    <w:p w:rsidR="00000000" w:rsidRPr="003D1B3B" w:rsidP="003D1B3B">
      <w:pPr>
        <w:pStyle w:val="ListBullet2"/>
      </w:pPr>
      <w:r w:rsidRPr="003D1B3B">
        <w:t>skills must be demonstrated in a workplace setting or an environment that ac</w:t>
      </w:r>
      <w:r w:rsidRPr="003D1B3B">
        <w:t>curately represents workplace conditions</w:t>
      </w:r>
    </w:p>
    <w:p w:rsidR="00000000" w:rsidRPr="003D1B3B" w:rsidP="003D1B3B">
      <w:pPr>
        <w:pStyle w:val="ListBullet"/>
      </w:pPr>
      <w:r w:rsidRPr="003D1B3B">
        <w:t>resources, equipment and materials:</w:t>
      </w:r>
    </w:p>
    <w:p w:rsidR="00000000" w:rsidRPr="003D1B3B" w:rsidP="003D1B3B">
      <w:pPr>
        <w:pStyle w:val="ListBullet2"/>
      </w:pPr>
      <w:r w:rsidRPr="003D1B3B">
        <w:t>sources of information about agricultural technology</w:t>
      </w:r>
    </w:p>
    <w:p w:rsidR="00000000" w:rsidRPr="003D1B3B" w:rsidP="003D1B3B">
      <w:pPr>
        <w:pStyle w:val="ListBullet2"/>
      </w:pPr>
      <w:r w:rsidRPr="003D1B3B">
        <w:t>computer-based technology and software relevant to the agricultural production business.</w:t>
      </w:r>
    </w:p>
    <w:p w:rsidR="00000000" w:rsidRPr="003D1B3B" w:rsidP="006F1624">
      <w:pPr>
        <w:pStyle w:val="BodyText"/>
      </w:pPr>
      <w:r w:rsidRPr="003D1B3B">
        <w:t>Assessors of this unit must satisfy the requirements for assessors in applicable vocational education and training legislation, frameworks and/or standards.</w:t>
      </w:r>
    </w:p>
    <w:p w:rsidR="00000000" w:rsidRPr="003D1B3B" w:rsidP="003D1B3B">
      <w:pPr>
        <w:pStyle w:val="Heading1"/>
      </w:pPr>
      <w:bookmarkStart w:id="5" w:name="O_1054942"/>
      <w:bookmarkEnd w:id="5"/>
      <w:r w:rsidRPr="003D1B3B">
        <w:t>Links</w:t>
      </w:r>
    </w:p>
    <w:p w:rsidR="00000000" w:rsidRPr="003D1B3B" w:rsidP="006F1624">
      <w:pPr>
        <w:pStyle w:val="BodyText"/>
      </w:pPr>
      <w:r w:rsidRPr="003D1B3B">
        <w:t>Companion Volumes, including Implementation Guides, are available at VETNe</w:t>
      </w:r>
      <w:r w:rsidRPr="003D1B3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4B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1B3B" w:rsidP="003D1B3B"/>
    <w:sectPr w:rsidSect="003D1B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3B" w:rsidRPr="006F1624" w:rsidP="006F16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24" w:rsidP="003D1B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1624" w:rsidP="003D1B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1624" w:rsidP="003D1B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B3B" w:rsidRPr="006F1624" w:rsidP="006F16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24" w:rsidRPr="002D2AF8" w:rsidP="003D1B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AHCAGB521 Select and use agricultural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F1624" w:rsidP="003D1B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6B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4A3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EC7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B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B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B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B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B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B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B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B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B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B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B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B3B"/>
  </w:style>
  <w:style w:type="character" w:customStyle="1" w:styleId="Heading1Char">
    <w:name w:val="Heading 1 Char"/>
    <w:basedOn w:val="DefaultParagraphFont"/>
    <w:link w:val="Heading1"/>
    <w:rsid w:val="003D1B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B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B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B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1B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1B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B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1B3B"/>
    <w:rPr>
      <w:b/>
    </w:rPr>
  </w:style>
  <w:style w:type="character" w:customStyle="1" w:styleId="Heading2Char">
    <w:name w:val="Heading 2 Char"/>
    <w:basedOn w:val="DefaultParagraphFont"/>
    <w:link w:val="Heading2"/>
    <w:rsid w:val="003D1B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B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B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B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B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B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B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B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B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B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B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B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B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B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B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B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1B3B"/>
    <w:rPr>
      <w:b/>
      <w:spacing w:val="0"/>
    </w:rPr>
  </w:style>
  <w:style w:type="paragraph" w:customStyle="1" w:styleId="SuperTitle">
    <w:name w:val="SuperTitle"/>
    <w:basedOn w:val="Title"/>
    <w:rsid w:val="003D1B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B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B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B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B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B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B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B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B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B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B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B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B3B"/>
    <w:rPr>
      <w:i/>
    </w:rPr>
  </w:style>
  <w:style w:type="paragraph" w:styleId="Caption">
    <w:name w:val="caption"/>
    <w:basedOn w:val="BodyText"/>
    <w:next w:val="Normal"/>
    <w:qFormat/>
    <w:rsid w:val="003D1B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B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B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B3B"/>
  </w:style>
  <w:style w:type="paragraph" w:styleId="TableofFigures">
    <w:name w:val="table of figures"/>
    <w:basedOn w:val="Normal"/>
    <w:next w:val="Normal"/>
    <w:semiHidden/>
    <w:rsid w:val="003D1B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B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B3B"/>
    <w:rPr>
      <w:rFonts w:ascii="Wingdings" w:hAnsi="Wingdings"/>
    </w:rPr>
  </w:style>
  <w:style w:type="paragraph" w:customStyle="1" w:styleId="TableHeading">
    <w:name w:val="Table Heading"/>
    <w:basedOn w:val="HeadingBase"/>
    <w:rsid w:val="003D1B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B3B"/>
    <w:rPr>
      <w:color w:val="0033CC"/>
      <w:u w:val="none"/>
    </w:rPr>
  </w:style>
  <w:style w:type="paragraph" w:customStyle="1" w:styleId="BodyTextRight">
    <w:name w:val="Body Text Right"/>
    <w:basedOn w:val="BodyText"/>
    <w:rsid w:val="003D1B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B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B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B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B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B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B3B"/>
    <w:rPr>
      <w:sz w:val="32"/>
    </w:rPr>
  </w:style>
  <w:style w:type="paragraph" w:customStyle="1" w:styleId="HeadingProcedure">
    <w:name w:val="Heading Procedure"/>
    <w:basedOn w:val="HeadingBase"/>
    <w:next w:val="Normal"/>
    <w:rsid w:val="003D1B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B3B"/>
    <w:pPr>
      <w:spacing w:before="60" w:after="60"/>
    </w:pPr>
  </w:style>
  <w:style w:type="paragraph" w:styleId="ListContinue">
    <w:name w:val="List Continue"/>
    <w:basedOn w:val="List"/>
    <w:rsid w:val="003D1B3B"/>
    <w:pPr>
      <w:ind w:firstLine="0"/>
    </w:pPr>
  </w:style>
  <w:style w:type="paragraph" w:customStyle="1" w:styleId="ListNote">
    <w:name w:val="List Note"/>
    <w:basedOn w:val="List"/>
    <w:rsid w:val="003D1B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B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B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B3B"/>
    <w:rPr>
      <w:rFonts w:ascii="Courier New" w:hAnsi="Courier New"/>
    </w:rPr>
  </w:style>
  <w:style w:type="paragraph" w:customStyle="1" w:styleId="NoteBullet">
    <w:name w:val="Note Bullet"/>
    <w:basedOn w:val="Note"/>
    <w:rsid w:val="003D1B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B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B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B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B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B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B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B3B"/>
    <w:rPr>
      <w:b/>
      <w:smallCaps/>
    </w:rPr>
  </w:style>
  <w:style w:type="paragraph" w:customStyle="1" w:styleId="TableListNumber">
    <w:name w:val="Table List Number"/>
    <w:basedOn w:val="ListNumber"/>
    <w:rsid w:val="003D1B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B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B3B"/>
    <w:pPr>
      <w:numPr>
        <w:numId w:val="9"/>
      </w:numPr>
    </w:pPr>
  </w:style>
  <w:style w:type="paragraph" w:customStyle="1" w:styleId="ListAlpha2">
    <w:name w:val="List Alpha 2"/>
    <w:basedOn w:val="List2"/>
    <w:rsid w:val="003D1B3B"/>
    <w:pPr>
      <w:numPr>
        <w:numId w:val="8"/>
      </w:numPr>
    </w:pPr>
  </w:style>
  <w:style w:type="paragraph" w:styleId="List2">
    <w:name w:val="List 2"/>
    <w:basedOn w:val="BodyText"/>
    <w:rsid w:val="003D1B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B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B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B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B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B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B3B"/>
    <w:pPr>
      <w:numPr>
        <w:numId w:val="4"/>
      </w:numPr>
    </w:pPr>
  </w:style>
  <w:style w:type="paragraph" w:styleId="ListContinue2">
    <w:name w:val="List Continue 2"/>
    <w:basedOn w:val="List2"/>
    <w:rsid w:val="003D1B3B"/>
    <w:pPr>
      <w:ind w:firstLine="0"/>
    </w:pPr>
  </w:style>
  <w:style w:type="paragraph" w:styleId="ListContinue3">
    <w:name w:val="List Continue 3"/>
    <w:basedOn w:val="List3"/>
    <w:rsid w:val="003D1B3B"/>
    <w:pPr>
      <w:ind w:left="1021" w:firstLine="0"/>
    </w:pPr>
  </w:style>
  <w:style w:type="paragraph" w:styleId="ListContinue4">
    <w:name w:val="List Continue 4"/>
    <w:basedOn w:val="List4"/>
    <w:rsid w:val="003D1B3B"/>
    <w:pPr>
      <w:ind w:firstLine="0"/>
    </w:pPr>
  </w:style>
  <w:style w:type="paragraph" w:styleId="ListContinue5">
    <w:name w:val="List Continue 5"/>
    <w:basedOn w:val="List5"/>
    <w:rsid w:val="003D1B3B"/>
    <w:pPr>
      <w:ind w:firstLine="0"/>
    </w:pPr>
  </w:style>
  <w:style w:type="paragraph" w:styleId="ListNumber3">
    <w:name w:val="List Number 3"/>
    <w:basedOn w:val="List3"/>
    <w:rsid w:val="003D1B3B"/>
    <w:pPr>
      <w:numPr>
        <w:numId w:val="5"/>
      </w:numPr>
    </w:pPr>
  </w:style>
  <w:style w:type="paragraph" w:styleId="ListNumber4">
    <w:name w:val="List Number 4"/>
    <w:basedOn w:val="List4"/>
    <w:rsid w:val="003D1B3B"/>
    <w:pPr>
      <w:numPr>
        <w:numId w:val="6"/>
      </w:numPr>
    </w:pPr>
  </w:style>
  <w:style w:type="paragraph" w:styleId="ListNumber5">
    <w:name w:val="List Number 5"/>
    <w:basedOn w:val="List5"/>
    <w:rsid w:val="003D1B3B"/>
    <w:pPr>
      <w:numPr>
        <w:numId w:val="7"/>
      </w:numPr>
    </w:pPr>
  </w:style>
  <w:style w:type="paragraph" w:styleId="BlockText">
    <w:name w:val="Block Text"/>
    <w:basedOn w:val="Normal"/>
    <w:rsid w:val="003D1B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B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B3B"/>
    <w:rPr>
      <w:sz w:val="16"/>
      <w:vertAlign w:val="superscript"/>
    </w:rPr>
  </w:style>
  <w:style w:type="character" w:customStyle="1" w:styleId="Symbols">
    <w:name w:val="Symbols"/>
    <w:basedOn w:val="DefaultParagraphFont"/>
    <w:rsid w:val="003D1B3B"/>
    <w:rPr>
      <w:rFonts w:ascii="Symbol" w:hAnsi="Symbol"/>
    </w:rPr>
  </w:style>
  <w:style w:type="character" w:customStyle="1" w:styleId="MenuOptions">
    <w:name w:val="Menu Options"/>
    <w:basedOn w:val="DefaultParagraphFont"/>
    <w:rsid w:val="003D1B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B3B"/>
    <w:rPr>
      <w:b/>
    </w:rPr>
  </w:style>
  <w:style w:type="character" w:customStyle="1" w:styleId="Underlined">
    <w:name w:val="Underlined"/>
    <w:basedOn w:val="DefaultParagraphFont"/>
    <w:rsid w:val="003D1B3B"/>
    <w:rPr>
      <w:u w:val="single"/>
    </w:rPr>
  </w:style>
  <w:style w:type="paragraph" w:customStyle="1" w:styleId="TableBodyTextRight">
    <w:name w:val="Table Body Text Right"/>
    <w:basedOn w:val="TableBodyText"/>
    <w:rsid w:val="003D1B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B3B"/>
    <w:rPr>
      <w:sz w:val="18"/>
    </w:rPr>
  </w:style>
  <w:style w:type="paragraph" w:customStyle="1" w:styleId="BodySmallRight">
    <w:name w:val="Body Small Right"/>
    <w:basedOn w:val="BodyTextRight"/>
    <w:rsid w:val="003D1B3B"/>
    <w:rPr>
      <w:sz w:val="18"/>
      <w:szCs w:val="18"/>
    </w:rPr>
  </w:style>
  <w:style w:type="paragraph" w:customStyle="1" w:styleId="MarginEdition">
    <w:name w:val="Margin Edition"/>
    <w:basedOn w:val="MarginNote"/>
    <w:rsid w:val="003D1B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B3B"/>
    <w:rPr>
      <w:sz w:val="2"/>
      <w:szCs w:val="2"/>
    </w:rPr>
  </w:style>
  <w:style w:type="character" w:customStyle="1" w:styleId="Small">
    <w:name w:val="Small"/>
    <w:basedOn w:val="DefaultParagraphFont"/>
    <w:rsid w:val="003D1B3B"/>
    <w:rPr>
      <w:sz w:val="16"/>
    </w:rPr>
  </w:style>
  <w:style w:type="paragraph" w:customStyle="1" w:styleId="WideTable">
    <w:name w:val="Wide Table"/>
    <w:basedOn w:val="Normal"/>
    <w:rsid w:val="003D1B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B3B"/>
  </w:style>
  <w:style w:type="paragraph" w:styleId="Quote">
    <w:name w:val="Quote"/>
    <w:basedOn w:val="Heading1"/>
    <w:link w:val="QuoteChar"/>
    <w:qFormat/>
    <w:rsid w:val="003D1B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B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B3B"/>
    <w:pPr>
      <w:pageBreakBefore/>
    </w:pPr>
  </w:style>
  <w:style w:type="paragraph" w:customStyle="1" w:styleId="Border">
    <w:name w:val="Border"/>
    <w:basedOn w:val="Normal"/>
    <w:qFormat/>
    <w:rsid w:val="003D1B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B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B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B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B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B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B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B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B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B3B"/>
    <w:rPr>
      <w:u w:val="single"/>
    </w:rPr>
  </w:style>
  <w:style w:type="character" w:customStyle="1" w:styleId="BoldandItalics">
    <w:name w:val="Bold and Italics"/>
    <w:qFormat/>
    <w:rsid w:val="003D1B3B"/>
    <w:rPr>
      <w:b/>
      <w:i/>
      <w:u w:val="none"/>
    </w:rPr>
  </w:style>
  <w:style w:type="paragraph" w:styleId="BalloonText">
    <w:name w:val="Balloon Text"/>
    <w:basedOn w:val="Normal"/>
    <w:link w:val="BalloonTextChar"/>
    <w:rsid w:val="003D1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B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B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B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B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B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B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16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2303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AHCAGB521 Select and use agricultural technology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