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0F31" w:rsidP="00E30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AHCAGB512 Plan and manage infrastructure</w:t>
      </w:r>
      <w:r>
        <w:fldChar w:fldCharType="end"/>
      </w:r>
    </w:p>
    <w:p w:rsidR="00E30F31" w:rsidP="00E30F31">
      <w:pPr>
        <w:pStyle w:val="Version"/>
        <w:sectPr w:rsidSect="001D4F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FD2" w:rsidP="001D4FD2">
      <w:pPr>
        <w:pStyle w:val="SuperHeading"/>
      </w:pPr>
      <w:r w:rsidRPr="001D4FD2">
        <w:t>AHCAGB512 Plan and manage infrastructure</w:t>
      </w:r>
    </w:p>
    <w:p w:rsidR="00000000" w:rsidRPr="001D4FD2" w:rsidP="001D4FD2">
      <w:pPr>
        <w:pStyle w:val="Heading1"/>
      </w:pPr>
      <w:bookmarkStart w:id="1" w:name="O_1054755"/>
      <w:bookmarkEnd w:id="1"/>
      <w:r w:rsidRPr="001D4FD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Comments</w:t>
            </w:r>
          </w:p>
        </w:tc>
      </w:tr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This version released with AHC Agriculture, Horticulture, Conservation and Land Management Training Package Version 4.0.</w:t>
            </w:r>
          </w:p>
        </w:tc>
      </w:tr>
    </w:tbl>
    <w:p w:rsidR="00000000" w:rsidRPr="001D4FD2" w:rsidP="001D4FD2">
      <w:pPr>
        <w:pStyle w:val="BodyText"/>
      </w:pPr>
    </w:p>
    <w:p w:rsidR="00000000" w:rsidRPr="001D4FD2" w:rsidP="001D4FD2">
      <w:pPr>
        <w:pStyle w:val="AllowPageBreak"/>
      </w:pPr>
    </w:p>
    <w:p w:rsidR="00000000" w:rsidRPr="001D4FD2" w:rsidP="001D4FD2">
      <w:pPr>
        <w:pStyle w:val="Heading1"/>
      </w:pPr>
      <w:bookmarkStart w:id="2" w:name="O_1054756"/>
      <w:bookmarkEnd w:id="2"/>
      <w:r w:rsidRPr="001D4FD2">
        <w:t>Application</w:t>
      </w:r>
    </w:p>
    <w:p w:rsidR="00000000" w:rsidRPr="001D4FD2" w:rsidP="00E30F31">
      <w:pPr>
        <w:pStyle w:val="BodyText"/>
      </w:pPr>
      <w:r w:rsidRPr="001D4FD2">
        <w:t>This unit of competency describes the skills and know</w:t>
      </w:r>
      <w:r w:rsidRPr="001D4FD2">
        <w:t>ledge required to plan and manage property infrastructure in agricultural or horticultural production enterprises, including maintaining existing infrastructure, purchasing or constructing new infrastructure or selling or de-commissioning plant and equipme</w:t>
      </w:r>
      <w:r w:rsidRPr="001D4FD2">
        <w:t>nt.</w:t>
      </w:r>
    </w:p>
    <w:p w:rsidR="00000000" w:rsidRPr="001D4FD2" w:rsidP="00E30F31">
      <w:pPr>
        <w:pStyle w:val="BodyText"/>
      </w:pPr>
      <w:r w:rsidRPr="001D4FD2">
        <w:t>This unit applies to farm or enterprise managers who take personal responsibility and exercise autonomy in undertaking complex work. They must analyse information and exercise judgement to complete a range of advanced skilled activities.</w:t>
      </w:r>
    </w:p>
    <w:p w:rsidR="00000000" w:rsidRPr="001D4FD2" w:rsidP="00E30F31">
      <w:pPr>
        <w:pStyle w:val="BodyText"/>
      </w:pPr>
      <w:r w:rsidRPr="001D4FD2">
        <w:t xml:space="preserve">All work must </w:t>
      </w:r>
      <w:r w:rsidRPr="001D4FD2">
        <w:t>be carried out to comply with workplace procedures, work health and safety legislation and codes, and sustainability practices.</w:t>
      </w:r>
    </w:p>
    <w:p w:rsidR="00000000" w:rsidRPr="001D4FD2" w:rsidP="00E30F31">
      <w:pPr>
        <w:pStyle w:val="BodyText"/>
      </w:pPr>
      <w:r w:rsidRPr="001D4FD2">
        <w:t>No licensing, legislative or certification requirements apply to this unit at the time of publication.</w:t>
      </w:r>
    </w:p>
    <w:p w:rsidR="00000000" w:rsidRPr="001D4FD2" w:rsidP="001D4FD2">
      <w:pPr>
        <w:pStyle w:val="Heading1"/>
      </w:pPr>
      <w:bookmarkStart w:id="3" w:name="O_1054757"/>
      <w:bookmarkEnd w:id="3"/>
      <w:r w:rsidRPr="001D4FD2">
        <w:t>Pre-re</w:t>
      </w:r>
      <w:r w:rsidRPr="001D4FD2">
        <w:t>quisite Unit</w:t>
      </w:r>
    </w:p>
    <w:p w:rsidR="00000000" w:rsidRPr="001D4FD2" w:rsidP="00E30F31">
      <w:pPr>
        <w:pStyle w:val="BodyText"/>
      </w:pPr>
      <w:r w:rsidRPr="001D4FD2">
        <w:t>Nil</w:t>
      </w:r>
    </w:p>
    <w:p w:rsidR="00000000" w:rsidRPr="001D4FD2" w:rsidP="001D4FD2">
      <w:pPr>
        <w:pStyle w:val="Heading1"/>
      </w:pPr>
      <w:bookmarkStart w:id="4" w:name="O_1054759"/>
      <w:bookmarkEnd w:id="4"/>
      <w:r w:rsidRPr="001D4FD2">
        <w:t>Unit Sector</w:t>
      </w:r>
    </w:p>
    <w:p w:rsidR="00000000" w:rsidRPr="001D4FD2" w:rsidP="00E30F31">
      <w:pPr>
        <w:pStyle w:val="BodyText"/>
      </w:pPr>
      <w:r w:rsidRPr="001D4FD2">
        <w:t>Agribusiness (AGB)</w:t>
      </w:r>
    </w:p>
    <w:p w:rsidR="00000000" w:rsidRPr="001D4FD2" w:rsidP="001D4FD2">
      <w:pPr>
        <w:pStyle w:val="Heading1"/>
      </w:pPr>
      <w:bookmarkStart w:id="5" w:name="O_1054760"/>
      <w:bookmarkEnd w:id="5"/>
      <w:r w:rsidRPr="001D4FD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0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Performance Criteria</w:t>
            </w:r>
          </w:p>
        </w:tc>
      </w:tr>
      <w:tr w:rsidTr="00E30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0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1. Determine infrastructure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1.1 Access information regarding the characteristics of products and their respective market requirements</w:t>
            </w:r>
          </w:p>
          <w:p w:rsidR="00000000" w:rsidRPr="001D4FD2" w:rsidP="001D4FD2">
            <w:pPr>
              <w:pStyle w:val="BodyText"/>
            </w:pPr>
            <w:r w:rsidRPr="001D4FD2">
              <w:t xml:space="preserve">1.2 Confirm </w:t>
            </w:r>
            <w:r w:rsidRPr="001D4FD2">
              <w:t xml:space="preserve">characteristics of land under production and production </w:t>
            </w:r>
            <w:r w:rsidRPr="001D4FD2">
              <w:t>processes used, from colleagues and other planning processes</w:t>
            </w:r>
          </w:p>
          <w:p w:rsidR="00000000" w:rsidRPr="001D4FD2" w:rsidP="001D4FD2">
            <w:pPr>
              <w:pStyle w:val="BodyText"/>
            </w:pPr>
            <w:r w:rsidRPr="001D4FD2">
              <w:t>1.3 Identify and access organisation data for input to infrastructure planning processes</w:t>
            </w:r>
          </w:p>
          <w:p w:rsidR="00000000" w:rsidRPr="001D4FD2" w:rsidP="001D4FD2">
            <w:pPr>
              <w:pStyle w:val="BodyText"/>
            </w:pPr>
            <w:r w:rsidRPr="001D4FD2">
              <w:t>1.4 Collect and use information from ot</w:t>
            </w:r>
            <w:r w:rsidRPr="001D4FD2">
              <w:t>her organisational planning processes to inform infrastructure planning process</w:t>
            </w:r>
          </w:p>
          <w:p w:rsidR="00000000" w:rsidRPr="001D4FD2" w:rsidP="001D4FD2">
            <w:pPr>
              <w:pStyle w:val="BodyText"/>
            </w:pPr>
            <w:r w:rsidRPr="001D4FD2">
              <w:t>1.5 Identify and compare infrastructure required to efficiently achieve targeted production requirements, with those existing and available in the organisation</w:t>
            </w:r>
          </w:p>
          <w:p w:rsidR="00000000" w:rsidRPr="001D4FD2" w:rsidP="001D4FD2">
            <w:pPr>
              <w:pStyle w:val="BodyText"/>
            </w:pPr>
            <w:r w:rsidRPr="001D4FD2">
              <w:t>1.6 Identify wor</w:t>
            </w:r>
            <w:r w:rsidRPr="001D4FD2">
              <w:t>kplace health and safety hazards, assess risks and incorporate suitable controls into planning process</w:t>
            </w:r>
          </w:p>
          <w:p w:rsidR="00000000" w:rsidRPr="001D4FD2" w:rsidP="001D4FD2">
            <w:pPr>
              <w:pStyle w:val="BodyText"/>
            </w:pPr>
            <w:r w:rsidRPr="001D4FD2">
              <w:t>1.7 Plan and budget for replacements, improvements, purchases and sales of plant and vehicles</w:t>
            </w:r>
          </w:p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1.8 Ensure details about infrastructure requirements and im</w:t>
            </w:r>
            <w:r w:rsidRPr="001D4FD2">
              <w:t>provements are built into other organisational planning processes</w:t>
            </w:r>
          </w:p>
        </w:tc>
      </w:tr>
      <w:tr w:rsidTr="00E30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2. Obtain, prepare or build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2.1 Identify solutions to bridge gaps between required and existing infrastructure</w:t>
            </w:r>
          </w:p>
          <w:p w:rsidR="00000000" w:rsidRPr="001D4FD2" w:rsidP="001D4FD2">
            <w:pPr>
              <w:pStyle w:val="BodyText"/>
            </w:pPr>
            <w:r w:rsidRPr="001D4FD2">
              <w:t>2.2 Use a cost benefit analysis to determine preferred solution</w:t>
            </w:r>
            <w:r w:rsidRPr="001D4FD2">
              <w:t xml:space="preserve"> to infrastructure gaps identified</w:t>
            </w:r>
          </w:p>
          <w:p w:rsidR="00000000" w:rsidRPr="001D4FD2" w:rsidP="001D4FD2">
            <w:pPr>
              <w:pStyle w:val="BodyText"/>
            </w:pPr>
            <w:r w:rsidRPr="001D4FD2">
              <w:t>2.3 Negotiate to obtain infrastructure or componentry at best rate for organisation</w:t>
            </w:r>
          </w:p>
          <w:p w:rsidR="00000000" w:rsidRPr="001D4FD2" w:rsidP="001D4FD2">
            <w:pPr>
              <w:pStyle w:val="BodyText"/>
            </w:pPr>
            <w:r w:rsidRPr="001D4FD2">
              <w:t xml:space="preserve">2.4 Organise and undertake preparation work required for existing infrastructure </w:t>
            </w:r>
          </w:p>
          <w:p w:rsidR="00000000" w:rsidRPr="001D4FD2" w:rsidP="001D4FD2">
            <w:pPr>
              <w:pStyle w:val="BodyText"/>
            </w:pPr>
            <w:r w:rsidRPr="001D4FD2">
              <w:t xml:space="preserve">2.5 Plan and commission required works </w:t>
            </w:r>
          </w:p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 xml:space="preserve">2.6 Ensure all </w:t>
            </w:r>
            <w:r w:rsidRPr="001D4FD2">
              <w:t>alterations to infrastructure or new developments give due consideration to environmental and waste management requirements</w:t>
            </w:r>
          </w:p>
        </w:tc>
      </w:tr>
      <w:tr w:rsidTr="00E30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3. Manage infrastructure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3.1 Determine infrastructure maintenance programs including timelines and responsibilities</w:t>
            </w:r>
          </w:p>
          <w:p w:rsidR="00000000" w:rsidRPr="001D4FD2" w:rsidP="001D4FD2">
            <w:pPr>
              <w:pStyle w:val="BodyText"/>
            </w:pPr>
            <w:r w:rsidRPr="001D4FD2">
              <w:t>3.2 Replace, pu</w:t>
            </w:r>
            <w:r w:rsidRPr="001D4FD2">
              <w:t>rchase, sell or decommission infrastructure items according to organisational plans</w:t>
            </w:r>
          </w:p>
          <w:p w:rsidR="00000000" w:rsidRPr="001D4FD2" w:rsidP="001D4FD2">
            <w:pPr>
              <w:pStyle w:val="BodyText"/>
            </w:pPr>
            <w:r w:rsidRPr="001D4FD2">
              <w:t>3.3 Ensure any reallocations of land are undertaken with the planning and consultation required by the organisation, and within all relevant guidelines and regulations</w:t>
            </w:r>
          </w:p>
          <w:p w:rsidR="00000000" w:rsidRPr="001D4FD2" w:rsidP="001D4FD2">
            <w:pPr>
              <w:pStyle w:val="BodyText"/>
            </w:pPr>
            <w:r w:rsidRPr="001D4FD2">
              <w:t xml:space="preserve">3.4 </w:t>
            </w:r>
            <w:r w:rsidRPr="001D4FD2">
              <w:t>Manage situations that require unplanned maintenance within organisation guidelines and policy</w:t>
            </w:r>
          </w:p>
          <w:p w:rsidR="00000000" w:rsidRPr="001D4FD2" w:rsidP="001D4FD2">
            <w:pPr>
              <w:pStyle w:val="BodyText"/>
            </w:pPr>
            <w:r w:rsidRPr="001D4FD2">
              <w:t>3.5 Make checks to ensure that program specifications are adhered to and amendments are made where necessary</w:t>
            </w:r>
          </w:p>
          <w:p w:rsidR="00000000" w:rsidRPr="001D4FD2" w:rsidP="001D4FD2">
            <w:pPr>
              <w:pStyle w:val="BodyText"/>
            </w:pPr>
            <w:r w:rsidRPr="001D4FD2">
              <w:t>3.6 Make checks to ensure all workplace health and s</w:t>
            </w:r>
            <w:r w:rsidRPr="001D4FD2">
              <w:t>afety requirements are adhered to including appropriate use of personal protective equipment</w:t>
            </w:r>
          </w:p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3.7 Make checks to ensure potential detrimental environmental impacts are minimised or eliminated</w:t>
            </w:r>
          </w:p>
        </w:tc>
      </w:tr>
      <w:tr w:rsidTr="00E30F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4. Record and manage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4.1 Analyse data, observations and documentation recorded during production cycle, against infrastructure plan</w:t>
            </w:r>
          </w:p>
          <w:p w:rsidR="00000000" w:rsidRPr="001D4FD2" w:rsidP="001D4FD2">
            <w:pPr>
              <w:pStyle w:val="BodyText"/>
            </w:pPr>
            <w:r w:rsidRPr="001D4FD2">
              <w:t>4.2 Prepare recommendations for future plans based on analysis of data</w:t>
            </w:r>
          </w:p>
          <w:p w:rsidR="00000000" w:rsidRPr="001D4FD2" w:rsidP="001D4FD2">
            <w:pPr>
              <w:pStyle w:val="BodyText"/>
            </w:pPr>
            <w:r w:rsidRPr="001D4FD2">
              <w:t>4.3 Prepare a report that documents the plan’s implementation</w:t>
            </w:r>
          </w:p>
          <w:p w:rsidR="00000000" w:rsidRPr="001D4FD2" w:rsidP="001D4FD2">
            <w:pPr>
              <w:pStyle w:val="BodyText"/>
            </w:pPr>
            <w:r w:rsidRPr="001D4FD2">
              <w:t>4.4 Create a</w:t>
            </w:r>
            <w:r w:rsidRPr="001D4FD2">
              <w:t>nd maintain records and documentation as described in business plan</w:t>
            </w:r>
          </w:p>
          <w:p w:rsidR="00000000" w:rsidRPr="001D4FD2" w:rsidP="001D4FD2">
            <w:pPr>
              <w:pStyle w:val="BodyText"/>
            </w:pPr>
            <w:r w:rsidRPr="001D4FD2">
              <w:t xml:space="preserve">4.5 Complete records and documentation clearly and accurately throughout production </w:t>
            </w:r>
          </w:p>
          <w:p w:rsidR="00000000" w:rsidRPr="001D4FD2" w:rsidP="001D4FD2">
            <w:pPr>
              <w:pStyle w:val="BodyText"/>
            </w:pPr>
            <w:r w:rsidRPr="001D4FD2">
              <w:t>4.6 Ensure relevant records are available, accessible, meaningful and useful</w:t>
            </w:r>
          </w:p>
        </w:tc>
      </w:tr>
    </w:tbl>
    <w:p w:rsidR="00000000" w:rsidRPr="001D4FD2" w:rsidP="001D4FD2">
      <w:pPr>
        <w:pStyle w:val="BodyText"/>
      </w:pPr>
    </w:p>
    <w:p w:rsidR="00000000" w:rsidRPr="001D4FD2" w:rsidP="001D4FD2">
      <w:pPr>
        <w:pStyle w:val="AllowPageBreak"/>
      </w:pPr>
    </w:p>
    <w:p w:rsidR="00000000" w:rsidRPr="001D4FD2" w:rsidP="001D4FD2">
      <w:pPr>
        <w:pStyle w:val="Heading1"/>
      </w:pPr>
      <w:bookmarkStart w:id="6" w:name="O_1054761"/>
      <w:bookmarkEnd w:id="6"/>
      <w:r w:rsidRPr="001D4FD2">
        <w:t>Found</w:t>
      </w:r>
      <w:r w:rsidRPr="001D4FD2">
        <w:t>ation Skills</w:t>
      </w:r>
    </w:p>
    <w:p w:rsidR="00000000" w:rsidRPr="00E30F31" w:rsidP="00E30F31">
      <w:pPr>
        <w:pStyle w:val="BodyText"/>
        <w:rPr>
          <w:i/>
        </w:rPr>
      </w:pPr>
      <w:r w:rsidRPr="00E30F3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Description</w:t>
            </w:r>
          </w:p>
        </w:tc>
      </w:tr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ListBullet"/>
              <w:rPr>
                <w:lang w:val="en-NZ"/>
              </w:rPr>
            </w:pPr>
            <w:r w:rsidRPr="001D4FD2">
              <w:t>Interpret, analyse and extract information from a range of sources</w:t>
            </w:r>
          </w:p>
        </w:tc>
      </w:tr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ListBullet"/>
            </w:pPr>
            <w:r w:rsidRPr="001D4FD2">
              <w:t>Build and develop networks to support maintenance programs and buying and selling of infrastructure</w:t>
            </w:r>
          </w:p>
        </w:tc>
      </w:tr>
    </w:tbl>
    <w:p w:rsidR="00000000" w:rsidRPr="001D4FD2" w:rsidP="001D4FD2">
      <w:pPr>
        <w:pStyle w:val="BodyText"/>
      </w:pPr>
    </w:p>
    <w:p w:rsidR="00000000" w:rsidRPr="001D4FD2" w:rsidP="001D4FD2">
      <w:pPr>
        <w:pStyle w:val="AllowPageBreak"/>
      </w:pPr>
    </w:p>
    <w:p w:rsidR="00000000" w:rsidRPr="001D4FD2" w:rsidP="001D4FD2">
      <w:pPr>
        <w:pStyle w:val="Heading1"/>
      </w:pPr>
      <w:bookmarkStart w:id="7" w:name="O_1054763"/>
      <w:bookmarkEnd w:id="7"/>
      <w:r w:rsidRPr="001D4FD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4FD2">
            <w:pPr>
              <w:pStyle w:val="BodyTextBold"/>
              <w:rPr>
                <w:lang w:val="en-NZ"/>
              </w:rPr>
            </w:pPr>
            <w:r w:rsidRPr="001D4FD2">
              <w:t>Equivalence status</w:t>
            </w:r>
          </w:p>
        </w:tc>
      </w:tr>
      <w:tr w:rsidTr="001D4FD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AHCAGB512 Plan and manage infrastructure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 xml:space="preserve">AHCAGB502 Plan and manage infrastructure requirements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>Title updated</w:t>
            </w:r>
          </w:p>
          <w:p w:rsidR="00000000" w:rsidRPr="001D4FD2" w:rsidP="001D4FD2">
            <w:pPr>
              <w:pStyle w:val="BodyText"/>
            </w:pPr>
            <w:r w:rsidRPr="001D4FD2">
              <w:t>Performance criteria clarified</w:t>
            </w:r>
          </w:p>
          <w:p w:rsidR="00000000" w:rsidRPr="001D4FD2" w:rsidP="001D4FD2">
            <w:pPr>
              <w:pStyle w:val="BodyText"/>
            </w:pPr>
            <w:r w:rsidRPr="001D4FD2">
              <w:t>Foundation skills add</w:t>
            </w:r>
            <w:r w:rsidRPr="001D4FD2">
              <w:t xml:space="preserve">ed </w:t>
            </w:r>
          </w:p>
          <w:p w:rsidR="00000000" w:rsidP="001D4FD2">
            <w:pPr>
              <w:pStyle w:val="BodyText"/>
              <w:rPr>
                <w:lang w:val="en-NZ"/>
              </w:rPr>
            </w:pPr>
            <w:r w:rsidRPr="001D4FD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4FD2" w:rsidP="001D4FD2">
            <w:pPr>
              <w:pStyle w:val="BodyText"/>
            </w:pPr>
            <w:r w:rsidRPr="001D4FD2">
              <w:t xml:space="preserve">Equivalent unit </w:t>
            </w:r>
          </w:p>
          <w:p w:rsidR="00000000" w:rsidRPr="001D4FD2" w:rsidP="001D4FD2">
            <w:pPr>
              <w:pStyle w:val="BodyText"/>
            </w:pPr>
          </w:p>
        </w:tc>
      </w:tr>
    </w:tbl>
    <w:p w:rsidR="00000000" w:rsidRPr="001D4FD2" w:rsidP="001D4FD2">
      <w:pPr>
        <w:pStyle w:val="BodyText"/>
      </w:pPr>
    </w:p>
    <w:p w:rsidR="00000000" w:rsidRPr="001D4FD2" w:rsidP="001D4FD2">
      <w:pPr>
        <w:pStyle w:val="AllowPageBreak"/>
      </w:pPr>
    </w:p>
    <w:p w:rsidR="00000000" w:rsidRPr="001D4FD2" w:rsidP="001D4FD2">
      <w:pPr>
        <w:pStyle w:val="Heading1"/>
      </w:pPr>
      <w:bookmarkStart w:id="8" w:name="O_1054770"/>
      <w:bookmarkEnd w:id="8"/>
      <w:r w:rsidRPr="001D4FD2">
        <w:t>Links</w:t>
      </w:r>
    </w:p>
    <w:p w:rsidR="00000000" w:rsidRPr="001D4FD2" w:rsidP="00E30F31">
      <w:pPr>
        <w:pStyle w:val="BodyText"/>
      </w:pPr>
      <w:r w:rsidRPr="001D4FD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38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D4FD2" w:rsidP="001D4FD2"/>
    <w:sectPr w:rsidSect="001D4F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D2" w:rsidRPr="00E30F31" w:rsidP="00E30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31" w:rsidP="001D4F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0F31" w:rsidP="001D4F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0F31" w:rsidP="001D4F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FD2" w:rsidRPr="00E30F31" w:rsidP="00E30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F31" w:rsidRPr="002D2AF8" w:rsidP="001D4F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AHCAGB512 Plan and manage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0F31" w:rsidP="001D4F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7AA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52A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F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F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F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F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F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F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F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F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F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F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F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FD2"/>
  </w:style>
  <w:style w:type="character" w:customStyle="1" w:styleId="Heading1Char">
    <w:name w:val="Heading 1 Char"/>
    <w:basedOn w:val="DefaultParagraphFont"/>
    <w:link w:val="Heading1"/>
    <w:rsid w:val="001D4F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F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F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FD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D4FD2"/>
    <w:rPr>
      <w:i/>
    </w:rPr>
  </w:style>
  <w:style w:type="paragraph" w:customStyle="1" w:styleId="SuperHeading">
    <w:name w:val="SuperHeading"/>
    <w:basedOn w:val="Normal"/>
    <w:rsid w:val="001D4F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F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4FD2"/>
    <w:rPr>
      <w:b/>
    </w:rPr>
  </w:style>
  <w:style w:type="character" w:customStyle="1" w:styleId="Heading2Char">
    <w:name w:val="Heading 2 Char"/>
    <w:basedOn w:val="DefaultParagraphFont"/>
    <w:link w:val="Heading2"/>
    <w:rsid w:val="001D4F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F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F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F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F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F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F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F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F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F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F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F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F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F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F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F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F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F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FD2"/>
    <w:rPr>
      <w:b/>
      <w:spacing w:val="0"/>
    </w:rPr>
  </w:style>
  <w:style w:type="paragraph" w:customStyle="1" w:styleId="SuperTitle">
    <w:name w:val="SuperTitle"/>
    <w:basedOn w:val="Title"/>
    <w:rsid w:val="001D4F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F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F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4F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4F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F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F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F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F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F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F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F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F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4F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F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F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FD2"/>
  </w:style>
  <w:style w:type="paragraph" w:styleId="TableofFigures">
    <w:name w:val="table of figures"/>
    <w:basedOn w:val="Normal"/>
    <w:next w:val="Normal"/>
    <w:semiHidden/>
    <w:rsid w:val="001D4F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F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4FD2"/>
    <w:rPr>
      <w:rFonts w:ascii="Wingdings" w:hAnsi="Wingdings"/>
    </w:rPr>
  </w:style>
  <w:style w:type="paragraph" w:customStyle="1" w:styleId="TableHeading">
    <w:name w:val="Table Heading"/>
    <w:basedOn w:val="HeadingBase"/>
    <w:rsid w:val="001D4F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FD2"/>
    <w:rPr>
      <w:color w:val="0033CC"/>
      <w:u w:val="none"/>
    </w:rPr>
  </w:style>
  <w:style w:type="paragraph" w:customStyle="1" w:styleId="BodyTextRight">
    <w:name w:val="Body Text Right"/>
    <w:basedOn w:val="BodyText"/>
    <w:rsid w:val="001D4F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F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F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F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F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F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FD2"/>
    <w:rPr>
      <w:sz w:val="32"/>
    </w:rPr>
  </w:style>
  <w:style w:type="paragraph" w:customStyle="1" w:styleId="HeadingProcedure">
    <w:name w:val="Heading Procedure"/>
    <w:basedOn w:val="HeadingBase"/>
    <w:next w:val="Normal"/>
    <w:rsid w:val="001D4F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FD2"/>
    <w:pPr>
      <w:spacing w:before="60" w:after="60"/>
    </w:pPr>
  </w:style>
  <w:style w:type="paragraph" w:styleId="ListContinue">
    <w:name w:val="List Continue"/>
    <w:basedOn w:val="List"/>
    <w:rsid w:val="001D4FD2"/>
    <w:pPr>
      <w:ind w:firstLine="0"/>
    </w:pPr>
  </w:style>
  <w:style w:type="paragraph" w:customStyle="1" w:styleId="ListNote">
    <w:name w:val="List Note"/>
    <w:basedOn w:val="List"/>
    <w:rsid w:val="001D4F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F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F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FD2"/>
    <w:rPr>
      <w:rFonts w:ascii="Courier New" w:hAnsi="Courier New"/>
    </w:rPr>
  </w:style>
  <w:style w:type="paragraph" w:customStyle="1" w:styleId="NoteBullet">
    <w:name w:val="Note Bullet"/>
    <w:basedOn w:val="Note"/>
    <w:rsid w:val="001D4F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F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F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F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F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4F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F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FD2"/>
    <w:rPr>
      <w:b/>
      <w:smallCaps/>
    </w:rPr>
  </w:style>
  <w:style w:type="paragraph" w:customStyle="1" w:styleId="TableListNumber">
    <w:name w:val="Table List Number"/>
    <w:basedOn w:val="ListNumber"/>
    <w:rsid w:val="001D4F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F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FD2"/>
    <w:pPr>
      <w:numPr>
        <w:numId w:val="8"/>
      </w:numPr>
    </w:pPr>
  </w:style>
  <w:style w:type="paragraph" w:customStyle="1" w:styleId="ListAlpha2">
    <w:name w:val="List Alpha 2"/>
    <w:basedOn w:val="List2"/>
    <w:rsid w:val="001D4FD2"/>
    <w:pPr>
      <w:numPr>
        <w:numId w:val="7"/>
      </w:numPr>
    </w:pPr>
  </w:style>
  <w:style w:type="paragraph" w:styleId="List2">
    <w:name w:val="List 2"/>
    <w:basedOn w:val="BodyText"/>
    <w:rsid w:val="001D4F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F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F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F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F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F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4FD2"/>
    <w:pPr>
      <w:numPr>
        <w:numId w:val="3"/>
      </w:numPr>
    </w:pPr>
  </w:style>
  <w:style w:type="paragraph" w:styleId="ListContinue2">
    <w:name w:val="List Continue 2"/>
    <w:basedOn w:val="List2"/>
    <w:rsid w:val="001D4FD2"/>
    <w:pPr>
      <w:ind w:firstLine="0"/>
    </w:pPr>
  </w:style>
  <w:style w:type="paragraph" w:styleId="ListContinue3">
    <w:name w:val="List Continue 3"/>
    <w:basedOn w:val="List3"/>
    <w:rsid w:val="001D4FD2"/>
    <w:pPr>
      <w:ind w:left="1021" w:firstLine="0"/>
    </w:pPr>
  </w:style>
  <w:style w:type="paragraph" w:styleId="ListContinue4">
    <w:name w:val="List Continue 4"/>
    <w:basedOn w:val="List4"/>
    <w:rsid w:val="001D4FD2"/>
    <w:pPr>
      <w:ind w:firstLine="0"/>
    </w:pPr>
  </w:style>
  <w:style w:type="paragraph" w:styleId="ListContinue5">
    <w:name w:val="List Continue 5"/>
    <w:basedOn w:val="List5"/>
    <w:rsid w:val="001D4FD2"/>
    <w:pPr>
      <w:ind w:firstLine="0"/>
    </w:pPr>
  </w:style>
  <w:style w:type="paragraph" w:styleId="ListNumber3">
    <w:name w:val="List Number 3"/>
    <w:basedOn w:val="List3"/>
    <w:rsid w:val="001D4FD2"/>
    <w:pPr>
      <w:numPr>
        <w:numId w:val="4"/>
      </w:numPr>
    </w:pPr>
  </w:style>
  <w:style w:type="paragraph" w:styleId="ListNumber4">
    <w:name w:val="List Number 4"/>
    <w:basedOn w:val="List4"/>
    <w:rsid w:val="001D4FD2"/>
    <w:pPr>
      <w:numPr>
        <w:numId w:val="5"/>
      </w:numPr>
    </w:pPr>
  </w:style>
  <w:style w:type="paragraph" w:styleId="ListNumber5">
    <w:name w:val="List Number 5"/>
    <w:basedOn w:val="List5"/>
    <w:rsid w:val="001D4FD2"/>
    <w:pPr>
      <w:numPr>
        <w:numId w:val="6"/>
      </w:numPr>
    </w:pPr>
  </w:style>
  <w:style w:type="paragraph" w:styleId="BlockText">
    <w:name w:val="Block Text"/>
    <w:basedOn w:val="Normal"/>
    <w:rsid w:val="001D4F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F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FD2"/>
    <w:rPr>
      <w:sz w:val="16"/>
      <w:vertAlign w:val="superscript"/>
    </w:rPr>
  </w:style>
  <w:style w:type="character" w:customStyle="1" w:styleId="Symbols">
    <w:name w:val="Symbols"/>
    <w:basedOn w:val="DefaultParagraphFont"/>
    <w:rsid w:val="001D4FD2"/>
    <w:rPr>
      <w:rFonts w:ascii="Symbol" w:hAnsi="Symbol"/>
    </w:rPr>
  </w:style>
  <w:style w:type="character" w:customStyle="1" w:styleId="MenuOptions">
    <w:name w:val="Menu Options"/>
    <w:basedOn w:val="DefaultParagraphFont"/>
    <w:rsid w:val="001D4F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FD2"/>
    <w:rPr>
      <w:b/>
    </w:rPr>
  </w:style>
  <w:style w:type="character" w:customStyle="1" w:styleId="Underlined">
    <w:name w:val="Underlined"/>
    <w:basedOn w:val="DefaultParagraphFont"/>
    <w:rsid w:val="001D4FD2"/>
    <w:rPr>
      <w:u w:val="single"/>
    </w:rPr>
  </w:style>
  <w:style w:type="paragraph" w:customStyle="1" w:styleId="TableBodyTextRight">
    <w:name w:val="Table Body Text Right"/>
    <w:basedOn w:val="TableBodyText"/>
    <w:rsid w:val="001D4F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FD2"/>
    <w:rPr>
      <w:sz w:val="18"/>
    </w:rPr>
  </w:style>
  <w:style w:type="paragraph" w:customStyle="1" w:styleId="BodySmallRight">
    <w:name w:val="Body Small Right"/>
    <w:basedOn w:val="BodyTextRight"/>
    <w:rsid w:val="001D4FD2"/>
    <w:rPr>
      <w:sz w:val="18"/>
      <w:szCs w:val="18"/>
    </w:rPr>
  </w:style>
  <w:style w:type="paragraph" w:customStyle="1" w:styleId="MarginEdition">
    <w:name w:val="Margin Edition"/>
    <w:basedOn w:val="MarginNote"/>
    <w:rsid w:val="001D4F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FD2"/>
    <w:rPr>
      <w:sz w:val="2"/>
      <w:szCs w:val="2"/>
    </w:rPr>
  </w:style>
  <w:style w:type="character" w:customStyle="1" w:styleId="Small">
    <w:name w:val="Small"/>
    <w:basedOn w:val="DefaultParagraphFont"/>
    <w:rsid w:val="001D4FD2"/>
    <w:rPr>
      <w:sz w:val="16"/>
    </w:rPr>
  </w:style>
  <w:style w:type="paragraph" w:customStyle="1" w:styleId="WideTable">
    <w:name w:val="Wide Table"/>
    <w:basedOn w:val="Normal"/>
    <w:rsid w:val="001D4F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FD2"/>
  </w:style>
  <w:style w:type="paragraph" w:styleId="Quote">
    <w:name w:val="Quote"/>
    <w:basedOn w:val="Heading1"/>
    <w:link w:val="QuoteChar"/>
    <w:qFormat/>
    <w:rsid w:val="001D4F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F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FD2"/>
    <w:pPr>
      <w:pageBreakBefore/>
    </w:pPr>
  </w:style>
  <w:style w:type="paragraph" w:customStyle="1" w:styleId="Border">
    <w:name w:val="Border"/>
    <w:basedOn w:val="Normal"/>
    <w:qFormat/>
    <w:rsid w:val="001D4F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F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F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F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F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F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F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F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F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FD2"/>
    <w:rPr>
      <w:u w:val="single"/>
    </w:rPr>
  </w:style>
  <w:style w:type="character" w:customStyle="1" w:styleId="BoldandItalics">
    <w:name w:val="Bold and Italics"/>
    <w:qFormat/>
    <w:rsid w:val="001D4FD2"/>
    <w:rPr>
      <w:b/>
      <w:i/>
      <w:u w:val="none"/>
    </w:rPr>
  </w:style>
  <w:style w:type="paragraph" w:styleId="BalloonText">
    <w:name w:val="Balloon Text"/>
    <w:basedOn w:val="Normal"/>
    <w:link w:val="BalloonTextChar"/>
    <w:rsid w:val="001D4F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F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F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F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F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F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F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0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4655</Characters>
  <Application>Microsoft Office Word</Application>
  <DocSecurity>0</DocSecurity>
  <Lines>155</Lines>
  <Paragraphs>89</Paragraphs>
  <ScaleCrop>false</ScaleCrop>
  <Company>Author-it Software Corporation Ltd.</Company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AHCAGB512 Plan and manage infrastructure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