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4F06" w:rsidP="00504F06">
      <w:pPr>
        <w:pStyle w:val="Title"/>
      </w:pPr>
      <w:r>
        <w:fldChar w:fldCharType="begin"/>
      </w:r>
      <w:r>
        <w:instrText xml:space="preserve"> TITLE   \* MERGEFORMAT </w:instrText>
      </w:r>
      <w:r>
        <w:fldChar w:fldCharType="separate"/>
      </w:r>
      <w:r>
        <w:t>AHCAGB508 Improve agricultural sustainability using renewable energy and recycle systems</w:t>
      </w:r>
      <w:r>
        <w:fldChar w:fldCharType="end"/>
      </w:r>
    </w:p>
    <w:p w:rsidR="00504F06" w:rsidP="00504F06">
      <w:pPr>
        <w:pStyle w:val="Version"/>
        <w:sectPr w:rsidSect="00FF5A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5A15" w:rsidP="00FF5A15">
      <w:pPr>
        <w:pStyle w:val="SuperHeading"/>
      </w:pPr>
      <w:r w:rsidRPr="00FF5A15">
        <w:t>AHCAGB508 Improve agricultural sustainability using renewable energy and recycle systems</w:t>
      </w:r>
    </w:p>
    <w:p w:rsidR="00000000" w:rsidRPr="00FF5A15" w:rsidP="00FF5A15">
      <w:pPr>
        <w:pStyle w:val="Heading1"/>
      </w:pPr>
      <w:bookmarkStart w:id="1" w:name="O_854103"/>
      <w:bookmarkEnd w:id="1"/>
      <w:r w:rsidRPr="00FF5A15">
        <w:t>Modification History</w:t>
      </w:r>
    </w:p>
    <w:tbl>
      <w:tblPr>
        <w:tblW w:w="0" w:type="auto"/>
        <w:tblLayout w:type="fixed"/>
        <w:tblCellMar>
          <w:left w:w="62" w:type="dxa"/>
          <w:right w:w="62" w:type="dxa"/>
        </w:tblCellMar>
        <w:tblLook w:val="0000"/>
      </w:tblPr>
      <w:tblGrid>
        <w:gridCol w:w="1179"/>
        <w:gridCol w:w="1524"/>
        <w:gridCol w:w="4869"/>
      </w:tblGrid>
      <w:tr w:rsidTr="00FF5A1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F5A15">
            <w:pPr>
              <w:pStyle w:val="TableHeading"/>
              <w:rPr>
                <w:lang w:val="en-NZ"/>
              </w:rPr>
            </w:pPr>
            <w:r w:rsidRPr="00FF5A1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F5A15">
            <w:pPr>
              <w:pStyle w:val="TableHeading"/>
              <w:rPr>
                <w:lang w:val="en-NZ"/>
              </w:rPr>
            </w:pPr>
            <w:r w:rsidRPr="00FF5A1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F5A15">
            <w:pPr>
              <w:pStyle w:val="TableHeading"/>
              <w:rPr>
                <w:lang w:val="en-NZ"/>
              </w:rPr>
            </w:pPr>
            <w:r w:rsidRPr="00FF5A15">
              <w:t>Comment</w:t>
            </w:r>
          </w:p>
        </w:tc>
      </w:tr>
      <w:tr w:rsidTr="00FF5A15">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F5A15">
            <w:pPr>
              <w:pStyle w:val="BodyText"/>
              <w:rPr>
                <w:lang w:val="en-NZ"/>
              </w:rPr>
            </w:pPr>
            <w:r w:rsidRPr="00FF5A1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F5A15">
            <w:pPr>
              <w:pStyle w:val="BodyText"/>
              <w:rPr>
                <w:lang w:val="en-NZ"/>
              </w:rPr>
            </w:pPr>
            <w:r w:rsidRPr="00FF5A1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F5A15" w:rsidP="00FF5A15">
            <w:pPr>
              <w:pStyle w:val="BodyText"/>
            </w:pPr>
            <w:r w:rsidRPr="00FF5A15">
              <w:t>Initial release</w:t>
            </w:r>
          </w:p>
        </w:tc>
      </w:tr>
    </w:tbl>
    <w:p w:rsidR="00000000" w:rsidRPr="00FF5A15" w:rsidP="00FF5A15">
      <w:pPr>
        <w:pStyle w:val="BodyText"/>
      </w:pPr>
    </w:p>
    <w:p w:rsidR="00000000" w:rsidRPr="00FF5A15" w:rsidP="00FF5A15">
      <w:pPr>
        <w:pStyle w:val="AllowPageBreak"/>
      </w:pPr>
    </w:p>
    <w:p w:rsidR="00000000" w:rsidRPr="00FF5A15" w:rsidP="00FF5A15">
      <w:pPr>
        <w:pStyle w:val="Heading1"/>
      </w:pPr>
      <w:bookmarkStart w:id="2" w:name="O_854104"/>
      <w:bookmarkEnd w:id="2"/>
      <w:r w:rsidRPr="00FF5A15">
        <w:t>Application</w:t>
      </w:r>
    </w:p>
    <w:p w:rsidR="00000000" w:rsidRPr="00FF5A15" w:rsidP="00504F06">
      <w:pPr>
        <w:pStyle w:val="BodyText"/>
      </w:pPr>
      <w:r w:rsidRPr="00FF5A15">
        <w:t>This unit of competency covers the development of planning strategies to address sustainability issues, using renewable energy sources and opportunities to recycle products, improve the efficiency of the business and reduce off-site impacts from the produc</w:t>
      </w:r>
      <w:r w:rsidRPr="00FF5A15">
        <w:t>tion system.</w:t>
      </w:r>
    </w:p>
    <w:p w:rsidR="00000000" w:rsidRPr="00FF5A15" w:rsidP="00504F06">
      <w:pPr>
        <w:pStyle w:val="BodyText"/>
      </w:pPr>
      <w:r w:rsidRPr="00FF5A15">
        <w:t>It will involve working in a safe manner and applying sustainable renewable energy systems to rural, regional and local conditions. All work must be carried out to comply with workplace procedures, work health and safety legislation and codes</w:t>
      </w:r>
      <w:r w:rsidRPr="00FF5A15">
        <w:t>, and sustainability practices.</w:t>
      </w:r>
    </w:p>
    <w:p w:rsidR="00000000" w:rsidRPr="00FF5A15" w:rsidP="00504F06">
      <w:pPr>
        <w:pStyle w:val="BodyText"/>
      </w:pPr>
      <w:r w:rsidRPr="00FF5A15">
        <w:t>This unit is applicable to a person who has role in the management of the following land based business:</w:t>
      </w:r>
    </w:p>
    <w:p w:rsidR="00000000" w:rsidRPr="00FF5A15" w:rsidP="00FF5A15">
      <w:pPr>
        <w:pStyle w:val="ListBullet"/>
      </w:pPr>
      <w:r w:rsidRPr="00FF5A15">
        <w:t>Agricultural related industries</w:t>
      </w:r>
    </w:p>
    <w:p w:rsidR="00000000" w:rsidRPr="00FF5A15" w:rsidP="00FF5A15">
      <w:pPr>
        <w:pStyle w:val="ListBullet"/>
      </w:pPr>
      <w:r w:rsidRPr="00FF5A15">
        <w:t>Production Horticulture</w:t>
      </w:r>
    </w:p>
    <w:p w:rsidR="00000000" w:rsidRPr="00FF5A15" w:rsidP="00FF5A15">
      <w:pPr>
        <w:pStyle w:val="ListBullet"/>
      </w:pPr>
      <w:r w:rsidRPr="00FF5A15">
        <w:t>Agro-Forestry</w:t>
      </w:r>
    </w:p>
    <w:p w:rsidR="00000000" w:rsidRPr="00FF5A15" w:rsidP="00FF5A15">
      <w:pPr>
        <w:pStyle w:val="BodyText"/>
      </w:pPr>
    </w:p>
    <w:p w:rsidR="00000000" w:rsidRPr="00FF5A15" w:rsidP="00504F06">
      <w:pPr>
        <w:pStyle w:val="BodyText"/>
      </w:pPr>
      <w:r w:rsidRPr="00FF5A15">
        <w:t>This unit will require the consultation with e</w:t>
      </w:r>
      <w:r w:rsidRPr="00FF5A15">
        <w:t>xternal experts such as alternative energy consultants and suppliers of alternative energy equipment, planning authorities, State and Federal Government Departments who administer subsidies and provide advice.</w:t>
      </w:r>
    </w:p>
    <w:p w:rsidR="00000000" w:rsidRPr="00FF5A15" w:rsidP="00504F06">
      <w:pPr>
        <w:pStyle w:val="BodyText"/>
      </w:pPr>
      <w:r w:rsidRPr="00FF5A15">
        <w:t>No licensing, legislative, regulatory or cert</w:t>
      </w:r>
      <w:r w:rsidRPr="00FF5A15">
        <w:t>ification requirements apply to this unit at the time of publication.</w:t>
      </w:r>
    </w:p>
    <w:p w:rsidR="00000000" w:rsidRPr="00FF5A15" w:rsidP="00FF5A15">
      <w:pPr>
        <w:pStyle w:val="Heading1"/>
      </w:pPr>
      <w:bookmarkStart w:id="3" w:name="O_854105"/>
      <w:bookmarkEnd w:id="3"/>
      <w:r w:rsidRPr="00FF5A15">
        <w:t>Pre-requisite Unit</w:t>
      </w:r>
    </w:p>
    <w:p w:rsidR="00000000" w:rsidRPr="00FF5A15" w:rsidP="00504F06">
      <w:pPr>
        <w:pStyle w:val="BodyText"/>
      </w:pPr>
      <w:r w:rsidRPr="00FF5A15">
        <w:t>Nil.</w:t>
      </w:r>
    </w:p>
    <w:p w:rsidR="00000000" w:rsidRPr="00FF5A15" w:rsidP="00FF5A15">
      <w:pPr>
        <w:pStyle w:val="Heading1"/>
      </w:pPr>
      <w:bookmarkStart w:id="4" w:name="O_854107"/>
      <w:bookmarkEnd w:id="4"/>
      <w:r w:rsidRPr="00FF5A15">
        <w:t>Unit Sector</w:t>
      </w:r>
    </w:p>
    <w:p w:rsidR="00000000" w:rsidRPr="00FF5A15" w:rsidP="00504F06">
      <w:pPr>
        <w:pStyle w:val="BodyText"/>
      </w:pPr>
      <w:r w:rsidRPr="00FF5A15">
        <w:t>Agribusiness (AGB)</w:t>
      </w:r>
    </w:p>
    <w:p w:rsidR="00000000" w:rsidRPr="00FF5A15" w:rsidP="00FF5A15">
      <w:pPr>
        <w:pStyle w:val="Heading1"/>
      </w:pPr>
      <w:bookmarkStart w:id="5" w:name="O_854108"/>
      <w:bookmarkEnd w:id="5"/>
      <w:r w:rsidRPr="00FF5A15">
        <w:t>Elements and Performance Criteria</w:t>
      </w:r>
    </w:p>
    <w:tbl>
      <w:tblPr>
        <w:tblW w:w="9570" w:type="dxa"/>
        <w:tblLayout w:type="fixed"/>
        <w:tblCellMar>
          <w:left w:w="62" w:type="dxa"/>
          <w:right w:w="62" w:type="dxa"/>
        </w:tblCellMar>
        <w:tblLook w:val="0000"/>
      </w:tblPr>
      <w:tblGrid>
        <w:gridCol w:w="2731"/>
        <w:gridCol w:w="6839"/>
      </w:tblGrid>
      <w:tr w:rsidTr="00504F06">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5A15">
            <w:pPr>
              <w:pStyle w:val="TableHeading"/>
              <w:rPr>
                <w:lang w:val="en-NZ"/>
              </w:rPr>
            </w:pPr>
            <w:r w:rsidRPr="00FF5A15">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5A15">
            <w:pPr>
              <w:pStyle w:val="TableHeading"/>
              <w:rPr>
                <w:lang w:val="en-NZ"/>
              </w:rPr>
            </w:pPr>
            <w:r w:rsidRPr="00FF5A15">
              <w:t>Performance criteria</w:t>
            </w:r>
          </w:p>
        </w:tc>
      </w:tr>
      <w:tr w:rsidTr="00504F06">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5A15">
            <w:pPr>
              <w:pStyle w:val="BodyText"/>
              <w:rPr>
                <w:lang w:val="en-NZ"/>
              </w:rPr>
            </w:pPr>
            <w:r w:rsidRPr="00FF5A15">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5A15">
            <w:pPr>
              <w:pStyle w:val="BodyText"/>
              <w:rPr>
                <w:lang w:val="en-NZ"/>
              </w:rPr>
            </w:pPr>
            <w:r w:rsidRPr="00FF5A15">
              <w:t>Performance criteria describe the performance needed to demonstrate achievement of the element.</w:t>
            </w:r>
          </w:p>
        </w:tc>
      </w:tr>
      <w:tr w:rsidTr="00504F0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A15">
            <w:pPr>
              <w:pStyle w:val="List"/>
              <w:rPr>
                <w:lang w:val="en-NZ"/>
              </w:rPr>
            </w:pPr>
            <w:r w:rsidRPr="00FF5A15">
              <w:t>1.</w:t>
            </w:r>
            <w:r w:rsidRPr="00FF5A15">
              <w:tab/>
              <w:t>Identify opportunities to reduce greenhouse gas emissions and use recycling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A15" w:rsidP="00FF5A15">
            <w:pPr>
              <w:pStyle w:val="List"/>
            </w:pPr>
            <w:r w:rsidRPr="00FF5A15">
              <w:t>1.1</w:t>
            </w:r>
            <w:r w:rsidRPr="00FF5A15">
              <w:tab/>
              <w:t xml:space="preserve">Identify areas of each enterprise </w:t>
            </w:r>
            <w:r w:rsidRPr="00FF5A15">
              <w:t>to improve efficient use of energy and cost savings to work practices, using renewable energy resources, recycling products and other ways to reduce greenhouse gas emissions.</w:t>
            </w:r>
          </w:p>
          <w:p w:rsidR="00000000" w:rsidRPr="00FF5A15" w:rsidP="00FF5A15">
            <w:pPr>
              <w:pStyle w:val="List"/>
            </w:pPr>
            <w:r w:rsidRPr="00FF5A15">
              <w:t>1.2</w:t>
            </w:r>
            <w:r w:rsidRPr="00FF5A15">
              <w:tab/>
              <w:t xml:space="preserve">Identify available government subsidies for the implementation of strategies </w:t>
            </w:r>
            <w:r w:rsidRPr="00FF5A15">
              <w:t>using renewable energy or recycling and potential cost savings to the business in the longer term.</w:t>
            </w:r>
          </w:p>
          <w:p w:rsidR="00000000" w:rsidRPr="00FF5A15" w:rsidP="00FF5A15">
            <w:pPr>
              <w:pStyle w:val="List"/>
            </w:pPr>
            <w:r w:rsidRPr="00FF5A15">
              <w:t>1.3</w:t>
            </w:r>
            <w:r w:rsidRPr="00FF5A15">
              <w:tab/>
              <w:t>Identify the specified standards of quality, licensing, regulatory requirements, government legislation and safety issues for the introduction of any ren</w:t>
            </w:r>
            <w:r w:rsidRPr="00FF5A15">
              <w:t>ewable energy resources and recycled products</w:t>
            </w:r>
          </w:p>
          <w:p w:rsidR="00000000" w:rsidRPr="00FF5A15" w:rsidP="00FF5A15">
            <w:pPr>
              <w:pStyle w:val="List"/>
            </w:pPr>
            <w:r w:rsidRPr="00FF5A15">
              <w:t>1.4</w:t>
            </w:r>
            <w:r w:rsidRPr="00FF5A15">
              <w:tab/>
              <w:t>Identify potential income earnings capabilities to business by on selling energy excesses or recycled products.</w:t>
            </w:r>
          </w:p>
          <w:p w:rsidR="00000000" w:rsidRPr="00FF5A15" w:rsidP="00FF5A15">
            <w:pPr>
              <w:pStyle w:val="List"/>
            </w:pPr>
            <w:r w:rsidRPr="00FF5A15">
              <w:t>1.5</w:t>
            </w:r>
            <w:r w:rsidRPr="00FF5A15">
              <w:tab/>
            </w:r>
            <w:r w:rsidRPr="00FF5A15">
              <w:t>Measure improvement outcomes from the introduction of renewable energy sources and recycling products in relation to achieving greater sustainability.</w:t>
            </w:r>
          </w:p>
          <w:p w:rsidR="00000000" w:rsidP="00FF5A15">
            <w:pPr>
              <w:pStyle w:val="List"/>
              <w:rPr>
                <w:lang w:val="en-NZ"/>
              </w:rPr>
            </w:pPr>
            <w:r w:rsidRPr="00FF5A15">
              <w:t>1.6</w:t>
            </w:r>
            <w:r w:rsidRPr="00FF5A15">
              <w:tab/>
              <w:t>Identify and conduct risk assessment for work health and safety hazards</w:t>
            </w:r>
          </w:p>
        </w:tc>
      </w:tr>
      <w:tr w:rsidTr="00504F0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A15">
            <w:pPr>
              <w:pStyle w:val="List"/>
              <w:rPr>
                <w:lang w:val="en-NZ"/>
              </w:rPr>
            </w:pPr>
            <w:r w:rsidRPr="00FF5A15">
              <w:t>2.</w:t>
            </w:r>
            <w:r w:rsidRPr="00FF5A15">
              <w:tab/>
              <w:t>Develop strategies to red</w:t>
            </w:r>
            <w:r w:rsidRPr="00FF5A15">
              <w:t>uce greenhouse gas emissions and use recycling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A15" w:rsidP="00FF5A15">
            <w:pPr>
              <w:pStyle w:val="List"/>
            </w:pPr>
            <w:r w:rsidRPr="00FF5A15">
              <w:t>2.1</w:t>
            </w:r>
            <w:r w:rsidRPr="00FF5A15">
              <w:tab/>
              <w:t>Develop strategies to apply principles of sustainability to address greenhouse gas emissions from using renewable energy resources, recycled products and improved work practices.</w:t>
            </w:r>
          </w:p>
          <w:p w:rsidR="00000000" w:rsidRPr="00FF5A15" w:rsidP="00FF5A15">
            <w:pPr>
              <w:pStyle w:val="List"/>
            </w:pPr>
            <w:r w:rsidRPr="00FF5A15">
              <w:t>2.2</w:t>
            </w:r>
            <w:r w:rsidRPr="00FF5A15">
              <w:tab/>
              <w:t>Estimate plant, materi</w:t>
            </w:r>
            <w:r w:rsidRPr="00FF5A15">
              <w:t>al, labour and other associated costs in consultation with appropriate person(s) or organization(s).</w:t>
            </w:r>
          </w:p>
          <w:p w:rsidR="00000000" w:rsidRPr="00FF5A15" w:rsidP="00FF5A15">
            <w:pPr>
              <w:pStyle w:val="List"/>
            </w:pPr>
            <w:r w:rsidRPr="00FF5A15">
              <w:t>2.3</w:t>
            </w:r>
            <w:r w:rsidRPr="00FF5A15">
              <w:tab/>
              <w:t>Develop a budget for estimated plant, material, labour and other associated costs</w:t>
            </w:r>
          </w:p>
          <w:p w:rsidR="00000000" w:rsidRPr="00FF5A15" w:rsidP="00FF5A15">
            <w:pPr>
              <w:pStyle w:val="List"/>
            </w:pPr>
            <w:r w:rsidRPr="00FF5A15">
              <w:t>2.4</w:t>
            </w:r>
            <w:r w:rsidRPr="00FF5A15">
              <w:tab/>
              <w:t>Develop effective work plan strategies for the introduction of re</w:t>
            </w:r>
            <w:r w:rsidRPr="00FF5A15">
              <w:t>newable energy resources and recycled products.</w:t>
            </w:r>
          </w:p>
          <w:p w:rsidR="00000000" w:rsidRPr="00FF5A15" w:rsidP="00FF5A15">
            <w:pPr>
              <w:pStyle w:val="List"/>
            </w:pPr>
            <w:r w:rsidRPr="00FF5A15">
              <w:t>2.5</w:t>
            </w:r>
            <w:r w:rsidRPr="00FF5A15">
              <w:tab/>
              <w:t>Investigate sources and availability of materials and human resources needed to complete work plan</w:t>
            </w:r>
          </w:p>
          <w:p w:rsidR="00000000" w:rsidRPr="00FF5A15" w:rsidP="00FF5A15">
            <w:pPr>
              <w:pStyle w:val="List"/>
            </w:pPr>
            <w:r w:rsidRPr="00FF5A15">
              <w:t>2.6</w:t>
            </w:r>
            <w:r w:rsidRPr="00FF5A15">
              <w:tab/>
              <w:t>Develop risk management strategies including contingencies to maintain supply to contract on time and</w:t>
            </w:r>
            <w:r w:rsidRPr="00FF5A15">
              <w:t xml:space="preserve"> incorporate into the plan.</w:t>
            </w:r>
          </w:p>
          <w:p w:rsidR="00000000" w:rsidP="00FF5A15">
            <w:pPr>
              <w:pStyle w:val="List"/>
              <w:rPr>
                <w:lang w:val="en-NZ"/>
              </w:rPr>
            </w:pPr>
            <w:r w:rsidRPr="00FF5A15">
              <w:t>2.7</w:t>
            </w:r>
            <w:r w:rsidRPr="00FF5A15">
              <w:tab/>
              <w:t>Develop work health and safety risk control measures and establish procedures</w:t>
            </w:r>
          </w:p>
        </w:tc>
      </w:tr>
      <w:tr w:rsidTr="00504F0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A15">
            <w:pPr>
              <w:pStyle w:val="List"/>
              <w:rPr>
                <w:lang w:val="en-NZ"/>
              </w:rPr>
            </w:pPr>
            <w:r w:rsidRPr="00FF5A15">
              <w:t>3.</w:t>
            </w:r>
            <w:r w:rsidRPr="00FF5A15">
              <w:tab/>
              <w:t>Implement strategies to reduce greenhouse gas emissions and use recycling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A15" w:rsidP="00FF5A15">
            <w:pPr>
              <w:pStyle w:val="List"/>
            </w:pPr>
            <w:r w:rsidRPr="00FF5A15">
              <w:t>3.1</w:t>
            </w:r>
            <w:r w:rsidRPr="00FF5A15">
              <w:tab/>
              <w:t>Implement and monitor the plan for renewable energy and recyclin</w:t>
            </w:r>
            <w:r w:rsidRPr="00FF5A15">
              <w:t>g products to ensure on time supply of plant and materials.</w:t>
            </w:r>
          </w:p>
          <w:p w:rsidR="00000000" w:rsidRPr="00FF5A15" w:rsidP="00FF5A15">
            <w:pPr>
              <w:pStyle w:val="List"/>
            </w:pPr>
            <w:r w:rsidRPr="00FF5A15">
              <w:t>3.2</w:t>
            </w:r>
            <w:r w:rsidRPr="00FF5A15">
              <w:tab/>
              <w:t>Monitor the progress of strategies to reduce greenhouse gas emissions and recycling against schedule, quality requirements and budget.</w:t>
            </w:r>
          </w:p>
          <w:p w:rsidR="00000000" w:rsidRPr="00FF5A15" w:rsidP="00FF5A15">
            <w:pPr>
              <w:pStyle w:val="List"/>
            </w:pPr>
            <w:r w:rsidRPr="00FF5A15">
              <w:t>3.3</w:t>
            </w:r>
            <w:r w:rsidRPr="00FF5A15">
              <w:tab/>
              <w:t>Identify unplanned events and deal with safely and ef</w:t>
            </w:r>
            <w:r w:rsidRPr="00FF5A15">
              <w:t>fectively, consistent with regulatory requirements and enterprise policy.</w:t>
            </w:r>
          </w:p>
          <w:p w:rsidR="00000000" w:rsidRPr="00FF5A15" w:rsidP="00FF5A15">
            <w:pPr>
              <w:pStyle w:val="List"/>
            </w:pPr>
            <w:r w:rsidRPr="00FF5A15">
              <w:t>3.4</w:t>
            </w:r>
            <w:r w:rsidRPr="00FF5A15">
              <w:tab/>
              <w:t>Review plan against required inputs and make adjustments to rectify any anomalies to meet and supply contractual arrangements on time.</w:t>
            </w:r>
          </w:p>
          <w:p w:rsidR="00000000" w:rsidRPr="00FF5A15" w:rsidP="00FF5A15">
            <w:pPr>
              <w:pStyle w:val="List"/>
            </w:pPr>
            <w:r w:rsidRPr="00FF5A15">
              <w:t>3.5</w:t>
            </w:r>
            <w:r w:rsidRPr="00FF5A15">
              <w:tab/>
              <w:t>Monitor work health and safety risk con</w:t>
            </w:r>
            <w:r w:rsidRPr="00FF5A15">
              <w:t>trol measures and procedures and implement changes</w:t>
            </w:r>
          </w:p>
          <w:p w:rsidR="00000000" w:rsidRPr="00FF5A15" w:rsidP="00FF5A15">
            <w:pPr>
              <w:pStyle w:val="List"/>
            </w:pPr>
            <w:r w:rsidRPr="00FF5A15">
              <w:t>3.6</w:t>
            </w:r>
            <w:r w:rsidRPr="00FF5A15">
              <w:tab/>
              <w:t>Evaluate the improvement outcomes and document appropriate corrective action taken with a view to improvement.</w:t>
            </w:r>
          </w:p>
        </w:tc>
      </w:tr>
    </w:tbl>
    <w:p w:rsidR="00504F06" w:rsidP="00FF5A15">
      <w:pPr>
        <w:pStyle w:val="BodyText"/>
      </w:pPr>
    </w:p>
    <w:p w:rsidR="00504F06" w:rsidP="00FF5A15">
      <w:pPr>
        <w:pStyle w:val="BodyText"/>
      </w:pPr>
    </w:p>
    <w:p w:rsidR="00000000" w:rsidRPr="00FF5A15" w:rsidP="00FF5A15">
      <w:pPr>
        <w:pStyle w:val="Heading1"/>
      </w:pPr>
      <w:bookmarkStart w:id="6" w:name="O_854109"/>
      <w:bookmarkEnd w:id="6"/>
      <w:r w:rsidRPr="00FF5A15">
        <w:t>Foundation Skills</w:t>
      </w:r>
    </w:p>
    <w:p w:rsidR="00000000" w:rsidRPr="00FF5A15" w:rsidP="00504F06">
      <w:pPr>
        <w:pStyle w:val="BodyText"/>
      </w:pPr>
      <w:r w:rsidRPr="00FF5A15">
        <w:t>Foundation Skills essential to performance are explicit in the performance criteria of this unit of competency.</w:t>
      </w:r>
    </w:p>
    <w:p w:rsidR="00000000" w:rsidRPr="00FF5A15" w:rsidP="00FF5A15">
      <w:pPr>
        <w:pStyle w:val="Heading1"/>
      </w:pPr>
      <w:bookmarkStart w:id="7" w:name="O_854110"/>
      <w:bookmarkEnd w:id="7"/>
      <w:r w:rsidRPr="00FF5A15">
        <w:t>Range of Conditions</w:t>
      </w:r>
    </w:p>
    <w:p w:rsidR="00000000" w:rsidRPr="00FF5A15" w:rsidP="00FF5A15">
      <w:pPr>
        <w:pStyle w:val="Heading1"/>
      </w:pPr>
      <w:bookmarkStart w:id="8" w:name="O_854111"/>
      <w:bookmarkEnd w:id="8"/>
      <w:r w:rsidRPr="00FF5A15">
        <w:t>Unit Mapping Information</w:t>
      </w:r>
    </w:p>
    <w:p w:rsidR="00000000" w:rsidRPr="00FF5A15" w:rsidP="00504F06">
      <w:pPr>
        <w:pStyle w:val="BodyText"/>
      </w:pPr>
      <w:r w:rsidRPr="00FF5A15">
        <w:t>New unit - equivalent to VBP477 Improve agricultural sustainabilit</w:t>
      </w:r>
      <w:r w:rsidRPr="00FF5A15">
        <w:t>y using renewable energy and recycle system/s</w:t>
      </w:r>
    </w:p>
    <w:p w:rsidR="00000000" w:rsidRPr="00FF5A15" w:rsidP="00FF5A15">
      <w:pPr>
        <w:pStyle w:val="Heading1"/>
      </w:pPr>
      <w:bookmarkStart w:id="9" w:name="O_854118"/>
      <w:bookmarkEnd w:id="9"/>
      <w:r w:rsidRPr="00FF5A15">
        <w:t>Links</w:t>
      </w:r>
    </w:p>
    <w:p w:rsidR="00000000" w:rsidRPr="00FF5A15" w:rsidP="00504F06">
      <w:pPr>
        <w:pStyle w:val="BodyText"/>
      </w:pPr>
      <w:r w:rsidRPr="00FF5A15">
        <w:t xml:space="preserve">Companion Volume implementation guides are found in VETNet - </w:t>
      </w:r>
      <w:r>
        <w:fldChar w:fldCharType="begin"/>
      </w:r>
      <w:r>
        <w:instrText xml:space="preserve"> HYPERLINK "https://vetnet.education.gov.au/Pages/TrainingDocs.aspx?q=c6399549-9c62-4a5e-bf1a-524b2322cf72" </w:instrText>
      </w:r>
      <w:r>
        <w:fldChar w:fldCharType="separate"/>
      </w:r>
      <w:r w:rsidRPr="009517FE">
        <w:rPr>
          <w:rStyle w:val="Hyperlink"/>
        </w:rPr>
        <w:t>https://vetnet.education.gov.au/Pages/TrainingDocs.aspx?q=c6399549-9c62-4a5e-bf1a-524b2322cf72</w:t>
      </w:r>
      <w:r>
        <w:fldChar w:fldCharType="end"/>
      </w:r>
    </w:p>
    <w:p w:rsidR="00000000" w:rsidRPr="00FF5A15" w:rsidP="00FF5A15"/>
    <w:sectPr w:rsidSect="00FF5A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A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A15" w:rsidRPr="00504F06" w:rsidP="00504F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A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F06" w:rsidP="00FF5A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04F06" w:rsidP="00FF5A1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504F06" w:rsidP="00FF5A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A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F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5A15" w:rsidRPr="00504F06" w:rsidP="00504F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A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F06" w:rsidRPr="002D2AF8" w:rsidP="00FF5A15">
    <w:pPr>
      <w:pStyle w:val="Header"/>
      <w:framePr w:wrap="around"/>
    </w:pPr>
    <w:r>
      <w:fldChar w:fldCharType="begin"/>
    </w:r>
    <w:r>
      <w:instrText xml:space="preserve"> TITLE   \* MERGEFORMAT </w:instrText>
    </w:r>
    <w:r>
      <w:fldChar w:fldCharType="separate"/>
    </w:r>
    <w:r>
      <w:t>AHCAGB508 Improve agricultural sustainability using renewable energy and recycle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2018</w:t>
    </w:r>
    <w:r>
      <w:fldChar w:fldCharType="end"/>
    </w:r>
  </w:p>
  <w:p w:rsidR="00504F06" w:rsidP="00FF5A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74AD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8695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A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5A15"/>
    <w:pPr>
      <w:spacing w:before="360" w:after="60"/>
      <w:outlineLvl w:val="0"/>
    </w:pPr>
    <w:rPr>
      <w:sz w:val="32"/>
    </w:rPr>
  </w:style>
  <w:style w:type="paragraph" w:styleId="Heading2">
    <w:name w:val="heading 2"/>
    <w:basedOn w:val="HeadingBase"/>
    <w:next w:val="BodyText"/>
    <w:link w:val="Heading2Char"/>
    <w:qFormat/>
    <w:rsid w:val="00FF5A15"/>
    <w:pPr>
      <w:keepLines/>
      <w:spacing w:before="240" w:after="120"/>
      <w:outlineLvl w:val="1"/>
    </w:pPr>
    <w:rPr>
      <w:sz w:val="28"/>
      <w:szCs w:val="40"/>
    </w:rPr>
  </w:style>
  <w:style w:type="paragraph" w:styleId="Heading3">
    <w:name w:val="heading 3"/>
    <w:basedOn w:val="HeadingBase"/>
    <w:next w:val="BodyText"/>
    <w:link w:val="Heading3Char"/>
    <w:qFormat/>
    <w:rsid w:val="00FF5A15"/>
    <w:pPr>
      <w:spacing w:before="180" w:after="120"/>
      <w:outlineLvl w:val="2"/>
    </w:pPr>
    <w:rPr>
      <w:spacing w:val="-10"/>
      <w:kern w:val="32"/>
    </w:rPr>
  </w:style>
  <w:style w:type="paragraph" w:styleId="Heading4">
    <w:name w:val="heading 4"/>
    <w:basedOn w:val="HeadingBase"/>
    <w:next w:val="BodyText"/>
    <w:link w:val="Heading4Char"/>
    <w:qFormat/>
    <w:rsid w:val="00FF5A15"/>
    <w:pPr>
      <w:spacing w:before="160" w:after="120"/>
      <w:outlineLvl w:val="3"/>
    </w:pPr>
    <w:rPr>
      <w:sz w:val="22"/>
    </w:rPr>
  </w:style>
  <w:style w:type="paragraph" w:styleId="Heading5">
    <w:name w:val="heading 5"/>
    <w:basedOn w:val="HeadingBase"/>
    <w:next w:val="Normal"/>
    <w:link w:val="Heading5Char"/>
    <w:qFormat/>
    <w:rsid w:val="00FF5A15"/>
    <w:pPr>
      <w:spacing w:before="80"/>
      <w:outlineLvl w:val="4"/>
    </w:pPr>
    <w:rPr>
      <w:color w:val="918585"/>
      <w:sz w:val="20"/>
    </w:rPr>
  </w:style>
  <w:style w:type="paragraph" w:styleId="Heading6">
    <w:name w:val="heading 6"/>
    <w:basedOn w:val="HeadingBase"/>
    <w:next w:val="Normal"/>
    <w:link w:val="Heading6Char"/>
    <w:qFormat/>
    <w:rsid w:val="00FF5A15"/>
    <w:pPr>
      <w:spacing w:before="60"/>
      <w:outlineLvl w:val="5"/>
    </w:pPr>
    <w:rPr>
      <w:color w:val="918585"/>
      <w:sz w:val="20"/>
    </w:rPr>
  </w:style>
  <w:style w:type="paragraph" w:styleId="Heading7">
    <w:name w:val="heading 7"/>
    <w:basedOn w:val="Normal"/>
    <w:next w:val="Normal"/>
    <w:link w:val="Heading7Char"/>
    <w:qFormat/>
    <w:rsid w:val="00FF5A15"/>
    <w:pPr>
      <w:ind w:left="720"/>
      <w:outlineLvl w:val="6"/>
    </w:pPr>
    <w:rPr>
      <w:i/>
    </w:rPr>
  </w:style>
  <w:style w:type="paragraph" w:styleId="Heading8">
    <w:name w:val="heading 8"/>
    <w:basedOn w:val="Normal"/>
    <w:next w:val="Normal"/>
    <w:link w:val="Heading8Char"/>
    <w:qFormat/>
    <w:rsid w:val="00FF5A15"/>
    <w:pPr>
      <w:ind w:left="720"/>
      <w:outlineLvl w:val="7"/>
    </w:pPr>
    <w:rPr>
      <w:i/>
    </w:rPr>
  </w:style>
  <w:style w:type="paragraph" w:styleId="Heading9">
    <w:name w:val="heading 9"/>
    <w:basedOn w:val="Normal"/>
    <w:next w:val="Normal"/>
    <w:link w:val="Heading9Char"/>
    <w:qFormat/>
    <w:rsid w:val="00FF5A15"/>
    <w:pPr>
      <w:ind w:left="720"/>
      <w:outlineLvl w:val="8"/>
    </w:pPr>
    <w:rPr>
      <w:i/>
    </w:rPr>
  </w:style>
  <w:style w:type="character" w:default="1" w:styleId="DefaultParagraphFont">
    <w:name w:val="Default Paragraph Font"/>
    <w:uiPriority w:val="1"/>
    <w:unhideWhenUsed/>
    <w:rsid w:val="00FF5A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5A15"/>
  </w:style>
  <w:style w:type="character" w:customStyle="1" w:styleId="Heading1Char">
    <w:name w:val="Heading 1 Char"/>
    <w:basedOn w:val="DefaultParagraphFont"/>
    <w:link w:val="Heading1"/>
    <w:rsid w:val="00FF5A15"/>
    <w:rPr>
      <w:rFonts w:ascii="Times New Roman" w:eastAsia="Times New Roman" w:hAnsi="Times New Roman" w:cs="Times New Roman"/>
      <w:b/>
      <w:sz w:val="32"/>
      <w:szCs w:val="20"/>
      <w:lang w:eastAsia="en-US"/>
    </w:rPr>
  </w:style>
  <w:style w:type="paragraph" w:styleId="BodyText">
    <w:name w:val="Body Text"/>
    <w:basedOn w:val="Normal"/>
    <w:link w:val="BodyTextChar"/>
    <w:rsid w:val="00FF5A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5A15"/>
    <w:rPr>
      <w:rFonts w:ascii="Times New Roman" w:eastAsia="Times New Roman" w:hAnsi="Times New Roman" w:cs="Times New Roman"/>
      <w:sz w:val="24"/>
      <w:lang w:eastAsia="en-US"/>
    </w:rPr>
  </w:style>
  <w:style w:type="paragraph" w:styleId="List">
    <w:name w:val="List"/>
    <w:basedOn w:val="BodyText"/>
    <w:next w:val="BodyText"/>
    <w:rsid w:val="00FF5A15"/>
    <w:pPr>
      <w:tabs>
        <w:tab w:val="left" w:pos="340"/>
      </w:tabs>
      <w:spacing w:before="60" w:after="60"/>
      <w:ind w:left="340" w:hanging="340"/>
    </w:pPr>
  </w:style>
  <w:style w:type="paragraph" w:styleId="ListBullet">
    <w:name w:val="List Bullet"/>
    <w:basedOn w:val="List"/>
    <w:rsid w:val="00FF5A15"/>
    <w:pPr>
      <w:numPr>
        <w:numId w:val="12"/>
      </w:numPr>
      <w:tabs>
        <w:tab w:val="clear" w:pos="340"/>
      </w:tabs>
      <w:spacing w:before="40" w:after="40"/>
    </w:pPr>
  </w:style>
  <w:style w:type="paragraph" w:customStyle="1" w:styleId="SuperHeading">
    <w:name w:val="SuperHeading"/>
    <w:basedOn w:val="Normal"/>
    <w:rsid w:val="00FF5A15"/>
    <w:pPr>
      <w:spacing w:before="240" w:after="120"/>
      <w:outlineLvl w:val="0"/>
    </w:pPr>
    <w:rPr>
      <w:rFonts w:ascii="Times New Roman" w:hAnsi="Times New Roman"/>
      <w:b/>
      <w:sz w:val="32"/>
    </w:rPr>
  </w:style>
  <w:style w:type="paragraph" w:customStyle="1" w:styleId="TableHeading">
    <w:name w:val="Table Heading"/>
    <w:basedOn w:val="HeadingBase"/>
    <w:rsid w:val="00FF5A15"/>
    <w:pPr>
      <w:keepLines/>
      <w:pBdr>
        <w:bottom w:val="single" w:sz="6" w:space="1" w:color="918585"/>
      </w:pBdr>
      <w:spacing w:before="240"/>
    </w:pPr>
  </w:style>
  <w:style w:type="paragraph" w:customStyle="1" w:styleId="AllowPageBreak">
    <w:name w:val="AllowPageBreak"/>
    <w:rsid w:val="00FF5A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5A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5A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5A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5A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5A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5A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5A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5A15"/>
    <w:rPr>
      <w:rFonts w:ascii="Courier New" w:eastAsia="Times New Roman" w:hAnsi="Courier New" w:cs="Times New Roman"/>
      <w:i/>
      <w:szCs w:val="20"/>
      <w:lang w:eastAsia="en-US"/>
    </w:rPr>
  </w:style>
  <w:style w:type="paragraph" w:customStyle="1" w:styleId="HeadingBase">
    <w:name w:val="Heading Base"/>
    <w:rsid w:val="00FF5A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5A15"/>
    <w:pPr>
      <w:tabs>
        <w:tab w:val="right" w:leader="dot" w:pos="9072"/>
      </w:tabs>
      <w:ind w:left="567"/>
    </w:pPr>
    <w:rPr>
      <w:szCs w:val="22"/>
    </w:rPr>
  </w:style>
  <w:style w:type="paragraph" w:customStyle="1" w:styleId="TOCBase">
    <w:name w:val="TOC Base"/>
    <w:rsid w:val="00FF5A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5A15"/>
    <w:pPr>
      <w:tabs>
        <w:tab w:val="right" w:leader="dot" w:pos="9072"/>
      </w:tabs>
      <w:spacing w:before="40" w:after="40"/>
      <w:ind w:left="284"/>
    </w:pPr>
    <w:rPr>
      <w:rFonts w:ascii="Times New Roman" w:hAnsi="Times New Roman"/>
    </w:rPr>
  </w:style>
  <w:style w:type="paragraph" w:styleId="TOC1">
    <w:name w:val="toc 1"/>
    <w:basedOn w:val="TOCBase"/>
    <w:next w:val="Normal"/>
    <w:rsid w:val="00FF5A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5A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5A15"/>
    <w:rPr>
      <w:rFonts w:ascii="Times New Roman" w:eastAsia="Times New Roman" w:hAnsi="Times New Roman" w:cs="Times New Roman"/>
      <w:sz w:val="16"/>
      <w:lang w:eastAsia="en-US"/>
    </w:rPr>
  </w:style>
  <w:style w:type="paragraph" w:styleId="Title">
    <w:name w:val="Title"/>
    <w:basedOn w:val="HeadingBase"/>
    <w:link w:val="TitleChar"/>
    <w:qFormat/>
    <w:rsid w:val="00FF5A15"/>
    <w:pPr>
      <w:spacing w:before="5040"/>
      <w:jc w:val="center"/>
    </w:pPr>
    <w:rPr>
      <w:sz w:val="48"/>
      <w:szCs w:val="72"/>
      <w:lang w:val="en-US"/>
    </w:rPr>
  </w:style>
  <w:style w:type="character" w:customStyle="1" w:styleId="TitleChar">
    <w:name w:val="Title Char"/>
    <w:basedOn w:val="DefaultParagraphFont"/>
    <w:link w:val="Title"/>
    <w:rsid w:val="00FF5A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5A15"/>
    <w:pPr>
      <w:tabs>
        <w:tab w:val="left" w:pos="3600"/>
        <w:tab w:val="left" w:pos="3958"/>
      </w:tabs>
    </w:pPr>
  </w:style>
  <w:style w:type="paragraph" w:customStyle="1" w:styleId="Note">
    <w:name w:val="Note"/>
    <w:basedOn w:val="BodyText"/>
    <w:rsid w:val="00FF5A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5A15"/>
    <w:rPr>
      <w:b/>
      <w:spacing w:val="0"/>
    </w:rPr>
  </w:style>
  <w:style w:type="paragraph" w:customStyle="1" w:styleId="SuperTitle">
    <w:name w:val="SuperTitle"/>
    <w:basedOn w:val="Title"/>
    <w:rsid w:val="00FF5A15"/>
    <w:pPr>
      <w:framePr w:wrap="auto" w:hAnchor="text" w:y="6049"/>
    </w:pPr>
    <w:rPr>
      <w:color w:val="000000"/>
      <w:sz w:val="40"/>
    </w:rPr>
  </w:style>
  <w:style w:type="paragraph" w:customStyle="1" w:styleId="TOCTitle">
    <w:name w:val="TOCTitle"/>
    <w:basedOn w:val="Heading1"/>
    <w:rsid w:val="00FF5A15"/>
    <w:pPr>
      <w:spacing w:after="240"/>
      <w:jc w:val="center"/>
      <w:outlineLvl w:val="9"/>
    </w:pPr>
    <w:rPr>
      <w:caps/>
    </w:rPr>
  </w:style>
  <w:style w:type="paragraph" w:customStyle="1" w:styleId="Version">
    <w:name w:val="Version"/>
    <w:rsid w:val="00FF5A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5A15"/>
    <w:pPr>
      <w:numPr>
        <w:numId w:val="13"/>
      </w:numPr>
      <w:tabs>
        <w:tab w:val="clear" w:pos="680"/>
      </w:tabs>
    </w:pPr>
  </w:style>
  <w:style w:type="paragraph" w:styleId="Index1">
    <w:name w:val="index 1"/>
    <w:basedOn w:val="Normal"/>
    <w:next w:val="Normal"/>
    <w:semiHidden/>
    <w:rsid w:val="00FF5A15"/>
    <w:pPr>
      <w:keepNext w:val="0"/>
      <w:tabs>
        <w:tab w:val="right" w:pos="4176"/>
      </w:tabs>
      <w:ind w:left="198" w:hanging="198"/>
    </w:pPr>
    <w:rPr>
      <w:rFonts w:ascii="Garamond" w:hAnsi="Garamond"/>
    </w:rPr>
  </w:style>
  <w:style w:type="paragraph" w:styleId="IndexHeading">
    <w:name w:val="index heading"/>
    <w:basedOn w:val="Normal"/>
    <w:next w:val="Index1"/>
    <w:semiHidden/>
    <w:rsid w:val="00FF5A15"/>
    <w:pPr>
      <w:spacing w:before="120" w:after="120"/>
    </w:pPr>
    <w:rPr>
      <w:rFonts w:ascii="Arial" w:hAnsi="Arial"/>
      <w:b/>
      <w:color w:val="918585"/>
      <w:sz w:val="24"/>
    </w:rPr>
  </w:style>
  <w:style w:type="paragraph" w:styleId="Header">
    <w:name w:val="header"/>
    <w:basedOn w:val="Normal"/>
    <w:link w:val="HeaderChar"/>
    <w:rsid w:val="00FF5A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5A15"/>
    <w:rPr>
      <w:rFonts w:ascii="Times New Roman" w:eastAsia="Times New Roman" w:hAnsi="Times New Roman" w:cs="Times New Roman"/>
      <w:sz w:val="16"/>
      <w:szCs w:val="20"/>
      <w:lang w:val="en-GB" w:eastAsia="en-US"/>
    </w:rPr>
  </w:style>
  <w:style w:type="paragraph" w:customStyle="1" w:styleId="Chapter">
    <w:name w:val="Chapter"/>
    <w:basedOn w:val="Normal"/>
    <w:rsid w:val="00FF5A15"/>
    <w:pPr>
      <w:spacing w:before="240"/>
    </w:pPr>
    <w:rPr>
      <w:rFonts w:ascii="Times New Roman" w:hAnsi="Times New Roman"/>
      <w:smallCaps/>
      <w:spacing w:val="80"/>
      <w:sz w:val="28"/>
    </w:rPr>
  </w:style>
  <w:style w:type="paragraph" w:customStyle="1" w:styleId="InChapter">
    <w:name w:val="InChapter"/>
    <w:basedOn w:val="Heading3"/>
    <w:rsid w:val="00FF5A15"/>
    <w:pPr>
      <w:spacing w:after="240"/>
      <w:outlineLvl w:val="9"/>
    </w:pPr>
    <w:rPr>
      <w:noProof/>
    </w:rPr>
  </w:style>
  <w:style w:type="paragraph" w:styleId="Index2">
    <w:name w:val="index 2"/>
    <w:basedOn w:val="Normal"/>
    <w:next w:val="Normal"/>
    <w:semiHidden/>
    <w:rsid w:val="00FF5A15"/>
    <w:pPr>
      <w:tabs>
        <w:tab w:val="right" w:pos="4176"/>
      </w:tabs>
      <w:ind w:left="568" w:hanging="284"/>
    </w:pPr>
    <w:rPr>
      <w:rFonts w:ascii="Garamond" w:hAnsi="Garamond"/>
    </w:rPr>
  </w:style>
  <w:style w:type="paragraph" w:customStyle="1" w:styleId="Byline">
    <w:name w:val="Byline"/>
    <w:rsid w:val="00FF5A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5A15"/>
    <w:pPr>
      <w:tabs>
        <w:tab w:val="clear" w:pos="3600"/>
        <w:tab w:val="clear" w:pos="3958"/>
      </w:tabs>
      <w:jc w:val="right"/>
    </w:pPr>
  </w:style>
  <w:style w:type="character" w:styleId="Emphasis">
    <w:name w:val="Emphasis"/>
    <w:basedOn w:val="DefaultParagraphFont"/>
    <w:qFormat/>
    <w:rsid w:val="00FF5A15"/>
    <w:rPr>
      <w:i/>
    </w:rPr>
  </w:style>
  <w:style w:type="paragraph" w:styleId="Caption">
    <w:name w:val="caption"/>
    <w:basedOn w:val="BodyText"/>
    <w:next w:val="Normal"/>
    <w:qFormat/>
    <w:rsid w:val="00FF5A15"/>
    <w:pPr>
      <w:framePr w:w="2268" w:hSpace="181" w:vSpace="181" w:wrap="around" w:vAnchor="text" w:hAnchor="page" w:x="1135" w:y="285" w:anchorLock="1"/>
    </w:pPr>
    <w:rPr>
      <w:i/>
    </w:rPr>
  </w:style>
  <w:style w:type="paragraph" w:customStyle="1" w:styleId="MiniTOCTitle">
    <w:name w:val="MiniTOCTitle"/>
    <w:basedOn w:val="Heading4"/>
    <w:rsid w:val="00FF5A15"/>
    <w:pPr>
      <w:spacing w:before="240"/>
      <w:outlineLvl w:val="9"/>
    </w:pPr>
    <w:rPr>
      <w:noProof/>
      <w:sz w:val="24"/>
    </w:rPr>
  </w:style>
  <w:style w:type="paragraph" w:customStyle="1" w:styleId="MiniTOCItem">
    <w:name w:val="MiniTOCItem"/>
    <w:basedOn w:val="ListBullet"/>
    <w:rsid w:val="00FF5A15"/>
    <w:pPr>
      <w:numPr>
        <w:numId w:val="0"/>
      </w:numPr>
      <w:tabs>
        <w:tab w:val="right" w:leader="dot" w:pos="6521"/>
      </w:tabs>
      <w:spacing w:before="0" w:after="0"/>
    </w:pPr>
  </w:style>
  <w:style w:type="paragraph" w:customStyle="1" w:styleId="TOFTitle">
    <w:name w:val="TOFTitle"/>
    <w:basedOn w:val="TOCTitle"/>
    <w:rsid w:val="00FF5A15"/>
  </w:style>
  <w:style w:type="paragraph" w:styleId="TableofFigures">
    <w:name w:val="table of figures"/>
    <w:basedOn w:val="Normal"/>
    <w:next w:val="Normal"/>
    <w:semiHidden/>
    <w:rsid w:val="00FF5A15"/>
    <w:pPr>
      <w:tabs>
        <w:tab w:val="right" w:leader="dot" w:pos="9072"/>
      </w:tabs>
      <w:ind w:left="970" w:hanging="403"/>
    </w:pPr>
    <w:rPr>
      <w:rFonts w:ascii="Times New Roman" w:hAnsi="Times New Roman"/>
      <w:b/>
    </w:rPr>
  </w:style>
  <w:style w:type="paragraph" w:styleId="ListNumber">
    <w:name w:val="List Number"/>
    <w:basedOn w:val="List"/>
    <w:rsid w:val="00FF5A15"/>
    <w:pPr>
      <w:numPr>
        <w:numId w:val="10"/>
      </w:numPr>
    </w:pPr>
  </w:style>
  <w:style w:type="character" w:customStyle="1" w:styleId="WingdingSymbols">
    <w:name w:val="Wingding Symbols"/>
    <w:rsid w:val="00FF5A15"/>
    <w:rPr>
      <w:rFonts w:ascii="Wingdings" w:hAnsi="Wingdings"/>
    </w:rPr>
  </w:style>
  <w:style w:type="character" w:customStyle="1" w:styleId="HotSpot">
    <w:name w:val="HotSpot"/>
    <w:rsid w:val="00FF5A15"/>
    <w:rPr>
      <w:color w:val="0033CC"/>
      <w:u w:val="none"/>
    </w:rPr>
  </w:style>
  <w:style w:type="paragraph" w:customStyle="1" w:styleId="BodyTextRight">
    <w:name w:val="Body Text Right"/>
    <w:basedOn w:val="BodyText"/>
    <w:rsid w:val="00FF5A15"/>
    <w:pPr>
      <w:spacing w:before="0" w:after="0"/>
      <w:jc w:val="right"/>
    </w:pPr>
  </w:style>
  <w:style w:type="paragraph" w:styleId="Index3">
    <w:name w:val="index 3"/>
    <w:basedOn w:val="ListNumber2"/>
    <w:next w:val="Normal"/>
    <w:semiHidden/>
    <w:rsid w:val="00FF5A15"/>
    <w:pPr>
      <w:numPr>
        <w:numId w:val="0"/>
      </w:numPr>
      <w:tabs>
        <w:tab w:val="right" w:leader="dot" w:pos="4176"/>
      </w:tabs>
    </w:pPr>
  </w:style>
  <w:style w:type="paragraph" w:styleId="ListNumber2">
    <w:name w:val="List Number 2"/>
    <w:basedOn w:val="List2"/>
    <w:rsid w:val="00FF5A15"/>
    <w:pPr>
      <w:numPr>
        <w:numId w:val="9"/>
      </w:numPr>
      <w:tabs>
        <w:tab w:val="clear" w:pos="1060"/>
      </w:tabs>
    </w:pPr>
  </w:style>
  <w:style w:type="paragraph" w:customStyle="1" w:styleId="MarginNote">
    <w:name w:val="Margin Note"/>
    <w:basedOn w:val="BodyText"/>
    <w:rsid w:val="00FF5A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5A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5A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5A15"/>
    <w:rPr>
      <w:sz w:val="32"/>
    </w:rPr>
  </w:style>
  <w:style w:type="paragraph" w:customStyle="1" w:styleId="HeadingProcedure">
    <w:name w:val="Heading Procedure"/>
    <w:basedOn w:val="HeadingBase"/>
    <w:next w:val="Normal"/>
    <w:rsid w:val="00FF5A15"/>
    <w:pPr>
      <w:tabs>
        <w:tab w:val="left" w:pos="0"/>
      </w:tabs>
      <w:spacing w:before="120" w:after="60"/>
    </w:pPr>
    <w:rPr>
      <w:i/>
      <w:color w:val="918585"/>
      <w:sz w:val="22"/>
    </w:rPr>
  </w:style>
  <w:style w:type="paragraph" w:customStyle="1" w:styleId="TableBodyText">
    <w:name w:val="Table Body Text"/>
    <w:basedOn w:val="BodyText"/>
    <w:rsid w:val="00FF5A15"/>
    <w:pPr>
      <w:spacing w:before="60" w:after="60"/>
    </w:pPr>
  </w:style>
  <w:style w:type="paragraph" w:styleId="ListContinue">
    <w:name w:val="List Continue"/>
    <w:basedOn w:val="List"/>
    <w:rsid w:val="00FF5A15"/>
    <w:pPr>
      <w:ind w:firstLine="0"/>
    </w:pPr>
  </w:style>
  <w:style w:type="paragraph" w:customStyle="1" w:styleId="ListNote">
    <w:name w:val="List Note"/>
    <w:basedOn w:val="List"/>
    <w:rsid w:val="00FF5A15"/>
    <w:pPr>
      <w:pBdr>
        <w:top w:val="single" w:sz="6" w:space="2" w:color="918585"/>
        <w:bottom w:val="single" w:sz="6" w:space="2" w:color="918585"/>
      </w:pBdr>
      <w:tabs>
        <w:tab w:val="left" w:pos="1021"/>
      </w:tabs>
      <w:ind w:firstLine="0"/>
    </w:pPr>
  </w:style>
  <w:style w:type="paragraph" w:customStyle="1" w:styleId="Warning">
    <w:name w:val="Warning"/>
    <w:basedOn w:val="BodyText"/>
    <w:rsid w:val="00FF5A15"/>
    <w:pPr>
      <w:shd w:val="clear" w:color="auto" w:fill="D9D9D9"/>
      <w:tabs>
        <w:tab w:val="left" w:pos="992"/>
      </w:tabs>
      <w:ind w:left="119" w:right="119"/>
    </w:pPr>
    <w:rPr>
      <w:sz w:val="20"/>
    </w:rPr>
  </w:style>
  <w:style w:type="paragraph" w:customStyle="1" w:styleId="MarginIcons">
    <w:name w:val="Margin Icons"/>
    <w:basedOn w:val="BodyText"/>
    <w:rsid w:val="00FF5A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5A15"/>
    <w:rPr>
      <w:rFonts w:ascii="Courier New" w:hAnsi="Courier New"/>
    </w:rPr>
  </w:style>
  <w:style w:type="paragraph" w:customStyle="1" w:styleId="NoteBullet">
    <w:name w:val="Note Bullet"/>
    <w:basedOn w:val="Note"/>
    <w:rsid w:val="00FF5A15"/>
    <w:pPr>
      <w:tabs>
        <w:tab w:val="clear" w:pos="680"/>
      </w:tabs>
      <w:spacing w:before="60" w:after="60"/>
    </w:pPr>
  </w:style>
  <w:style w:type="paragraph" w:customStyle="1" w:styleId="SubHeading2">
    <w:name w:val="SubHeading2"/>
    <w:basedOn w:val="HeadingBase"/>
    <w:rsid w:val="00FF5A15"/>
    <w:pPr>
      <w:spacing w:before="240" w:after="60"/>
    </w:pPr>
    <w:rPr>
      <w:sz w:val="20"/>
    </w:rPr>
  </w:style>
  <w:style w:type="paragraph" w:customStyle="1" w:styleId="SubHeading1">
    <w:name w:val="SubHeading1"/>
    <w:basedOn w:val="HeadingBase"/>
    <w:rsid w:val="00FF5A15"/>
    <w:pPr>
      <w:spacing w:before="240" w:after="60"/>
    </w:pPr>
    <w:rPr>
      <w:color w:val="918585"/>
      <w:sz w:val="22"/>
    </w:rPr>
  </w:style>
  <w:style w:type="paragraph" w:customStyle="1" w:styleId="SideHeading">
    <w:name w:val="Side Heading"/>
    <w:basedOn w:val="HeadingBase"/>
    <w:rsid w:val="00FF5A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5A15"/>
    <w:pPr>
      <w:tabs>
        <w:tab w:val="num" w:pos="360"/>
      </w:tabs>
    </w:pPr>
  </w:style>
  <w:style w:type="paragraph" w:styleId="PlainText">
    <w:name w:val="Plain Text"/>
    <w:basedOn w:val="Normal"/>
    <w:link w:val="PlainTextChar"/>
    <w:rsid w:val="00FF5A15"/>
    <w:rPr>
      <w:sz w:val="20"/>
    </w:rPr>
  </w:style>
  <w:style w:type="character" w:customStyle="1" w:styleId="PlainTextChar">
    <w:name w:val="Plain Text Char"/>
    <w:basedOn w:val="DefaultParagraphFont"/>
    <w:link w:val="PlainText"/>
    <w:rsid w:val="00FF5A15"/>
    <w:rPr>
      <w:rFonts w:ascii="Courier New" w:eastAsia="Times New Roman" w:hAnsi="Courier New" w:cs="Times New Roman"/>
      <w:sz w:val="20"/>
      <w:szCs w:val="20"/>
      <w:lang w:eastAsia="en-US"/>
    </w:rPr>
  </w:style>
  <w:style w:type="character" w:customStyle="1" w:styleId="MenuOption">
    <w:name w:val="Menu Option"/>
    <w:basedOn w:val="DefaultParagraphFont"/>
    <w:rsid w:val="00FF5A15"/>
    <w:rPr>
      <w:b/>
      <w:smallCaps/>
    </w:rPr>
  </w:style>
  <w:style w:type="paragraph" w:customStyle="1" w:styleId="TableListNumber">
    <w:name w:val="Table List Number"/>
    <w:basedOn w:val="ListNumber"/>
    <w:rsid w:val="00FF5A15"/>
    <w:pPr>
      <w:numPr>
        <w:numId w:val="0"/>
      </w:numPr>
    </w:pPr>
  </w:style>
  <w:style w:type="paragraph" w:styleId="TOC4">
    <w:name w:val="toc 4"/>
    <w:basedOn w:val="TOCBase"/>
    <w:next w:val="Normal"/>
    <w:semiHidden/>
    <w:rsid w:val="00FF5A15"/>
    <w:pPr>
      <w:tabs>
        <w:tab w:val="right" w:leader="dot" w:pos="9071"/>
      </w:tabs>
      <w:ind w:left="1701"/>
    </w:pPr>
  </w:style>
  <w:style w:type="paragraph" w:customStyle="1" w:styleId="ListAlpha">
    <w:name w:val="List Alpha"/>
    <w:basedOn w:val="List"/>
    <w:rsid w:val="00FF5A15"/>
    <w:pPr>
      <w:numPr>
        <w:numId w:val="8"/>
      </w:numPr>
    </w:pPr>
  </w:style>
  <w:style w:type="paragraph" w:customStyle="1" w:styleId="ListAlpha2">
    <w:name w:val="List Alpha 2"/>
    <w:basedOn w:val="List2"/>
    <w:rsid w:val="00FF5A15"/>
    <w:pPr>
      <w:numPr>
        <w:numId w:val="7"/>
      </w:numPr>
    </w:pPr>
  </w:style>
  <w:style w:type="paragraph" w:styleId="List2">
    <w:name w:val="List 2"/>
    <w:basedOn w:val="BodyText"/>
    <w:rsid w:val="00FF5A15"/>
    <w:pPr>
      <w:tabs>
        <w:tab w:val="left" w:pos="680"/>
      </w:tabs>
      <w:spacing w:before="60" w:after="60"/>
      <w:ind w:left="680" w:hanging="340"/>
    </w:pPr>
  </w:style>
  <w:style w:type="paragraph" w:styleId="List3">
    <w:name w:val="List 3"/>
    <w:basedOn w:val="BodyText"/>
    <w:rsid w:val="00FF5A15"/>
    <w:pPr>
      <w:tabs>
        <w:tab w:val="left" w:pos="1021"/>
      </w:tabs>
      <w:spacing w:before="60" w:after="60"/>
      <w:ind w:left="1020" w:hanging="340"/>
    </w:pPr>
  </w:style>
  <w:style w:type="paragraph" w:styleId="List4">
    <w:name w:val="List 4"/>
    <w:basedOn w:val="BodyText"/>
    <w:rsid w:val="00FF5A15"/>
    <w:pPr>
      <w:tabs>
        <w:tab w:val="left" w:pos="1361"/>
      </w:tabs>
      <w:spacing w:before="60" w:after="60"/>
      <w:ind w:left="1361" w:hanging="340"/>
    </w:pPr>
  </w:style>
  <w:style w:type="paragraph" w:styleId="List5">
    <w:name w:val="List 5"/>
    <w:basedOn w:val="BodyText"/>
    <w:rsid w:val="00FF5A15"/>
    <w:pPr>
      <w:tabs>
        <w:tab w:val="left" w:pos="1701"/>
      </w:tabs>
      <w:spacing w:before="60" w:after="60"/>
      <w:ind w:left="1701" w:hanging="340"/>
    </w:pPr>
  </w:style>
  <w:style w:type="paragraph" w:styleId="ListBullet3">
    <w:name w:val="List Bullet 3"/>
    <w:basedOn w:val="List3"/>
    <w:rsid w:val="00FF5A15"/>
    <w:pPr>
      <w:numPr>
        <w:numId w:val="14"/>
      </w:numPr>
      <w:tabs>
        <w:tab w:val="clear" w:pos="1021"/>
      </w:tabs>
      <w:ind w:left="1037" w:hanging="357"/>
    </w:pPr>
  </w:style>
  <w:style w:type="paragraph" w:styleId="ListBullet4">
    <w:name w:val="List Bullet 4"/>
    <w:basedOn w:val="List4"/>
    <w:rsid w:val="00FF5A15"/>
    <w:pPr>
      <w:numPr>
        <w:numId w:val="2"/>
      </w:numPr>
      <w:tabs>
        <w:tab w:val="clear" w:pos="1361"/>
      </w:tabs>
    </w:pPr>
  </w:style>
  <w:style w:type="paragraph" w:styleId="ListBullet5">
    <w:name w:val="List Bullet 5"/>
    <w:basedOn w:val="List5"/>
    <w:rsid w:val="00FF5A15"/>
    <w:pPr>
      <w:numPr>
        <w:numId w:val="3"/>
      </w:numPr>
    </w:pPr>
  </w:style>
  <w:style w:type="paragraph" w:styleId="ListContinue2">
    <w:name w:val="List Continue 2"/>
    <w:basedOn w:val="List2"/>
    <w:rsid w:val="00FF5A15"/>
    <w:pPr>
      <w:ind w:firstLine="0"/>
    </w:pPr>
  </w:style>
  <w:style w:type="paragraph" w:styleId="ListContinue3">
    <w:name w:val="List Continue 3"/>
    <w:basedOn w:val="List3"/>
    <w:rsid w:val="00FF5A15"/>
    <w:pPr>
      <w:ind w:left="1021" w:firstLine="0"/>
    </w:pPr>
  </w:style>
  <w:style w:type="paragraph" w:styleId="ListContinue4">
    <w:name w:val="List Continue 4"/>
    <w:basedOn w:val="List4"/>
    <w:rsid w:val="00FF5A15"/>
    <w:pPr>
      <w:ind w:firstLine="0"/>
    </w:pPr>
  </w:style>
  <w:style w:type="paragraph" w:styleId="ListContinue5">
    <w:name w:val="List Continue 5"/>
    <w:basedOn w:val="List5"/>
    <w:rsid w:val="00FF5A15"/>
    <w:pPr>
      <w:ind w:firstLine="0"/>
    </w:pPr>
  </w:style>
  <w:style w:type="paragraph" w:styleId="ListNumber3">
    <w:name w:val="List Number 3"/>
    <w:basedOn w:val="List3"/>
    <w:rsid w:val="00FF5A15"/>
    <w:pPr>
      <w:numPr>
        <w:numId w:val="4"/>
      </w:numPr>
    </w:pPr>
  </w:style>
  <w:style w:type="paragraph" w:styleId="ListNumber4">
    <w:name w:val="List Number 4"/>
    <w:basedOn w:val="List4"/>
    <w:rsid w:val="00FF5A15"/>
    <w:pPr>
      <w:numPr>
        <w:numId w:val="5"/>
      </w:numPr>
    </w:pPr>
  </w:style>
  <w:style w:type="paragraph" w:styleId="ListNumber5">
    <w:name w:val="List Number 5"/>
    <w:basedOn w:val="List5"/>
    <w:rsid w:val="00FF5A15"/>
    <w:pPr>
      <w:numPr>
        <w:numId w:val="6"/>
      </w:numPr>
    </w:pPr>
  </w:style>
  <w:style w:type="paragraph" w:styleId="BlockText">
    <w:name w:val="Block Text"/>
    <w:basedOn w:val="Normal"/>
    <w:rsid w:val="00FF5A15"/>
    <w:pPr>
      <w:spacing w:after="120"/>
      <w:ind w:left="1440" w:right="1440"/>
    </w:pPr>
  </w:style>
  <w:style w:type="character" w:customStyle="1" w:styleId="Subscript">
    <w:name w:val="Subscript"/>
    <w:basedOn w:val="DefaultParagraphFont"/>
    <w:rsid w:val="00FF5A15"/>
    <w:rPr>
      <w:sz w:val="16"/>
      <w:vertAlign w:val="subscript"/>
    </w:rPr>
  </w:style>
  <w:style w:type="character" w:customStyle="1" w:styleId="Superscript">
    <w:name w:val="Superscript"/>
    <w:basedOn w:val="DefaultParagraphFont"/>
    <w:rsid w:val="00FF5A15"/>
    <w:rPr>
      <w:sz w:val="16"/>
      <w:vertAlign w:val="superscript"/>
    </w:rPr>
  </w:style>
  <w:style w:type="character" w:customStyle="1" w:styleId="Symbols">
    <w:name w:val="Symbols"/>
    <w:basedOn w:val="DefaultParagraphFont"/>
    <w:rsid w:val="00FF5A15"/>
    <w:rPr>
      <w:rFonts w:ascii="Symbol" w:hAnsi="Symbol"/>
    </w:rPr>
  </w:style>
  <w:style w:type="character" w:customStyle="1" w:styleId="MenuOptions">
    <w:name w:val="Menu Options"/>
    <w:basedOn w:val="DefaultParagraphFont"/>
    <w:rsid w:val="00FF5A15"/>
    <w:rPr>
      <w:rFonts w:ascii="Arial Narrow" w:hAnsi="Arial Narrow"/>
      <w:smallCaps/>
    </w:rPr>
  </w:style>
  <w:style w:type="character" w:customStyle="1" w:styleId="Buttons">
    <w:name w:val="Buttons"/>
    <w:basedOn w:val="DefaultParagraphFont"/>
    <w:rsid w:val="00FF5A15"/>
    <w:rPr>
      <w:b/>
    </w:rPr>
  </w:style>
  <w:style w:type="character" w:customStyle="1" w:styleId="Underlined">
    <w:name w:val="Underlined"/>
    <w:basedOn w:val="DefaultParagraphFont"/>
    <w:rsid w:val="00FF5A15"/>
    <w:rPr>
      <w:u w:val="single"/>
    </w:rPr>
  </w:style>
  <w:style w:type="paragraph" w:customStyle="1" w:styleId="TableBodyTextRight">
    <w:name w:val="Table Body Text Right"/>
    <w:basedOn w:val="TableBodyText"/>
    <w:rsid w:val="00FF5A15"/>
    <w:pPr>
      <w:widowControl w:val="0"/>
      <w:autoSpaceDE w:val="0"/>
      <w:autoSpaceDN w:val="0"/>
      <w:adjustRightInd w:val="0"/>
      <w:jc w:val="right"/>
    </w:pPr>
    <w:rPr>
      <w:rFonts w:cs="Arial"/>
      <w:szCs w:val="18"/>
    </w:rPr>
  </w:style>
  <w:style w:type="paragraph" w:customStyle="1" w:styleId="CopyrightText">
    <w:name w:val="Copyright Text"/>
    <w:basedOn w:val="BodyText"/>
    <w:rsid w:val="00FF5A15"/>
    <w:rPr>
      <w:sz w:val="18"/>
    </w:rPr>
  </w:style>
  <w:style w:type="paragraph" w:customStyle="1" w:styleId="BodySmallRight">
    <w:name w:val="Body Small Right"/>
    <w:basedOn w:val="BodyTextRight"/>
    <w:rsid w:val="00FF5A15"/>
    <w:rPr>
      <w:sz w:val="18"/>
      <w:szCs w:val="18"/>
    </w:rPr>
  </w:style>
  <w:style w:type="paragraph" w:customStyle="1" w:styleId="MarginEdition">
    <w:name w:val="Margin Edition"/>
    <w:basedOn w:val="MarginNote"/>
    <w:rsid w:val="00FF5A15"/>
    <w:pPr>
      <w:spacing w:before="0" w:after="0"/>
    </w:pPr>
    <w:rPr>
      <w:rFonts w:ascii="Times New Roman" w:hAnsi="Times New Roman"/>
      <w:color w:val="999999"/>
    </w:rPr>
  </w:style>
  <w:style w:type="paragraph" w:customStyle="1" w:styleId="Spacer">
    <w:name w:val="Spacer"/>
    <w:basedOn w:val="Normal"/>
    <w:rsid w:val="00FF5A15"/>
    <w:rPr>
      <w:sz w:val="2"/>
      <w:szCs w:val="2"/>
    </w:rPr>
  </w:style>
  <w:style w:type="character" w:customStyle="1" w:styleId="Small">
    <w:name w:val="Small"/>
    <w:basedOn w:val="DefaultParagraphFont"/>
    <w:rsid w:val="00FF5A15"/>
    <w:rPr>
      <w:sz w:val="16"/>
    </w:rPr>
  </w:style>
  <w:style w:type="paragraph" w:customStyle="1" w:styleId="WideTable">
    <w:name w:val="Wide Table"/>
    <w:basedOn w:val="Normal"/>
    <w:rsid w:val="00FF5A15"/>
    <w:pPr>
      <w:ind w:left="-1418"/>
    </w:pPr>
    <w:rPr>
      <w:sz w:val="2"/>
      <w:szCs w:val="2"/>
    </w:rPr>
  </w:style>
  <w:style w:type="character" w:styleId="PageNumber">
    <w:name w:val="page number"/>
    <w:basedOn w:val="DefaultParagraphFont"/>
    <w:rsid w:val="00FF5A15"/>
  </w:style>
  <w:style w:type="paragraph" w:styleId="Quote">
    <w:name w:val="Quote"/>
    <w:basedOn w:val="Heading1"/>
    <w:link w:val="QuoteChar"/>
    <w:qFormat/>
    <w:rsid w:val="00FF5A15"/>
    <w:rPr>
      <w:b w:val="0"/>
      <w:sz w:val="72"/>
      <w:szCs w:val="72"/>
      <w:lang w:val="en-NZ"/>
    </w:rPr>
  </w:style>
  <w:style w:type="character" w:customStyle="1" w:styleId="QuoteChar">
    <w:name w:val="Quote Char"/>
    <w:basedOn w:val="DefaultParagraphFont"/>
    <w:link w:val="Quote"/>
    <w:rsid w:val="00FF5A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5A15"/>
    <w:pPr>
      <w:pageBreakBefore/>
    </w:pPr>
  </w:style>
  <w:style w:type="paragraph" w:customStyle="1" w:styleId="Border">
    <w:name w:val="Border"/>
    <w:basedOn w:val="Normal"/>
    <w:qFormat/>
    <w:rsid w:val="00FF5A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5A15"/>
    <w:rPr>
      <w:b/>
      <w:bCs/>
      <w:i/>
      <w:iCs/>
      <w:color w:val="auto"/>
    </w:rPr>
  </w:style>
  <w:style w:type="paragraph" w:styleId="IntenseQuote">
    <w:name w:val="Intense Quote"/>
    <w:basedOn w:val="Normal"/>
    <w:next w:val="Normal"/>
    <w:link w:val="IntenseQuoteChar"/>
    <w:uiPriority w:val="30"/>
    <w:qFormat/>
    <w:rsid w:val="00FF5A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5A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5A15"/>
    <w:rPr>
      <w:smallCaps/>
      <w:color w:val="auto"/>
      <w:u w:val="single"/>
    </w:rPr>
  </w:style>
  <w:style w:type="character" w:styleId="IntenseReference">
    <w:name w:val="Intense Reference"/>
    <w:basedOn w:val="DefaultParagraphFont"/>
    <w:uiPriority w:val="32"/>
    <w:qFormat/>
    <w:rsid w:val="00FF5A15"/>
    <w:rPr>
      <w:b/>
      <w:bCs/>
      <w:smallCaps/>
      <w:color w:val="auto"/>
      <w:spacing w:val="5"/>
      <w:u w:val="single"/>
    </w:rPr>
  </w:style>
  <w:style w:type="paragraph" w:customStyle="1" w:styleId="2ColumnHeading">
    <w:name w:val="2Column Heading"/>
    <w:basedOn w:val="BodyText"/>
    <w:qFormat/>
    <w:rsid w:val="00FF5A15"/>
    <w:pPr>
      <w:spacing w:after="60"/>
      <w:ind w:left="-2268"/>
    </w:pPr>
    <w:rPr>
      <w:b/>
    </w:rPr>
  </w:style>
  <w:style w:type="paragraph" w:customStyle="1" w:styleId="Heading1TOC">
    <w:name w:val="Heading1 TOC"/>
    <w:basedOn w:val="Normal"/>
    <w:qFormat/>
    <w:rsid w:val="00FF5A15"/>
    <w:pPr>
      <w:spacing w:before="240" w:after="120"/>
    </w:pPr>
    <w:rPr>
      <w:rFonts w:ascii="Times New Roman" w:hAnsi="Times New Roman"/>
      <w:b/>
      <w:sz w:val="32"/>
    </w:rPr>
  </w:style>
  <w:style w:type="paragraph" w:customStyle="1" w:styleId="Heading2TOC">
    <w:name w:val="Heading2 TOC"/>
    <w:basedOn w:val="Normal"/>
    <w:qFormat/>
    <w:rsid w:val="00FF5A15"/>
    <w:pPr>
      <w:spacing w:before="240" w:after="60"/>
    </w:pPr>
    <w:rPr>
      <w:rFonts w:ascii="Times New Roman" w:hAnsi="Times New Roman"/>
      <w:b/>
      <w:sz w:val="28"/>
    </w:rPr>
  </w:style>
  <w:style w:type="character" w:customStyle="1" w:styleId="Underline">
    <w:name w:val="Underline"/>
    <w:basedOn w:val="DefaultParagraphFont"/>
    <w:qFormat/>
    <w:rsid w:val="00FF5A15"/>
    <w:rPr>
      <w:u w:val="single"/>
    </w:rPr>
  </w:style>
  <w:style w:type="character" w:customStyle="1" w:styleId="BoldandItalics">
    <w:name w:val="Bold and Italics"/>
    <w:qFormat/>
    <w:rsid w:val="00FF5A15"/>
    <w:rPr>
      <w:b/>
      <w:i/>
      <w:u w:val="none"/>
    </w:rPr>
  </w:style>
  <w:style w:type="paragraph" w:styleId="BalloonText">
    <w:name w:val="Balloon Text"/>
    <w:basedOn w:val="Normal"/>
    <w:link w:val="BalloonTextChar"/>
    <w:rsid w:val="00FF5A15"/>
    <w:rPr>
      <w:rFonts w:ascii="Tahoma" w:hAnsi="Tahoma" w:cs="Tahoma"/>
      <w:sz w:val="16"/>
      <w:szCs w:val="16"/>
    </w:rPr>
  </w:style>
  <w:style w:type="character" w:customStyle="1" w:styleId="BalloonTextChar">
    <w:name w:val="Balloon Text Char"/>
    <w:basedOn w:val="DefaultParagraphFont"/>
    <w:link w:val="BalloonText"/>
    <w:rsid w:val="00FF5A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5A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5A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5A15"/>
    <w:rPr>
      <w:b/>
      <w:color w:val="660033"/>
      <w:spacing w:val="0"/>
    </w:rPr>
  </w:style>
  <w:style w:type="paragraph" w:customStyle="1" w:styleId="Nameditemlist">
    <w:name w:val="Named item list"/>
    <w:basedOn w:val="BodyText"/>
    <w:qFormat/>
    <w:rsid w:val="00FF5A15"/>
    <w:pPr>
      <w:tabs>
        <w:tab w:val="left" w:pos="2835"/>
      </w:tabs>
      <w:ind w:left="2835" w:hanging="2835"/>
    </w:pPr>
  </w:style>
  <w:style w:type="paragraph" w:customStyle="1" w:styleId="BodyTextnopadding">
    <w:name w:val="Body Text no padding"/>
    <w:basedOn w:val="BodyText"/>
    <w:qFormat/>
    <w:rsid w:val="00FF5A15"/>
    <w:pPr>
      <w:spacing w:before="0" w:after="0"/>
    </w:pPr>
  </w:style>
  <w:style w:type="character" w:styleId="Hyperlink">
    <w:name w:val="Hyperlink"/>
    <w:basedOn w:val="DefaultParagraphFont"/>
    <w:uiPriority w:val="99"/>
    <w:unhideWhenUsed/>
    <w:rsid w:val="00504F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680</Words>
  <Characters>4333</Characters>
  <Application>Microsoft Office Word</Application>
  <DocSecurity>0</DocSecurity>
  <Lines>135</Lines>
  <Paragraphs>67</Paragraphs>
  <ScaleCrop>false</ScaleCrop>
  <Company>Author-it Software Corporation Ltd.</Company>
  <LinksUpToDate>false</LinksUpToDate>
  <CharactersWithSpaces>4946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AHCAGB508 Improve agricultural sustainability using renewable energy and recycle systems</dc:title>
  <dc:subject>Approved</dc:subject>
  <dc:creator>Skills Impact</dc:creator>
  <cp:keywords>Release: 1</cp:keywords>
  <dc:description>Review Date: 12 April 2008</dc:description>
  <cp:lastModifiedBy>HSD_TPCMSd.prod</cp:lastModifiedBy>
  <cp:revision>3</cp:revision>
  <dcterms:created xsi:type="dcterms:W3CDTF">2018-12-19T02:55:00Z</dcterms:created>
  <dcterms:modified xsi:type="dcterms:W3CDTF">2018-12-19T02:55:00Z</dcterms:modified>
</cp:coreProperties>
</file>