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18E" w:rsidP="008F418E">
      <w:pPr>
        <w:pStyle w:val="Title"/>
      </w:pPr>
      <w:r>
        <w:fldChar w:fldCharType="begin"/>
      </w:r>
      <w:r>
        <w:instrText xml:space="preserve"> TITLE   \* MERGEFORMAT </w:instrText>
      </w:r>
      <w:r>
        <w:fldChar w:fldCharType="separate"/>
      </w:r>
      <w:r>
        <w:t>AHCAGB508 Improve agricultural sustainability using renewable energy and recycle systems</w:t>
      </w:r>
      <w:r>
        <w:fldChar w:fldCharType="end"/>
      </w:r>
    </w:p>
    <w:p w:rsidR="008F418E" w:rsidP="008F418E">
      <w:pPr>
        <w:pStyle w:val="Version"/>
        <w:sectPr w:rsidSect="00345C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C55" w:rsidP="00345C55">
      <w:pPr>
        <w:pStyle w:val="SuperHeading"/>
      </w:pPr>
      <w:r w:rsidRPr="00345C55">
        <w:t>AHCAGB508 Improve agricultural sustainability using renewable energy and recycle systems</w:t>
      </w:r>
    </w:p>
    <w:p w:rsidR="00000000" w:rsidRPr="00345C55" w:rsidP="00345C55">
      <w:pPr>
        <w:pStyle w:val="Heading1"/>
      </w:pPr>
      <w:bookmarkStart w:id="1" w:name="O_854103"/>
      <w:bookmarkEnd w:id="1"/>
      <w:r w:rsidRPr="00345C55">
        <w:t>Modification History</w:t>
      </w:r>
    </w:p>
    <w:tbl>
      <w:tblPr>
        <w:tblW w:w="0" w:type="auto"/>
        <w:tblLayout w:type="fixed"/>
        <w:tblCellMar>
          <w:left w:w="62" w:type="dxa"/>
          <w:right w:w="62" w:type="dxa"/>
        </w:tblCellMar>
        <w:tblLook w:val="0000"/>
      </w:tblPr>
      <w:tblGrid>
        <w:gridCol w:w="1179"/>
        <w:gridCol w:w="1524"/>
        <w:gridCol w:w="4869"/>
      </w:tblGrid>
      <w:tr w:rsidTr="00345C5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45C55">
            <w:pPr>
              <w:pStyle w:val="TableHeading"/>
              <w:rPr>
                <w:lang w:val="en-NZ"/>
              </w:rPr>
            </w:pPr>
            <w:r w:rsidRPr="00345C5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5C55">
            <w:pPr>
              <w:pStyle w:val="TableHeading"/>
              <w:rPr>
                <w:lang w:val="en-NZ"/>
              </w:rPr>
            </w:pPr>
            <w:r w:rsidRPr="00345C5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5C55">
            <w:pPr>
              <w:pStyle w:val="TableHeading"/>
              <w:rPr>
                <w:lang w:val="en-NZ"/>
              </w:rPr>
            </w:pPr>
            <w:r w:rsidRPr="00345C55">
              <w:t>Comment</w:t>
            </w:r>
          </w:p>
        </w:tc>
      </w:tr>
      <w:tr w:rsidTr="00345C5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45C55">
            <w:pPr>
              <w:pStyle w:val="BodyText"/>
              <w:rPr>
                <w:lang w:val="en-NZ"/>
              </w:rPr>
            </w:pPr>
            <w:r w:rsidRPr="00345C5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45C55">
            <w:pPr>
              <w:pStyle w:val="BodyText"/>
              <w:rPr>
                <w:lang w:val="en-NZ"/>
              </w:rPr>
            </w:pPr>
            <w:r w:rsidRPr="00345C5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45C55" w:rsidP="00345C55">
            <w:pPr>
              <w:pStyle w:val="BodyText"/>
            </w:pPr>
            <w:r w:rsidRPr="00345C55">
              <w:t>Initial release</w:t>
            </w:r>
          </w:p>
        </w:tc>
      </w:tr>
    </w:tbl>
    <w:p w:rsidR="00000000" w:rsidRPr="00345C55" w:rsidP="00345C55">
      <w:pPr>
        <w:pStyle w:val="BodyText"/>
      </w:pPr>
    </w:p>
    <w:p w:rsidR="00000000" w:rsidRPr="00345C55" w:rsidP="00345C55">
      <w:pPr>
        <w:pStyle w:val="AllowPageBreak"/>
      </w:pPr>
    </w:p>
    <w:p w:rsidR="00000000" w:rsidRPr="00345C55" w:rsidP="00345C55">
      <w:pPr>
        <w:pStyle w:val="Heading1"/>
      </w:pPr>
      <w:bookmarkStart w:id="2" w:name="O_854104"/>
      <w:bookmarkEnd w:id="2"/>
      <w:r w:rsidRPr="00345C55">
        <w:t>Application</w:t>
      </w:r>
    </w:p>
    <w:p w:rsidR="00000000" w:rsidRPr="00345C55" w:rsidP="008F418E">
      <w:pPr>
        <w:pStyle w:val="BodyText"/>
      </w:pPr>
      <w:r w:rsidRPr="00345C55">
        <w:t>This unit of competency covers the development of planning strategies to address sustainability issues, using renewable energy sources and opportunities to recycle products, improve the efficiency of the business and reduce off-site impacts from the produc</w:t>
      </w:r>
      <w:r w:rsidRPr="00345C55">
        <w:t>tion system.</w:t>
      </w:r>
    </w:p>
    <w:p w:rsidR="00000000" w:rsidRPr="00345C55" w:rsidP="008F418E">
      <w:pPr>
        <w:pStyle w:val="BodyText"/>
      </w:pPr>
      <w:r w:rsidRPr="00345C55">
        <w:t>It will involve working in a safe manner and applying sustainable renewable energy systems to rural, regional and local conditions. All work must be carried out to comply with workplace procedures, work health and safety legislation and codes</w:t>
      </w:r>
      <w:r w:rsidRPr="00345C55">
        <w:t>, and sustainability practices.</w:t>
      </w:r>
    </w:p>
    <w:p w:rsidR="00000000" w:rsidRPr="00345C55" w:rsidP="008F418E">
      <w:pPr>
        <w:pStyle w:val="BodyText"/>
      </w:pPr>
      <w:r w:rsidRPr="00345C55">
        <w:t>This unit is applicable to a person who has role in the management of the following land based business:</w:t>
      </w:r>
    </w:p>
    <w:p w:rsidR="00000000" w:rsidRPr="00345C55" w:rsidP="00345C55">
      <w:pPr>
        <w:pStyle w:val="ListBullet"/>
      </w:pPr>
      <w:r w:rsidRPr="00345C55">
        <w:t>Agricultural related industries</w:t>
      </w:r>
    </w:p>
    <w:p w:rsidR="00000000" w:rsidRPr="00345C55" w:rsidP="00345C55">
      <w:pPr>
        <w:pStyle w:val="ListBullet"/>
      </w:pPr>
      <w:r w:rsidRPr="00345C55">
        <w:t>Production Horticulture</w:t>
      </w:r>
    </w:p>
    <w:p w:rsidR="00000000" w:rsidRPr="00345C55" w:rsidP="00345C55">
      <w:pPr>
        <w:pStyle w:val="ListBullet"/>
      </w:pPr>
      <w:r w:rsidRPr="00345C55">
        <w:t>Agro-Forestry</w:t>
      </w:r>
    </w:p>
    <w:p w:rsidR="00000000" w:rsidRPr="00345C55" w:rsidP="00345C55">
      <w:pPr>
        <w:pStyle w:val="BodyText"/>
      </w:pPr>
    </w:p>
    <w:p w:rsidR="00000000" w:rsidRPr="00345C55" w:rsidP="008F418E">
      <w:pPr>
        <w:pStyle w:val="BodyText"/>
      </w:pPr>
      <w:r w:rsidRPr="00345C55">
        <w:t>This unit will require the consultation with e</w:t>
      </w:r>
      <w:r w:rsidRPr="00345C55">
        <w:t>xternal experts such as alternative energy consultants and suppliers of alternative energy equipment, planning authorities, State and Federal Government Departments who administer subsidies and provide advice.</w:t>
      </w:r>
    </w:p>
    <w:p w:rsidR="00000000" w:rsidRPr="00345C55" w:rsidP="008F418E">
      <w:pPr>
        <w:pStyle w:val="BodyText"/>
      </w:pPr>
      <w:r w:rsidRPr="00345C55">
        <w:t>No licensing, legislative, regulatory or cert</w:t>
      </w:r>
      <w:r w:rsidRPr="00345C55">
        <w:t>ification requirements apply to this unit at the time of publication.</w:t>
      </w:r>
    </w:p>
    <w:p w:rsidR="00000000" w:rsidRPr="00345C55" w:rsidP="00345C55">
      <w:pPr>
        <w:pStyle w:val="Heading1"/>
      </w:pPr>
      <w:bookmarkStart w:id="3" w:name="O_854105"/>
      <w:bookmarkEnd w:id="3"/>
      <w:r w:rsidRPr="00345C55">
        <w:t>Pre-requisite Unit</w:t>
      </w:r>
    </w:p>
    <w:p w:rsidR="00000000" w:rsidRPr="00345C55" w:rsidP="008F418E">
      <w:pPr>
        <w:pStyle w:val="BodyText"/>
      </w:pPr>
      <w:r w:rsidRPr="00345C55">
        <w:t>Nil.</w:t>
      </w:r>
    </w:p>
    <w:p w:rsidR="00000000" w:rsidRPr="00345C55" w:rsidP="00345C55">
      <w:pPr>
        <w:pStyle w:val="Heading1"/>
      </w:pPr>
      <w:bookmarkStart w:id="4" w:name="O_854107"/>
      <w:bookmarkEnd w:id="4"/>
      <w:r w:rsidRPr="00345C55">
        <w:t>Unit Sector</w:t>
      </w:r>
    </w:p>
    <w:p w:rsidR="00000000" w:rsidRPr="00345C55" w:rsidP="008F418E">
      <w:pPr>
        <w:pStyle w:val="BodyText"/>
      </w:pPr>
      <w:r w:rsidRPr="00345C55">
        <w:t>Agribusiness (AGB)</w:t>
      </w:r>
    </w:p>
    <w:p w:rsidR="00000000" w:rsidRPr="00345C55" w:rsidP="00345C55">
      <w:pPr>
        <w:pStyle w:val="Heading1"/>
      </w:pPr>
      <w:bookmarkStart w:id="5" w:name="O_854108"/>
      <w:bookmarkEnd w:id="5"/>
      <w:r w:rsidRPr="00345C55">
        <w:t>Elements and Performance Criteria</w:t>
      </w:r>
    </w:p>
    <w:tbl>
      <w:tblPr>
        <w:tblW w:w="9570" w:type="dxa"/>
        <w:tblLayout w:type="fixed"/>
        <w:tblCellMar>
          <w:left w:w="62" w:type="dxa"/>
          <w:right w:w="62" w:type="dxa"/>
        </w:tblCellMar>
        <w:tblLook w:val="0000"/>
      </w:tblPr>
      <w:tblGrid>
        <w:gridCol w:w="2731"/>
        <w:gridCol w:w="6839"/>
      </w:tblGrid>
      <w:tr w:rsidTr="008F418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5C55">
            <w:pPr>
              <w:pStyle w:val="TableHeading"/>
              <w:rPr>
                <w:lang w:val="en-NZ"/>
              </w:rPr>
            </w:pPr>
            <w:r w:rsidRPr="00345C5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5C55">
            <w:pPr>
              <w:pStyle w:val="TableHeading"/>
              <w:rPr>
                <w:lang w:val="en-NZ"/>
              </w:rPr>
            </w:pPr>
            <w:r w:rsidRPr="00345C55">
              <w:t>Performance criteria</w:t>
            </w:r>
          </w:p>
        </w:tc>
      </w:tr>
      <w:tr w:rsidTr="008F418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5C55">
            <w:pPr>
              <w:pStyle w:val="BodyText"/>
              <w:rPr>
                <w:lang w:val="en-NZ"/>
              </w:rPr>
            </w:pPr>
            <w:r w:rsidRPr="00345C5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5C55">
            <w:pPr>
              <w:pStyle w:val="BodyText"/>
              <w:rPr>
                <w:lang w:val="en-NZ"/>
              </w:rPr>
            </w:pPr>
            <w:r w:rsidRPr="00345C55">
              <w:t>Performance criteria describe the performance needed to demonstrate achievement of the element.</w:t>
            </w:r>
          </w:p>
        </w:tc>
      </w:tr>
      <w:tr w:rsidTr="008F418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C55">
            <w:pPr>
              <w:pStyle w:val="List"/>
              <w:rPr>
                <w:lang w:val="en-NZ"/>
              </w:rPr>
            </w:pPr>
            <w:r w:rsidRPr="00345C55">
              <w:t>1.</w:t>
            </w:r>
            <w:r w:rsidRPr="00345C55">
              <w:tab/>
              <w:t>Identify opportunities to reduce greenhouse gas emissions and use recycling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C55" w:rsidP="00345C55">
            <w:pPr>
              <w:pStyle w:val="List"/>
            </w:pPr>
            <w:r w:rsidRPr="00345C55">
              <w:t>1.1</w:t>
            </w:r>
            <w:r w:rsidRPr="00345C55">
              <w:tab/>
            </w:r>
            <w:r w:rsidRPr="00345C55">
              <w:t>Identify areas of each enterprise to improve efficient use of energy and cost savings to work practices, using renewable energy resources, recycling products and other ways to reduce greenhouse gas emissions.</w:t>
            </w:r>
          </w:p>
          <w:p w:rsidR="00000000" w:rsidRPr="00345C55" w:rsidP="00345C55">
            <w:pPr>
              <w:pStyle w:val="List"/>
            </w:pPr>
            <w:r w:rsidRPr="00345C55">
              <w:t>1.2</w:t>
            </w:r>
            <w:r w:rsidRPr="00345C55">
              <w:tab/>
              <w:t>Identify available government subsidies for</w:t>
            </w:r>
            <w:r w:rsidRPr="00345C55">
              <w:t xml:space="preserve"> the implementation of strategies using renewable energy or recycling and potential cost savings to the business in the longer term.</w:t>
            </w:r>
          </w:p>
          <w:p w:rsidR="00000000" w:rsidRPr="00345C55" w:rsidP="00345C55">
            <w:pPr>
              <w:pStyle w:val="List"/>
            </w:pPr>
            <w:r w:rsidRPr="00345C55">
              <w:t>1.3</w:t>
            </w:r>
            <w:r w:rsidRPr="00345C55">
              <w:tab/>
              <w:t>Identify the specified standards of quality, licensing, regulatory requirements, government legislation and safety issu</w:t>
            </w:r>
            <w:r w:rsidRPr="00345C55">
              <w:t>es for the introduction of any renewable energy resources and recycled products</w:t>
            </w:r>
          </w:p>
          <w:p w:rsidR="00000000" w:rsidRPr="00345C55" w:rsidP="00345C55">
            <w:pPr>
              <w:pStyle w:val="List"/>
            </w:pPr>
            <w:r w:rsidRPr="00345C55">
              <w:t>1.4</w:t>
            </w:r>
            <w:r w:rsidRPr="00345C55">
              <w:tab/>
              <w:t>Identify potential income earnings capabilities to business by on selling energy excesses or recycled products.</w:t>
            </w:r>
          </w:p>
          <w:p w:rsidR="00000000" w:rsidRPr="00345C55" w:rsidP="00345C55">
            <w:pPr>
              <w:pStyle w:val="List"/>
            </w:pPr>
            <w:r w:rsidRPr="00345C55">
              <w:t>1.5</w:t>
            </w:r>
            <w:r w:rsidRPr="00345C55">
              <w:tab/>
              <w:t>Measure improvement outcomes from the introduction of re</w:t>
            </w:r>
            <w:r w:rsidRPr="00345C55">
              <w:t>newable energy sources and recycling products in relation to achieving greater sustainability.</w:t>
            </w:r>
          </w:p>
          <w:p w:rsidR="00000000" w:rsidP="00345C55">
            <w:pPr>
              <w:pStyle w:val="List"/>
              <w:rPr>
                <w:lang w:val="en-NZ"/>
              </w:rPr>
            </w:pPr>
            <w:r w:rsidRPr="00345C55">
              <w:t>1.6</w:t>
            </w:r>
            <w:r w:rsidRPr="00345C55">
              <w:tab/>
              <w:t>Identify and conduct risk assessment for work health and safety hazards</w:t>
            </w:r>
          </w:p>
        </w:tc>
      </w:tr>
      <w:tr w:rsidTr="008F418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C55">
            <w:pPr>
              <w:pStyle w:val="List"/>
              <w:rPr>
                <w:lang w:val="en-NZ"/>
              </w:rPr>
            </w:pPr>
            <w:r w:rsidRPr="00345C55">
              <w:t>2.</w:t>
            </w:r>
            <w:r w:rsidRPr="00345C55">
              <w:tab/>
              <w:t>Develop strategies to reduce greenhouse gas emissions and use recycling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C55" w:rsidP="00345C55">
            <w:pPr>
              <w:pStyle w:val="List"/>
            </w:pPr>
            <w:r w:rsidRPr="00345C55">
              <w:t>2.1</w:t>
            </w:r>
            <w:r w:rsidRPr="00345C55">
              <w:tab/>
              <w:t>Devel</w:t>
            </w:r>
            <w:r w:rsidRPr="00345C55">
              <w:t>op strategies to apply principles of sustainability to address greenhouse gas emissions from using renewable energy resources, recycled products and improved work practices.</w:t>
            </w:r>
          </w:p>
          <w:p w:rsidR="00000000" w:rsidRPr="00345C55" w:rsidP="00345C55">
            <w:pPr>
              <w:pStyle w:val="List"/>
            </w:pPr>
            <w:r w:rsidRPr="00345C55">
              <w:t>2.2</w:t>
            </w:r>
            <w:r w:rsidRPr="00345C55">
              <w:tab/>
              <w:t>Estimate plant, material, labour and other associated costs in consultation wi</w:t>
            </w:r>
            <w:r w:rsidRPr="00345C55">
              <w:t>th appropriate person(s) or organization(s).</w:t>
            </w:r>
          </w:p>
          <w:p w:rsidR="00000000" w:rsidRPr="00345C55" w:rsidP="00345C55">
            <w:pPr>
              <w:pStyle w:val="List"/>
            </w:pPr>
            <w:r w:rsidRPr="00345C55">
              <w:t>2.3</w:t>
            </w:r>
            <w:r w:rsidRPr="00345C55">
              <w:tab/>
              <w:t>Develop a budget for estimated plant, material, labour and other associated costs</w:t>
            </w:r>
          </w:p>
          <w:p w:rsidR="00000000" w:rsidRPr="00345C55" w:rsidP="00345C55">
            <w:pPr>
              <w:pStyle w:val="List"/>
            </w:pPr>
            <w:r w:rsidRPr="00345C55">
              <w:t>2.4</w:t>
            </w:r>
            <w:r w:rsidRPr="00345C55">
              <w:tab/>
              <w:t>Develop effective work plan strategies for the introduction of renewable energy resources and recycled products.</w:t>
            </w:r>
          </w:p>
          <w:p w:rsidR="00000000" w:rsidRPr="00345C55" w:rsidP="00345C55">
            <w:pPr>
              <w:pStyle w:val="List"/>
            </w:pPr>
            <w:r w:rsidRPr="00345C55">
              <w:t>2.5</w:t>
            </w:r>
            <w:r w:rsidRPr="00345C55">
              <w:tab/>
              <w:t>Inve</w:t>
            </w:r>
            <w:r w:rsidRPr="00345C55">
              <w:t>stigate sources and availability of materials and human resources needed to complete work plan</w:t>
            </w:r>
          </w:p>
          <w:p w:rsidR="00000000" w:rsidRPr="00345C55" w:rsidP="00345C55">
            <w:pPr>
              <w:pStyle w:val="List"/>
            </w:pPr>
            <w:r w:rsidRPr="00345C55">
              <w:t>2.6</w:t>
            </w:r>
            <w:r w:rsidRPr="00345C55">
              <w:tab/>
              <w:t>Develop risk management strategies including contingencies to maintain supply to contract on time and incorporate into the plan.</w:t>
            </w:r>
          </w:p>
          <w:p w:rsidR="00000000" w:rsidP="00345C55">
            <w:pPr>
              <w:pStyle w:val="List"/>
              <w:rPr>
                <w:lang w:val="en-NZ"/>
              </w:rPr>
            </w:pPr>
            <w:r w:rsidRPr="00345C55">
              <w:t>2.7</w:t>
            </w:r>
            <w:r w:rsidRPr="00345C55">
              <w:tab/>
              <w:t xml:space="preserve">Develop work health and </w:t>
            </w:r>
            <w:r w:rsidRPr="00345C55">
              <w:t>safety risk control measures and establish procedures</w:t>
            </w:r>
          </w:p>
        </w:tc>
      </w:tr>
      <w:tr w:rsidTr="008F418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C55">
            <w:pPr>
              <w:pStyle w:val="List"/>
              <w:rPr>
                <w:lang w:val="en-NZ"/>
              </w:rPr>
            </w:pPr>
            <w:r w:rsidRPr="00345C55">
              <w:t>3.</w:t>
            </w:r>
            <w:r w:rsidRPr="00345C55">
              <w:tab/>
              <w:t>Implement strategies to reduce greenhouse gas emissions and use recycling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C55" w:rsidP="00345C55">
            <w:pPr>
              <w:pStyle w:val="List"/>
            </w:pPr>
            <w:r w:rsidRPr="00345C55">
              <w:t>3.1</w:t>
            </w:r>
            <w:r w:rsidRPr="00345C55">
              <w:tab/>
              <w:t>Implement and monitor the plan for renewable energy and recycling products to ensure on time supply of plant and materia</w:t>
            </w:r>
            <w:r w:rsidRPr="00345C55">
              <w:t>ls.</w:t>
            </w:r>
          </w:p>
          <w:p w:rsidR="00000000" w:rsidRPr="00345C55" w:rsidP="00345C55">
            <w:pPr>
              <w:pStyle w:val="List"/>
            </w:pPr>
            <w:r w:rsidRPr="00345C55">
              <w:t>3.2</w:t>
            </w:r>
            <w:r w:rsidRPr="00345C55">
              <w:tab/>
              <w:t>Monitor the progress of strategies to reduce greenhouse gas emissions and recycling against schedule, quality requirements and budget.</w:t>
            </w:r>
          </w:p>
          <w:p w:rsidR="00000000" w:rsidRPr="00345C55" w:rsidP="00345C55">
            <w:pPr>
              <w:pStyle w:val="List"/>
            </w:pPr>
            <w:r w:rsidRPr="00345C55">
              <w:t>3.3</w:t>
            </w:r>
            <w:r w:rsidRPr="00345C55">
              <w:tab/>
              <w:t>Identify unplanned events and deal with safely and effectively, consistent with regulatory requirements and e</w:t>
            </w:r>
            <w:r w:rsidRPr="00345C55">
              <w:t>nterprise policy.</w:t>
            </w:r>
          </w:p>
          <w:p w:rsidR="00000000" w:rsidRPr="00345C55" w:rsidP="00345C55">
            <w:pPr>
              <w:pStyle w:val="List"/>
            </w:pPr>
            <w:r w:rsidRPr="00345C55">
              <w:t>3.4</w:t>
            </w:r>
            <w:r w:rsidRPr="00345C55">
              <w:tab/>
              <w:t>Review plan against required inputs and make adjustments to rectify any anomalies to meet and supply contractual arrangements on time.</w:t>
            </w:r>
          </w:p>
          <w:p w:rsidR="00000000" w:rsidRPr="00345C55" w:rsidP="00345C55">
            <w:pPr>
              <w:pStyle w:val="List"/>
            </w:pPr>
            <w:r w:rsidRPr="00345C55">
              <w:t>3.5</w:t>
            </w:r>
            <w:r w:rsidRPr="00345C55">
              <w:tab/>
              <w:t>Monitor work health and safety risk control measures and procedures and implement changes</w:t>
            </w:r>
          </w:p>
          <w:p w:rsidR="00000000" w:rsidRPr="00345C55" w:rsidP="00345C55">
            <w:pPr>
              <w:pStyle w:val="List"/>
            </w:pPr>
            <w:r w:rsidRPr="00345C55">
              <w:t>3.6</w:t>
            </w:r>
            <w:r w:rsidRPr="00345C55">
              <w:tab/>
            </w:r>
            <w:r w:rsidRPr="00345C55">
              <w:t>Evaluate the improvement outcomes and document appropriate corrective action taken with a view to improvement.</w:t>
            </w:r>
          </w:p>
        </w:tc>
      </w:tr>
    </w:tbl>
    <w:p w:rsidR="008F418E" w:rsidP="00345C55">
      <w:pPr>
        <w:pStyle w:val="BodyText"/>
      </w:pPr>
    </w:p>
    <w:p w:rsidR="008F418E" w:rsidP="00345C55">
      <w:pPr>
        <w:pStyle w:val="BodyText"/>
      </w:pPr>
    </w:p>
    <w:p w:rsidR="00000000" w:rsidRPr="00345C55" w:rsidP="00345C55">
      <w:pPr>
        <w:pStyle w:val="Heading1"/>
      </w:pPr>
      <w:bookmarkStart w:id="6" w:name="O_854109"/>
      <w:bookmarkEnd w:id="6"/>
      <w:r w:rsidRPr="00345C55">
        <w:t>Foundation Skills</w:t>
      </w:r>
    </w:p>
    <w:p w:rsidR="00000000" w:rsidRPr="00345C55" w:rsidP="008F418E">
      <w:pPr>
        <w:pStyle w:val="BodyText"/>
      </w:pPr>
      <w:r w:rsidRPr="00345C55">
        <w:t>Foundation Skills essential to performance are explicit in the performance criteria of this unit of compete</w:t>
      </w:r>
      <w:r w:rsidRPr="00345C55">
        <w:t>ncy.</w:t>
      </w:r>
    </w:p>
    <w:p w:rsidR="00000000" w:rsidRPr="00345C55" w:rsidP="00345C55">
      <w:pPr>
        <w:pStyle w:val="Heading1"/>
      </w:pPr>
      <w:bookmarkStart w:id="7" w:name="O_854110"/>
      <w:bookmarkEnd w:id="7"/>
      <w:r w:rsidRPr="00345C55">
        <w:t>Range of Conditions</w:t>
      </w:r>
    </w:p>
    <w:p w:rsidR="00000000" w:rsidRPr="00345C55" w:rsidP="00345C55">
      <w:pPr>
        <w:pStyle w:val="Heading1"/>
      </w:pPr>
      <w:bookmarkStart w:id="8" w:name="O_854111"/>
      <w:bookmarkEnd w:id="8"/>
      <w:r w:rsidRPr="00345C55">
        <w:t>Unit Mapping Information</w:t>
      </w:r>
    </w:p>
    <w:p w:rsidR="00000000" w:rsidRPr="00345C55" w:rsidP="008F418E">
      <w:pPr>
        <w:pStyle w:val="BodyText"/>
      </w:pPr>
      <w:r w:rsidRPr="00345C55">
        <w:t>New unit - equivalent to VBP477 Improve agricultural sustainability using renewable energy and recycle system/s</w:t>
      </w:r>
    </w:p>
    <w:p w:rsidR="00000000" w:rsidRPr="00345C55" w:rsidP="00345C55">
      <w:pPr>
        <w:pStyle w:val="Heading1"/>
      </w:pPr>
      <w:bookmarkStart w:id="9" w:name="O_854118"/>
      <w:bookmarkEnd w:id="9"/>
      <w:r w:rsidRPr="00345C55">
        <w:t>Links</w:t>
      </w:r>
    </w:p>
    <w:p w:rsidR="00000000" w:rsidRPr="00345C55" w:rsidP="008F418E">
      <w:pPr>
        <w:pStyle w:val="BodyText"/>
      </w:pPr>
      <w:r w:rsidRPr="00345C55">
        <w:t>Companion Volume implementation guides</w:t>
      </w:r>
      <w:r w:rsidRPr="00345C55">
        <w:t xml:space="preserve"> are found in VETNet - </w:t>
      </w:r>
      <w:r>
        <w:fldChar w:fldCharType="begin"/>
      </w:r>
      <w:r>
        <w:instrText xml:space="preserve"> HYPERLINK "https://vetnet.gov.au/Pages/TrainingDocs.aspx?q=c6399549-9c62-4a5e-bf1a-524b2322cf72" </w:instrText>
      </w:r>
      <w:r>
        <w:fldChar w:fldCharType="separate"/>
      </w:r>
      <w:r w:rsidRPr="00CA6EC6">
        <w:rPr>
          <w:rStyle w:val="Hyperlink"/>
        </w:rPr>
        <w:t>https://vetnet.gov.au/Pages/TrainingDocs.aspx?q=c6399549-9c62-4a5e-bf1a-524b2322cf72</w:t>
      </w:r>
      <w:r>
        <w:fldChar w:fldCharType="end"/>
      </w:r>
    </w:p>
    <w:p w:rsidR="00000000" w:rsidRPr="00345C55" w:rsidP="008F418E">
      <w:pPr>
        <w:pStyle w:val="BodyText"/>
        <w:sectPr w:rsidSect="00345C55">
          <w:headerReference w:type="default" r:id="rId10"/>
          <w:footerReference w:type="default" r:id="rId11"/>
          <w:pgSz w:w="11908" w:h="16833"/>
          <w:pgMar w:top="1702" w:right="1418" w:bottom="1702" w:left="1418" w:header="992" w:footer="992" w:gutter="0"/>
          <w:cols w:space="720"/>
          <w:noEndnote/>
          <w:docGrid w:linePitch="299"/>
        </w:sectPr>
      </w:pPr>
    </w:p>
    <w:p w:rsidR="00000000" w:rsidRPr="00345C55" w:rsidP="00345C55">
      <w:pPr>
        <w:pStyle w:val="SuperHeading"/>
      </w:pPr>
      <w:r w:rsidRPr="00345C55">
        <w:t xml:space="preserve">Assessment Requirements for AHCAGB508 Improve agricultural sustainability using renewable energy and </w:t>
      </w:r>
      <w:r w:rsidRPr="00345C55">
        <w:t>recycle systems</w:t>
      </w:r>
    </w:p>
    <w:p w:rsidR="00000000" w:rsidRPr="00345C55" w:rsidP="00345C55">
      <w:pPr>
        <w:pStyle w:val="Heading1"/>
      </w:pPr>
      <w:bookmarkStart w:id="10" w:name="O_854113"/>
      <w:bookmarkEnd w:id="10"/>
      <w:r w:rsidRPr="00345C55">
        <w:t>Modification History</w:t>
      </w:r>
    </w:p>
    <w:tbl>
      <w:tblPr>
        <w:tblW w:w="0" w:type="auto"/>
        <w:tblLayout w:type="fixed"/>
        <w:tblCellMar>
          <w:left w:w="62" w:type="dxa"/>
          <w:right w:w="62" w:type="dxa"/>
        </w:tblCellMar>
        <w:tblLook w:val="0000"/>
      </w:tblPr>
      <w:tblGrid>
        <w:gridCol w:w="1179"/>
        <w:gridCol w:w="1524"/>
        <w:gridCol w:w="4869"/>
      </w:tblGrid>
      <w:tr w:rsidTr="00345C5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45C55">
            <w:pPr>
              <w:pStyle w:val="TableHeading"/>
              <w:rPr>
                <w:lang w:val="en-NZ"/>
              </w:rPr>
            </w:pPr>
            <w:r w:rsidRPr="00345C5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5C55">
            <w:pPr>
              <w:pStyle w:val="TableHeading"/>
              <w:rPr>
                <w:lang w:val="en-NZ"/>
              </w:rPr>
            </w:pPr>
            <w:r w:rsidRPr="00345C5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5C55">
            <w:pPr>
              <w:pStyle w:val="TableHeading"/>
              <w:rPr>
                <w:lang w:val="en-NZ"/>
              </w:rPr>
            </w:pPr>
            <w:r w:rsidRPr="00345C55">
              <w:t>Comment</w:t>
            </w:r>
          </w:p>
        </w:tc>
      </w:tr>
      <w:tr w:rsidTr="00345C5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45C55">
            <w:pPr>
              <w:pStyle w:val="BodyText"/>
              <w:rPr>
                <w:lang w:val="en-NZ"/>
              </w:rPr>
            </w:pPr>
            <w:r w:rsidRPr="00345C5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45C55">
            <w:pPr>
              <w:pStyle w:val="BodyText"/>
              <w:rPr>
                <w:lang w:val="en-NZ"/>
              </w:rPr>
            </w:pPr>
            <w:r w:rsidRPr="00345C5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45C55" w:rsidP="00345C55">
            <w:pPr>
              <w:pStyle w:val="BodyText"/>
            </w:pPr>
            <w:r w:rsidRPr="00345C55">
              <w:t>Initial release</w:t>
            </w:r>
          </w:p>
        </w:tc>
      </w:tr>
    </w:tbl>
    <w:p w:rsidR="00000000" w:rsidRPr="00345C55" w:rsidP="00345C55">
      <w:pPr>
        <w:pStyle w:val="BodyText"/>
      </w:pPr>
    </w:p>
    <w:p w:rsidR="00000000" w:rsidRPr="00345C55" w:rsidP="00345C55">
      <w:pPr>
        <w:pStyle w:val="AllowPageBreak"/>
      </w:pPr>
    </w:p>
    <w:p w:rsidR="00000000" w:rsidRPr="00345C55" w:rsidP="00345C55">
      <w:pPr>
        <w:pStyle w:val="Heading1"/>
      </w:pPr>
      <w:bookmarkStart w:id="11" w:name="O_854114"/>
      <w:bookmarkEnd w:id="11"/>
      <w:r w:rsidRPr="00345C55">
        <w:t>Performance Evidence</w:t>
      </w:r>
    </w:p>
    <w:p w:rsidR="00000000" w:rsidRPr="00345C55" w:rsidP="008F418E">
      <w:pPr>
        <w:pStyle w:val="BodyText"/>
      </w:pPr>
      <w:r w:rsidRPr="00345C55">
        <w:t>The candidate must be assessed on their ability to integrate and apply the performance requirements of this unit in a workplace setting. Performance must be demonstrated consistently over time and in a suitable range of contexts.</w:t>
      </w:r>
    </w:p>
    <w:p w:rsidR="00000000" w:rsidRPr="00345C55" w:rsidP="008F418E">
      <w:pPr>
        <w:pStyle w:val="BodyText"/>
      </w:pPr>
      <w:r w:rsidRPr="00345C55">
        <w:t>The candidate must provid</w:t>
      </w:r>
      <w:r w:rsidRPr="00345C55">
        <w:t>e evidence that they can:</w:t>
      </w:r>
    </w:p>
    <w:p w:rsidR="00000000" w:rsidRPr="00345C55" w:rsidP="00345C55">
      <w:pPr>
        <w:pStyle w:val="ListBullet"/>
      </w:pPr>
      <w:r w:rsidRPr="00345C55">
        <w:t>identify key parts of the enterprise operation that may be converted to renewable energy sources, reducing greenhouse emissions and recycling opportunities using key principles of sustainability</w:t>
      </w:r>
    </w:p>
    <w:p w:rsidR="00000000" w:rsidRPr="00345C55" w:rsidP="00345C55">
      <w:pPr>
        <w:pStyle w:val="ListBullet"/>
      </w:pPr>
      <w:r w:rsidRPr="00345C55">
        <w:t>establish a budget, organising mat</w:t>
      </w:r>
      <w:r w:rsidRPr="00345C55">
        <w:t>erials and staff</w:t>
      </w:r>
    </w:p>
    <w:p w:rsidR="00000000" w:rsidRPr="00345C55" w:rsidP="00345C55">
      <w:pPr>
        <w:pStyle w:val="ListBullet"/>
      </w:pPr>
      <w:r w:rsidRPr="00345C55">
        <w:t>develop a plan to use renewable energy and recycling systems in agricultural systems including environmental risk management strategies</w:t>
      </w:r>
    </w:p>
    <w:p w:rsidR="00000000" w:rsidRPr="00345C55" w:rsidP="00345C55">
      <w:pPr>
        <w:pStyle w:val="ListBullet"/>
      </w:pPr>
      <w:r w:rsidRPr="00345C55">
        <w:t>develop workflow plan strategies and monitor progress of the plan during the implementation stages incl</w:t>
      </w:r>
      <w:r w:rsidRPr="00345C55">
        <w:t>uding work health and safety issues</w:t>
      </w:r>
    </w:p>
    <w:p w:rsidR="00000000" w:rsidRPr="00345C55" w:rsidP="00345C55">
      <w:pPr>
        <w:pStyle w:val="ListBullet"/>
      </w:pPr>
      <w:r w:rsidRPr="00345C55">
        <w:t>establish and evaluate improvement outcomes</w:t>
      </w:r>
    </w:p>
    <w:p w:rsidR="00000000" w:rsidRPr="00345C55" w:rsidP="00345C55">
      <w:pPr>
        <w:pStyle w:val="ListBullet"/>
      </w:pPr>
      <w:r w:rsidRPr="00345C55">
        <w:t>identify sustainability issues and implement associated systems for the use of renewable energy and recycling systems</w:t>
      </w:r>
    </w:p>
    <w:p w:rsidR="00000000" w:rsidRPr="00345C55" w:rsidP="00345C55">
      <w:pPr>
        <w:pStyle w:val="ListBullet"/>
      </w:pPr>
      <w:r w:rsidRPr="00345C55">
        <w:t>plan and budget cost efficient savings by implementing ren</w:t>
      </w:r>
      <w:r w:rsidRPr="00345C55">
        <w:t>ewable energy of project</w:t>
      </w:r>
    </w:p>
    <w:p w:rsidR="00000000" w:rsidRPr="00345C55" w:rsidP="00345C55">
      <w:pPr>
        <w:pStyle w:val="ListBullet"/>
      </w:pPr>
      <w:r w:rsidRPr="00345C55">
        <w:t>monitor the plan and address contingency plans including risk management strategies</w:t>
      </w:r>
    </w:p>
    <w:p w:rsidR="00000000" w:rsidRPr="00345C55" w:rsidP="00345C55">
      <w:pPr>
        <w:pStyle w:val="ListBullet"/>
      </w:pPr>
      <w:r w:rsidRPr="00345C55">
        <w:t>recognise work health and safety hazards and implement control measures on the work site</w:t>
      </w:r>
    </w:p>
    <w:p w:rsidR="00000000" w:rsidRPr="00345C55" w:rsidP="00345C55">
      <w:pPr>
        <w:pStyle w:val="ListBullet"/>
      </w:pPr>
      <w:r w:rsidRPr="00345C55">
        <w:t xml:space="preserve">recognise environmental safety issues associated with the </w:t>
      </w:r>
      <w:r w:rsidRPr="00345C55">
        <w:t>use of renewable energy</w:t>
      </w:r>
    </w:p>
    <w:p w:rsidR="00000000" w:rsidRPr="00345C55" w:rsidP="00345C55">
      <w:pPr>
        <w:pStyle w:val="ListBullet"/>
      </w:pPr>
      <w:r w:rsidRPr="00345C55">
        <w:t>organise materials, plant and human resources for implementation for the adoption of renewable energy or recycling opportunities</w:t>
      </w:r>
    </w:p>
    <w:p w:rsidR="00000000" w:rsidRPr="00345C55" w:rsidP="00345C55">
      <w:pPr>
        <w:pStyle w:val="ListBullet"/>
      </w:pPr>
      <w:r w:rsidRPr="00345C55">
        <w:t>measure and evaluate improvement outcomes.</w:t>
      </w:r>
    </w:p>
    <w:p w:rsidR="00000000" w:rsidRPr="00345C55" w:rsidP="00345C55">
      <w:pPr>
        <w:pStyle w:val="AllowPageBreak"/>
      </w:pPr>
    </w:p>
    <w:p w:rsidR="00000000" w:rsidRPr="00345C55" w:rsidP="00345C55">
      <w:pPr>
        <w:pStyle w:val="Heading1"/>
      </w:pPr>
      <w:bookmarkStart w:id="12" w:name="O_854115"/>
      <w:bookmarkEnd w:id="12"/>
      <w:r w:rsidRPr="00345C55">
        <w:t>Knowledge Evidence</w:t>
      </w:r>
    </w:p>
    <w:p w:rsidR="00000000" w:rsidRPr="00345C55" w:rsidP="008F418E">
      <w:pPr>
        <w:pStyle w:val="BodyText"/>
      </w:pPr>
      <w:r w:rsidRPr="00345C55">
        <w:t>The candidate must demon</w:t>
      </w:r>
      <w:r w:rsidRPr="00345C55">
        <w:t>strate knowledge of:</w:t>
      </w:r>
    </w:p>
    <w:p w:rsidR="00000000" w:rsidRPr="00345C55" w:rsidP="00345C55">
      <w:pPr>
        <w:pStyle w:val="ListBullet"/>
      </w:pPr>
      <w:r w:rsidRPr="00345C55">
        <w:t>key principles of sustainability associated with using of renewable energy and recycling systems</w:t>
      </w:r>
    </w:p>
    <w:p w:rsidR="00000000" w:rsidRPr="00345C55" w:rsidP="00345C55">
      <w:pPr>
        <w:pStyle w:val="ListBullet"/>
      </w:pPr>
      <w:r w:rsidRPr="00345C55">
        <w:t>government legislation, regulatory requirements, licensing and subsidies</w:t>
      </w:r>
    </w:p>
    <w:p w:rsidR="00000000" w:rsidRPr="00345C55" w:rsidP="00345C55">
      <w:pPr>
        <w:pStyle w:val="ListBullet"/>
      </w:pPr>
      <w:r w:rsidRPr="00345C55">
        <w:t>environmental and work health and safety risk management strategies.</w:t>
      </w:r>
    </w:p>
    <w:p w:rsidR="00000000" w:rsidRPr="00345C55" w:rsidP="00345C55">
      <w:pPr>
        <w:pStyle w:val="AllowPageBreak"/>
      </w:pPr>
    </w:p>
    <w:p w:rsidR="00000000" w:rsidRPr="00345C55" w:rsidP="00345C55">
      <w:pPr>
        <w:pStyle w:val="Heading1"/>
      </w:pPr>
      <w:bookmarkStart w:id="13" w:name="O_854116"/>
      <w:bookmarkEnd w:id="13"/>
      <w:r w:rsidRPr="00345C55">
        <w:t>Assessment Conditions</w:t>
      </w:r>
    </w:p>
    <w:p w:rsidR="00000000" w:rsidRPr="00345C55" w:rsidP="008F418E">
      <w:pPr>
        <w:pStyle w:val="BodyText"/>
      </w:pPr>
      <w:r w:rsidRPr="00345C55">
        <w:t>Competency is to be assessed in the workplace or simulated environment that accurately reflects performance in a real workplace setting.</w:t>
      </w:r>
    </w:p>
    <w:p w:rsidR="00000000" w:rsidRPr="00345C55" w:rsidP="008F418E">
      <w:pPr>
        <w:pStyle w:val="BodyText"/>
      </w:pPr>
      <w:r w:rsidRPr="00345C55">
        <w:t xml:space="preserve">Assessors </w:t>
      </w:r>
      <w:r w:rsidRPr="00345C55">
        <w:t>must satisfy current standards for RTOs.</w:t>
      </w:r>
    </w:p>
    <w:p w:rsidR="00000000" w:rsidRPr="00345C55" w:rsidP="00345C55">
      <w:pPr>
        <w:pStyle w:val="Heading1"/>
      </w:pPr>
      <w:bookmarkStart w:id="14" w:name="O_854119"/>
      <w:bookmarkEnd w:id="14"/>
      <w:r w:rsidRPr="00345C55">
        <w:t>Links</w:t>
      </w:r>
    </w:p>
    <w:p w:rsidR="00000000" w:rsidRPr="00345C55" w:rsidP="008F418E">
      <w:pPr>
        <w:pStyle w:val="BodyText"/>
      </w:pPr>
      <w:r w:rsidRPr="00345C5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A6EC6">
        <w:rPr>
          <w:rStyle w:val="Hyperlink"/>
        </w:rPr>
        <w:t>https://vetnet.gov.au/Pages/TrainingDocs.aspx?q=c6399549-9c62-4a5e-bf1a-524b2322cf72</w:t>
      </w:r>
      <w:r>
        <w:fldChar w:fldCharType="end"/>
      </w:r>
    </w:p>
    <w:p w:rsidR="00000000" w:rsidRPr="00345C55" w:rsidP="00345C55"/>
    <w:sectPr w:rsidSect="00345C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55" w:rsidRPr="008F418E" w:rsidP="008F4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18E" w:rsidP="00345C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418E" w:rsidP="00345C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418E" w:rsidP="00345C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55" w:rsidP="00345C55">
    <w:pPr>
      <w:pStyle w:val="Footer"/>
      <w:framePr w:wrap="around"/>
    </w:pPr>
    <w:r>
      <w:fldChar w:fldCharType="begin"/>
    </w:r>
    <w:r>
      <w:instrText xml:space="preserve"> DOCPROPERTY  Subject  \* MERGEFORMAT </w:instrText>
    </w:r>
    <w:r>
      <w:fldChar w:fldCharType="separate"/>
    </w:r>
    <w:r w:rsidR="008F418E">
      <w:t>Approved</w:t>
    </w:r>
    <w:r w:rsidR="008F418E">
      <w:fldChar w:fldCharType="end"/>
    </w:r>
    <w:r>
      <w:tab/>
      <w:t xml:space="preserve">Page </w:t>
    </w:r>
    <w:r>
      <w:fldChar w:fldCharType="begin"/>
    </w:r>
    <w:r>
      <w:instrText xml:space="preserve"> PAGE  \* Arabic  \* MERGEFORMAT </w:instrText>
    </w:r>
    <w:r>
      <w:fldChar w:fldCharType="separate"/>
    </w:r>
    <w:r w:rsidR="008F41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418E">
      <w:rPr>
        <w:noProof/>
      </w:rPr>
      <w:t>5</w:t>
    </w:r>
    <w:r>
      <w:rPr>
        <w:noProof/>
      </w:rPr>
      <w:fldChar w:fldCharType="end"/>
    </w:r>
  </w:p>
  <w:p w:rsidR="00345C55" w:rsidP="00345C55">
    <w:pPr>
      <w:pStyle w:val="Footer"/>
      <w:framePr w:wrap="around"/>
    </w:pPr>
    <w:r>
      <w:t xml:space="preserve">© Commonwealth of Australia, </w:t>
    </w:r>
    <w:r>
      <w:fldChar w:fldCharType="begin"/>
    </w:r>
    <w:r>
      <w:instrText xml:space="preserve"> DATE  \@ "yyyy"  \* MERGEFORMAT </w:instrText>
    </w:r>
    <w:r>
      <w:fldChar w:fldCharType="separate"/>
    </w:r>
    <w:r w:rsidR="008F418E">
      <w:rPr>
        <w:noProof/>
      </w:rPr>
      <w:t>2025</w:t>
    </w:r>
    <w:r>
      <w:fldChar w:fldCharType="end"/>
    </w:r>
    <w:r>
      <w:tab/>
    </w:r>
    <w:r>
      <w:fldChar w:fldCharType="begin"/>
    </w:r>
    <w:r>
      <w:instrText xml:space="preserve"> DOCPROPERTY  Author  \* MERGEFORMAT </w:instrText>
    </w:r>
    <w:r>
      <w:fldChar w:fldCharType="separate"/>
    </w:r>
    <w:r w:rsidR="008F418E">
      <w:t>Skills Insight</w:t>
    </w:r>
    <w:r w:rsidR="008F418E">
      <w:fldChar w:fldCharType="end"/>
    </w:r>
  </w:p>
  <w:p w:rsidR="00345C55" w:rsidP="00345C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1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5C55" w:rsidRPr="008F418E" w:rsidP="008F41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18E" w:rsidRPr="002D2AF8" w:rsidP="00345C55">
    <w:pPr>
      <w:pStyle w:val="Header"/>
      <w:framePr w:wrap="around"/>
    </w:pPr>
    <w:r>
      <w:fldChar w:fldCharType="begin"/>
    </w:r>
    <w:r>
      <w:instrText xml:space="preserve"> TITLE   \* MERGEFORMAT </w:instrText>
    </w:r>
    <w:r>
      <w:fldChar w:fldCharType="separate"/>
    </w:r>
    <w:r>
      <w:t>AHCAGB508 Improve agricultural sustainability using renewable energy and recycle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418E" w:rsidP="00345C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C55" w:rsidRPr="002D2AF8" w:rsidP="00345C55">
    <w:pPr>
      <w:pStyle w:val="Header"/>
      <w:framePr w:wrap="around"/>
    </w:pPr>
    <w:r>
      <w:fldChar w:fldCharType="begin"/>
    </w:r>
    <w:r>
      <w:instrText xml:space="preserve"> TITLE   \* MERGEFORMAT </w:instrText>
    </w:r>
    <w:r>
      <w:fldChar w:fldCharType="separate"/>
    </w:r>
    <w:r w:rsidR="008F418E">
      <w:t>AHCAGB508 Improve agricultural sustainability using renewable energy and recycle systems</w:t>
    </w:r>
    <w:r w:rsidR="008F418E">
      <w:fldChar w:fldCharType="end"/>
    </w:r>
    <w:r>
      <w:tab/>
      <w:t xml:space="preserve">Date this document was generated: </w:t>
    </w:r>
    <w:r>
      <w:fldChar w:fldCharType="begin"/>
    </w:r>
    <w:r>
      <w:instrText xml:space="preserve"> CREATEDATE  \@ "d MMMM yyyy"  \* MERGEFORMAT </w:instrText>
    </w:r>
    <w:r>
      <w:fldChar w:fldCharType="separate"/>
    </w:r>
    <w:r w:rsidR="008F418E">
      <w:rPr>
        <w:noProof/>
      </w:rPr>
      <w:t>2 March 2025</w:t>
    </w:r>
    <w:r>
      <w:fldChar w:fldCharType="end"/>
    </w:r>
  </w:p>
  <w:p w:rsidR="00345C55" w:rsidP="00345C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2CE0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4CE4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C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C55"/>
    <w:pPr>
      <w:spacing w:before="360" w:after="60"/>
      <w:outlineLvl w:val="0"/>
    </w:pPr>
    <w:rPr>
      <w:sz w:val="32"/>
    </w:rPr>
  </w:style>
  <w:style w:type="paragraph" w:styleId="Heading2">
    <w:name w:val="heading 2"/>
    <w:basedOn w:val="HeadingBase"/>
    <w:next w:val="BodyText"/>
    <w:link w:val="Heading2Char"/>
    <w:qFormat/>
    <w:rsid w:val="00345C55"/>
    <w:pPr>
      <w:keepLines/>
      <w:spacing w:before="240" w:after="120"/>
      <w:outlineLvl w:val="1"/>
    </w:pPr>
    <w:rPr>
      <w:sz w:val="28"/>
      <w:szCs w:val="40"/>
    </w:rPr>
  </w:style>
  <w:style w:type="paragraph" w:styleId="Heading3">
    <w:name w:val="heading 3"/>
    <w:basedOn w:val="HeadingBase"/>
    <w:next w:val="BodyText"/>
    <w:link w:val="Heading3Char"/>
    <w:qFormat/>
    <w:rsid w:val="00345C55"/>
    <w:pPr>
      <w:spacing w:before="180" w:after="120"/>
      <w:outlineLvl w:val="2"/>
    </w:pPr>
    <w:rPr>
      <w:spacing w:val="-10"/>
      <w:kern w:val="32"/>
    </w:rPr>
  </w:style>
  <w:style w:type="paragraph" w:styleId="Heading4">
    <w:name w:val="heading 4"/>
    <w:basedOn w:val="HeadingBase"/>
    <w:next w:val="BodyText"/>
    <w:link w:val="Heading4Char"/>
    <w:qFormat/>
    <w:rsid w:val="00345C55"/>
    <w:pPr>
      <w:spacing w:before="160" w:after="120"/>
      <w:outlineLvl w:val="3"/>
    </w:pPr>
    <w:rPr>
      <w:sz w:val="22"/>
    </w:rPr>
  </w:style>
  <w:style w:type="paragraph" w:styleId="Heading5">
    <w:name w:val="heading 5"/>
    <w:basedOn w:val="HeadingBase"/>
    <w:next w:val="Normal"/>
    <w:link w:val="Heading5Char"/>
    <w:qFormat/>
    <w:rsid w:val="00345C55"/>
    <w:pPr>
      <w:spacing w:before="80"/>
      <w:outlineLvl w:val="4"/>
    </w:pPr>
    <w:rPr>
      <w:color w:val="918585"/>
      <w:sz w:val="20"/>
    </w:rPr>
  </w:style>
  <w:style w:type="paragraph" w:styleId="Heading6">
    <w:name w:val="heading 6"/>
    <w:basedOn w:val="HeadingBase"/>
    <w:next w:val="Normal"/>
    <w:link w:val="Heading6Char"/>
    <w:qFormat/>
    <w:rsid w:val="00345C55"/>
    <w:pPr>
      <w:spacing w:before="60"/>
      <w:outlineLvl w:val="5"/>
    </w:pPr>
    <w:rPr>
      <w:color w:val="918585"/>
      <w:sz w:val="20"/>
    </w:rPr>
  </w:style>
  <w:style w:type="paragraph" w:styleId="Heading7">
    <w:name w:val="heading 7"/>
    <w:basedOn w:val="Normal"/>
    <w:next w:val="Normal"/>
    <w:link w:val="Heading7Char"/>
    <w:qFormat/>
    <w:rsid w:val="00345C55"/>
    <w:pPr>
      <w:ind w:left="720"/>
      <w:outlineLvl w:val="6"/>
    </w:pPr>
    <w:rPr>
      <w:i/>
    </w:rPr>
  </w:style>
  <w:style w:type="paragraph" w:styleId="Heading8">
    <w:name w:val="heading 8"/>
    <w:basedOn w:val="Normal"/>
    <w:next w:val="Normal"/>
    <w:link w:val="Heading8Char"/>
    <w:qFormat/>
    <w:rsid w:val="00345C55"/>
    <w:pPr>
      <w:ind w:left="720"/>
      <w:outlineLvl w:val="7"/>
    </w:pPr>
    <w:rPr>
      <w:i/>
    </w:rPr>
  </w:style>
  <w:style w:type="paragraph" w:styleId="Heading9">
    <w:name w:val="heading 9"/>
    <w:basedOn w:val="Normal"/>
    <w:next w:val="Normal"/>
    <w:link w:val="Heading9Char"/>
    <w:qFormat/>
    <w:rsid w:val="00345C55"/>
    <w:pPr>
      <w:ind w:left="720"/>
      <w:outlineLvl w:val="8"/>
    </w:pPr>
    <w:rPr>
      <w:i/>
    </w:rPr>
  </w:style>
  <w:style w:type="character" w:default="1" w:styleId="DefaultParagraphFont">
    <w:name w:val="Default Paragraph Font"/>
    <w:uiPriority w:val="1"/>
    <w:unhideWhenUsed/>
    <w:rsid w:val="00345C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C55"/>
  </w:style>
  <w:style w:type="character" w:customStyle="1" w:styleId="Heading1Char">
    <w:name w:val="Heading 1 Char"/>
    <w:basedOn w:val="DefaultParagraphFont"/>
    <w:link w:val="Heading1"/>
    <w:rsid w:val="00345C55"/>
    <w:rPr>
      <w:rFonts w:ascii="Times New Roman" w:eastAsia="Times New Roman" w:hAnsi="Times New Roman" w:cs="Times New Roman"/>
      <w:b/>
      <w:sz w:val="32"/>
      <w:szCs w:val="20"/>
      <w:lang w:eastAsia="en-US"/>
    </w:rPr>
  </w:style>
  <w:style w:type="paragraph" w:styleId="BodyText">
    <w:name w:val="Body Text"/>
    <w:basedOn w:val="Normal"/>
    <w:link w:val="BodyTextChar"/>
    <w:rsid w:val="00345C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C55"/>
    <w:rPr>
      <w:rFonts w:ascii="Times New Roman" w:eastAsia="Times New Roman" w:hAnsi="Times New Roman" w:cs="Times New Roman"/>
      <w:sz w:val="24"/>
      <w:lang w:eastAsia="en-US"/>
    </w:rPr>
  </w:style>
  <w:style w:type="paragraph" w:styleId="List">
    <w:name w:val="List"/>
    <w:basedOn w:val="BodyText"/>
    <w:next w:val="BodyText"/>
    <w:rsid w:val="00345C55"/>
    <w:pPr>
      <w:tabs>
        <w:tab w:val="left" w:pos="340"/>
      </w:tabs>
      <w:spacing w:before="60" w:after="60"/>
      <w:ind w:left="340" w:hanging="340"/>
    </w:pPr>
  </w:style>
  <w:style w:type="paragraph" w:styleId="ListBullet">
    <w:name w:val="List Bullet"/>
    <w:basedOn w:val="List"/>
    <w:rsid w:val="00345C55"/>
    <w:pPr>
      <w:numPr>
        <w:numId w:val="11"/>
      </w:numPr>
      <w:tabs>
        <w:tab w:val="clear" w:pos="340"/>
      </w:tabs>
      <w:spacing w:before="40" w:after="40"/>
    </w:pPr>
  </w:style>
  <w:style w:type="paragraph" w:customStyle="1" w:styleId="SuperHeading">
    <w:name w:val="SuperHeading"/>
    <w:basedOn w:val="Normal"/>
    <w:rsid w:val="00345C55"/>
    <w:pPr>
      <w:spacing w:before="240" w:after="120"/>
      <w:outlineLvl w:val="0"/>
    </w:pPr>
    <w:rPr>
      <w:rFonts w:ascii="Times New Roman" w:hAnsi="Times New Roman"/>
      <w:b/>
      <w:sz w:val="32"/>
    </w:rPr>
  </w:style>
  <w:style w:type="paragraph" w:customStyle="1" w:styleId="TableHeading">
    <w:name w:val="Table Heading"/>
    <w:basedOn w:val="HeadingBase"/>
    <w:rsid w:val="00345C55"/>
    <w:pPr>
      <w:keepLines/>
      <w:pBdr>
        <w:bottom w:val="single" w:sz="6" w:space="1" w:color="918585"/>
      </w:pBdr>
      <w:spacing w:before="240"/>
    </w:pPr>
  </w:style>
  <w:style w:type="paragraph" w:customStyle="1" w:styleId="AllowPageBreak">
    <w:name w:val="AllowPageBreak"/>
    <w:rsid w:val="00345C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5C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C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C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C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C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C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C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C55"/>
    <w:rPr>
      <w:rFonts w:ascii="Courier New" w:eastAsia="Times New Roman" w:hAnsi="Courier New" w:cs="Times New Roman"/>
      <w:i/>
      <w:szCs w:val="20"/>
      <w:lang w:eastAsia="en-US"/>
    </w:rPr>
  </w:style>
  <w:style w:type="paragraph" w:customStyle="1" w:styleId="HeadingBase">
    <w:name w:val="Heading Base"/>
    <w:rsid w:val="00345C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C55"/>
    <w:pPr>
      <w:tabs>
        <w:tab w:val="right" w:leader="dot" w:pos="9072"/>
      </w:tabs>
      <w:ind w:left="567"/>
    </w:pPr>
    <w:rPr>
      <w:szCs w:val="22"/>
    </w:rPr>
  </w:style>
  <w:style w:type="paragraph" w:customStyle="1" w:styleId="TOCBase">
    <w:name w:val="TOC Base"/>
    <w:rsid w:val="00345C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C55"/>
    <w:pPr>
      <w:tabs>
        <w:tab w:val="right" w:leader="dot" w:pos="9072"/>
      </w:tabs>
      <w:spacing w:before="40" w:after="40"/>
      <w:ind w:left="284"/>
    </w:pPr>
    <w:rPr>
      <w:rFonts w:ascii="Times New Roman" w:hAnsi="Times New Roman"/>
    </w:rPr>
  </w:style>
  <w:style w:type="paragraph" w:styleId="TOC1">
    <w:name w:val="toc 1"/>
    <w:basedOn w:val="TOCBase"/>
    <w:next w:val="Normal"/>
    <w:rsid w:val="00345C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C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C55"/>
    <w:rPr>
      <w:rFonts w:ascii="Times New Roman" w:eastAsia="Times New Roman" w:hAnsi="Times New Roman" w:cs="Times New Roman"/>
      <w:sz w:val="16"/>
      <w:lang w:eastAsia="en-US"/>
    </w:rPr>
  </w:style>
  <w:style w:type="paragraph" w:styleId="Title">
    <w:name w:val="Title"/>
    <w:basedOn w:val="HeadingBase"/>
    <w:link w:val="TitleChar"/>
    <w:qFormat/>
    <w:rsid w:val="00345C55"/>
    <w:pPr>
      <w:spacing w:before="5040"/>
      <w:jc w:val="center"/>
    </w:pPr>
    <w:rPr>
      <w:sz w:val="48"/>
      <w:szCs w:val="72"/>
      <w:lang w:val="en-US"/>
    </w:rPr>
  </w:style>
  <w:style w:type="character" w:customStyle="1" w:styleId="TitleChar">
    <w:name w:val="Title Char"/>
    <w:basedOn w:val="DefaultParagraphFont"/>
    <w:link w:val="Title"/>
    <w:rsid w:val="00345C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C55"/>
    <w:pPr>
      <w:tabs>
        <w:tab w:val="left" w:pos="3600"/>
        <w:tab w:val="left" w:pos="3958"/>
      </w:tabs>
    </w:pPr>
  </w:style>
  <w:style w:type="paragraph" w:customStyle="1" w:styleId="Note">
    <w:name w:val="Note"/>
    <w:basedOn w:val="BodyText"/>
    <w:rsid w:val="00345C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5C55"/>
    <w:rPr>
      <w:b/>
      <w:spacing w:val="0"/>
    </w:rPr>
  </w:style>
  <w:style w:type="paragraph" w:customStyle="1" w:styleId="SuperTitle">
    <w:name w:val="SuperTitle"/>
    <w:basedOn w:val="Title"/>
    <w:rsid w:val="00345C55"/>
    <w:pPr>
      <w:framePr w:wrap="auto" w:hAnchor="text" w:y="6049"/>
    </w:pPr>
    <w:rPr>
      <w:color w:val="000000"/>
      <w:sz w:val="40"/>
    </w:rPr>
  </w:style>
  <w:style w:type="paragraph" w:customStyle="1" w:styleId="TOCTitle">
    <w:name w:val="TOCTitle"/>
    <w:basedOn w:val="Heading1"/>
    <w:rsid w:val="00345C55"/>
    <w:pPr>
      <w:spacing w:after="240"/>
      <w:jc w:val="center"/>
      <w:outlineLvl w:val="9"/>
    </w:pPr>
    <w:rPr>
      <w:caps/>
    </w:rPr>
  </w:style>
  <w:style w:type="paragraph" w:customStyle="1" w:styleId="Version">
    <w:name w:val="Version"/>
    <w:rsid w:val="00345C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5C55"/>
    <w:pPr>
      <w:numPr>
        <w:numId w:val="12"/>
      </w:numPr>
      <w:tabs>
        <w:tab w:val="clear" w:pos="680"/>
      </w:tabs>
    </w:pPr>
  </w:style>
  <w:style w:type="paragraph" w:styleId="Index1">
    <w:name w:val="index 1"/>
    <w:basedOn w:val="Normal"/>
    <w:next w:val="Normal"/>
    <w:semiHidden/>
    <w:rsid w:val="00345C55"/>
    <w:pPr>
      <w:keepNext w:val="0"/>
      <w:tabs>
        <w:tab w:val="right" w:pos="4176"/>
      </w:tabs>
      <w:ind w:left="198" w:hanging="198"/>
    </w:pPr>
    <w:rPr>
      <w:rFonts w:ascii="Garamond" w:hAnsi="Garamond"/>
    </w:rPr>
  </w:style>
  <w:style w:type="paragraph" w:styleId="IndexHeading">
    <w:name w:val="index heading"/>
    <w:basedOn w:val="Normal"/>
    <w:next w:val="Index1"/>
    <w:semiHidden/>
    <w:rsid w:val="00345C55"/>
    <w:pPr>
      <w:spacing w:before="120" w:after="120"/>
    </w:pPr>
    <w:rPr>
      <w:rFonts w:ascii="Arial" w:hAnsi="Arial"/>
      <w:b/>
      <w:color w:val="918585"/>
      <w:sz w:val="24"/>
    </w:rPr>
  </w:style>
  <w:style w:type="paragraph" w:styleId="Header">
    <w:name w:val="header"/>
    <w:basedOn w:val="Normal"/>
    <w:link w:val="HeaderChar"/>
    <w:rsid w:val="00345C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C55"/>
    <w:rPr>
      <w:rFonts w:ascii="Times New Roman" w:eastAsia="Times New Roman" w:hAnsi="Times New Roman" w:cs="Times New Roman"/>
      <w:sz w:val="16"/>
      <w:szCs w:val="20"/>
      <w:lang w:val="en-GB" w:eastAsia="en-US"/>
    </w:rPr>
  </w:style>
  <w:style w:type="paragraph" w:customStyle="1" w:styleId="Chapter">
    <w:name w:val="Chapter"/>
    <w:basedOn w:val="Normal"/>
    <w:rsid w:val="00345C55"/>
    <w:pPr>
      <w:spacing w:before="240"/>
    </w:pPr>
    <w:rPr>
      <w:rFonts w:ascii="Times New Roman" w:hAnsi="Times New Roman"/>
      <w:smallCaps/>
      <w:spacing w:val="80"/>
      <w:sz w:val="28"/>
    </w:rPr>
  </w:style>
  <w:style w:type="paragraph" w:customStyle="1" w:styleId="InChapter">
    <w:name w:val="InChapter"/>
    <w:basedOn w:val="Heading3"/>
    <w:rsid w:val="00345C55"/>
    <w:pPr>
      <w:spacing w:after="240"/>
      <w:outlineLvl w:val="9"/>
    </w:pPr>
    <w:rPr>
      <w:noProof/>
    </w:rPr>
  </w:style>
  <w:style w:type="paragraph" w:styleId="Index2">
    <w:name w:val="index 2"/>
    <w:basedOn w:val="Normal"/>
    <w:next w:val="Normal"/>
    <w:semiHidden/>
    <w:rsid w:val="00345C55"/>
    <w:pPr>
      <w:tabs>
        <w:tab w:val="right" w:pos="4176"/>
      </w:tabs>
      <w:ind w:left="568" w:hanging="284"/>
    </w:pPr>
    <w:rPr>
      <w:rFonts w:ascii="Garamond" w:hAnsi="Garamond"/>
    </w:rPr>
  </w:style>
  <w:style w:type="paragraph" w:customStyle="1" w:styleId="Byline">
    <w:name w:val="Byline"/>
    <w:rsid w:val="00345C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C55"/>
    <w:pPr>
      <w:tabs>
        <w:tab w:val="clear" w:pos="3600"/>
        <w:tab w:val="clear" w:pos="3958"/>
      </w:tabs>
      <w:jc w:val="right"/>
    </w:pPr>
  </w:style>
  <w:style w:type="character" w:styleId="Emphasis">
    <w:name w:val="Emphasis"/>
    <w:basedOn w:val="DefaultParagraphFont"/>
    <w:qFormat/>
    <w:rsid w:val="00345C55"/>
    <w:rPr>
      <w:i/>
    </w:rPr>
  </w:style>
  <w:style w:type="paragraph" w:styleId="Caption">
    <w:name w:val="caption"/>
    <w:basedOn w:val="BodyText"/>
    <w:next w:val="Normal"/>
    <w:qFormat/>
    <w:rsid w:val="00345C55"/>
    <w:pPr>
      <w:framePr w:w="2268" w:hSpace="181" w:vSpace="181" w:wrap="around" w:vAnchor="text" w:hAnchor="page" w:x="1135" w:y="285" w:anchorLock="1"/>
    </w:pPr>
    <w:rPr>
      <w:i/>
    </w:rPr>
  </w:style>
  <w:style w:type="paragraph" w:customStyle="1" w:styleId="MiniTOCTitle">
    <w:name w:val="MiniTOCTitle"/>
    <w:basedOn w:val="Heading4"/>
    <w:rsid w:val="00345C55"/>
    <w:pPr>
      <w:spacing w:before="240"/>
      <w:outlineLvl w:val="9"/>
    </w:pPr>
    <w:rPr>
      <w:noProof/>
      <w:sz w:val="24"/>
    </w:rPr>
  </w:style>
  <w:style w:type="paragraph" w:customStyle="1" w:styleId="MiniTOCItem">
    <w:name w:val="MiniTOCItem"/>
    <w:basedOn w:val="ListBullet"/>
    <w:rsid w:val="00345C55"/>
    <w:pPr>
      <w:numPr>
        <w:numId w:val="0"/>
      </w:numPr>
      <w:tabs>
        <w:tab w:val="right" w:leader="dot" w:pos="6521"/>
      </w:tabs>
      <w:spacing w:before="0" w:after="0"/>
    </w:pPr>
  </w:style>
  <w:style w:type="paragraph" w:customStyle="1" w:styleId="TOFTitle">
    <w:name w:val="TOFTitle"/>
    <w:basedOn w:val="TOCTitle"/>
    <w:rsid w:val="00345C55"/>
  </w:style>
  <w:style w:type="paragraph" w:styleId="TableofFigures">
    <w:name w:val="table of figures"/>
    <w:basedOn w:val="Normal"/>
    <w:next w:val="Normal"/>
    <w:semiHidden/>
    <w:rsid w:val="00345C55"/>
    <w:pPr>
      <w:tabs>
        <w:tab w:val="right" w:leader="dot" w:pos="9072"/>
      </w:tabs>
      <w:ind w:left="970" w:hanging="403"/>
    </w:pPr>
    <w:rPr>
      <w:rFonts w:ascii="Times New Roman" w:hAnsi="Times New Roman"/>
      <w:b/>
    </w:rPr>
  </w:style>
  <w:style w:type="paragraph" w:styleId="ListNumber">
    <w:name w:val="List Number"/>
    <w:basedOn w:val="List"/>
    <w:rsid w:val="00345C55"/>
    <w:pPr>
      <w:numPr>
        <w:numId w:val="14"/>
      </w:numPr>
      <w:tabs>
        <w:tab w:val="clear" w:pos="340"/>
      </w:tabs>
    </w:pPr>
  </w:style>
  <w:style w:type="character" w:customStyle="1" w:styleId="WingdingSymbols">
    <w:name w:val="Wingding Symbols"/>
    <w:rsid w:val="00345C55"/>
    <w:rPr>
      <w:rFonts w:ascii="Wingdings" w:hAnsi="Wingdings"/>
    </w:rPr>
  </w:style>
  <w:style w:type="character" w:customStyle="1" w:styleId="HotSpot">
    <w:name w:val="HotSpot"/>
    <w:rsid w:val="00345C55"/>
    <w:rPr>
      <w:color w:val="0033CC"/>
      <w:u w:val="none"/>
    </w:rPr>
  </w:style>
  <w:style w:type="paragraph" w:customStyle="1" w:styleId="BodyTextRight">
    <w:name w:val="Body Text Right"/>
    <w:basedOn w:val="BodyText"/>
    <w:rsid w:val="00345C55"/>
    <w:pPr>
      <w:spacing w:before="0" w:after="0"/>
      <w:jc w:val="right"/>
    </w:pPr>
  </w:style>
  <w:style w:type="paragraph" w:styleId="Index3">
    <w:name w:val="index 3"/>
    <w:basedOn w:val="ListNumber2"/>
    <w:next w:val="Normal"/>
    <w:semiHidden/>
    <w:rsid w:val="00345C55"/>
    <w:pPr>
      <w:numPr>
        <w:numId w:val="0"/>
      </w:numPr>
      <w:tabs>
        <w:tab w:val="right" w:leader="dot" w:pos="4176"/>
      </w:tabs>
    </w:pPr>
  </w:style>
  <w:style w:type="paragraph" w:styleId="ListNumber2">
    <w:name w:val="List Number 2"/>
    <w:basedOn w:val="List2"/>
    <w:rsid w:val="00345C55"/>
    <w:pPr>
      <w:numPr>
        <w:numId w:val="9"/>
      </w:numPr>
      <w:tabs>
        <w:tab w:val="clear" w:pos="1060"/>
      </w:tabs>
    </w:pPr>
  </w:style>
  <w:style w:type="paragraph" w:customStyle="1" w:styleId="MarginNote">
    <w:name w:val="Margin Note"/>
    <w:basedOn w:val="BodyText"/>
    <w:rsid w:val="00345C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C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C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C55"/>
    <w:rPr>
      <w:sz w:val="32"/>
    </w:rPr>
  </w:style>
  <w:style w:type="paragraph" w:customStyle="1" w:styleId="HeadingProcedure">
    <w:name w:val="Heading Procedure"/>
    <w:basedOn w:val="HeadingBase"/>
    <w:next w:val="Normal"/>
    <w:rsid w:val="00345C55"/>
    <w:pPr>
      <w:tabs>
        <w:tab w:val="left" w:pos="0"/>
      </w:tabs>
      <w:spacing w:before="120" w:after="60"/>
    </w:pPr>
    <w:rPr>
      <w:i/>
      <w:color w:val="918585"/>
      <w:sz w:val="22"/>
    </w:rPr>
  </w:style>
  <w:style w:type="paragraph" w:customStyle="1" w:styleId="TableBodyText">
    <w:name w:val="Table Body Text"/>
    <w:basedOn w:val="BodyText"/>
    <w:rsid w:val="00345C55"/>
    <w:pPr>
      <w:spacing w:before="60" w:after="60"/>
    </w:pPr>
  </w:style>
  <w:style w:type="paragraph" w:styleId="ListContinue">
    <w:name w:val="List Continue"/>
    <w:basedOn w:val="List"/>
    <w:rsid w:val="00345C55"/>
    <w:pPr>
      <w:ind w:firstLine="0"/>
    </w:pPr>
  </w:style>
  <w:style w:type="paragraph" w:customStyle="1" w:styleId="ListNote">
    <w:name w:val="List Note"/>
    <w:basedOn w:val="List"/>
    <w:rsid w:val="00345C55"/>
    <w:pPr>
      <w:pBdr>
        <w:top w:val="single" w:sz="6" w:space="2" w:color="918585"/>
        <w:bottom w:val="single" w:sz="6" w:space="2" w:color="918585"/>
      </w:pBdr>
      <w:tabs>
        <w:tab w:val="left" w:pos="1021"/>
      </w:tabs>
      <w:ind w:firstLine="0"/>
    </w:pPr>
  </w:style>
  <w:style w:type="paragraph" w:customStyle="1" w:styleId="Warning">
    <w:name w:val="Warning"/>
    <w:basedOn w:val="BodyText"/>
    <w:rsid w:val="00345C55"/>
    <w:pPr>
      <w:shd w:val="clear" w:color="auto" w:fill="D9D9D9"/>
      <w:tabs>
        <w:tab w:val="left" w:pos="992"/>
      </w:tabs>
      <w:ind w:left="119" w:right="119"/>
    </w:pPr>
    <w:rPr>
      <w:sz w:val="20"/>
    </w:rPr>
  </w:style>
  <w:style w:type="paragraph" w:customStyle="1" w:styleId="MarginIcons">
    <w:name w:val="Margin Icons"/>
    <w:basedOn w:val="BodyText"/>
    <w:rsid w:val="00345C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C55"/>
    <w:rPr>
      <w:rFonts w:ascii="Courier New" w:hAnsi="Courier New"/>
    </w:rPr>
  </w:style>
  <w:style w:type="paragraph" w:customStyle="1" w:styleId="NoteBullet">
    <w:name w:val="Note Bullet"/>
    <w:basedOn w:val="Note"/>
    <w:rsid w:val="00345C55"/>
    <w:pPr>
      <w:tabs>
        <w:tab w:val="clear" w:pos="680"/>
      </w:tabs>
      <w:spacing w:before="60" w:after="60"/>
    </w:pPr>
  </w:style>
  <w:style w:type="paragraph" w:customStyle="1" w:styleId="SubHeading2">
    <w:name w:val="SubHeading2"/>
    <w:basedOn w:val="HeadingBase"/>
    <w:rsid w:val="00345C55"/>
    <w:pPr>
      <w:spacing w:before="240" w:after="60"/>
    </w:pPr>
    <w:rPr>
      <w:sz w:val="20"/>
    </w:rPr>
  </w:style>
  <w:style w:type="paragraph" w:customStyle="1" w:styleId="SubHeading1">
    <w:name w:val="SubHeading1"/>
    <w:basedOn w:val="HeadingBase"/>
    <w:rsid w:val="00345C55"/>
    <w:pPr>
      <w:spacing w:before="240" w:after="60"/>
    </w:pPr>
    <w:rPr>
      <w:color w:val="918585"/>
      <w:sz w:val="22"/>
    </w:rPr>
  </w:style>
  <w:style w:type="paragraph" w:customStyle="1" w:styleId="SideHeading">
    <w:name w:val="Side Heading"/>
    <w:basedOn w:val="HeadingBase"/>
    <w:rsid w:val="00345C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C55"/>
    <w:pPr>
      <w:numPr>
        <w:numId w:val="10"/>
      </w:numPr>
    </w:pPr>
  </w:style>
  <w:style w:type="paragraph" w:styleId="PlainText">
    <w:name w:val="Plain Text"/>
    <w:basedOn w:val="Normal"/>
    <w:link w:val="PlainTextChar"/>
    <w:rsid w:val="00345C55"/>
    <w:rPr>
      <w:sz w:val="20"/>
    </w:rPr>
  </w:style>
  <w:style w:type="character" w:customStyle="1" w:styleId="PlainTextChar">
    <w:name w:val="Plain Text Char"/>
    <w:basedOn w:val="DefaultParagraphFont"/>
    <w:link w:val="PlainText"/>
    <w:rsid w:val="00345C55"/>
    <w:rPr>
      <w:rFonts w:ascii="Courier New" w:eastAsia="Times New Roman" w:hAnsi="Courier New" w:cs="Times New Roman"/>
      <w:sz w:val="20"/>
      <w:szCs w:val="20"/>
      <w:lang w:eastAsia="en-US"/>
    </w:rPr>
  </w:style>
  <w:style w:type="character" w:customStyle="1" w:styleId="MenuOption">
    <w:name w:val="Menu Option"/>
    <w:basedOn w:val="DefaultParagraphFont"/>
    <w:rsid w:val="00345C55"/>
    <w:rPr>
      <w:b/>
      <w:smallCaps/>
    </w:rPr>
  </w:style>
  <w:style w:type="paragraph" w:customStyle="1" w:styleId="TableListNumber">
    <w:name w:val="Table List Number"/>
    <w:basedOn w:val="ListNumber"/>
    <w:rsid w:val="00345C55"/>
    <w:pPr>
      <w:numPr>
        <w:numId w:val="0"/>
      </w:numPr>
    </w:pPr>
  </w:style>
  <w:style w:type="paragraph" w:styleId="TOC4">
    <w:name w:val="toc 4"/>
    <w:basedOn w:val="TOCBase"/>
    <w:next w:val="Normal"/>
    <w:semiHidden/>
    <w:rsid w:val="00345C55"/>
    <w:pPr>
      <w:tabs>
        <w:tab w:val="right" w:leader="dot" w:pos="9071"/>
      </w:tabs>
      <w:ind w:left="1701"/>
    </w:pPr>
  </w:style>
  <w:style w:type="paragraph" w:customStyle="1" w:styleId="ListAlpha">
    <w:name w:val="List Alpha"/>
    <w:basedOn w:val="List"/>
    <w:rsid w:val="00345C55"/>
    <w:pPr>
      <w:numPr>
        <w:numId w:val="8"/>
      </w:numPr>
    </w:pPr>
  </w:style>
  <w:style w:type="paragraph" w:customStyle="1" w:styleId="ListAlpha2">
    <w:name w:val="List Alpha 2"/>
    <w:basedOn w:val="List2"/>
    <w:rsid w:val="00345C55"/>
    <w:pPr>
      <w:numPr>
        <w:numId w:val="7"/>
      </w:numPr>
    </w:pPr>
  </w:style>
  <w:style w:type="paragraph" w:styleId="List2">
    <w:name w:val="List 2"/>
    <w:basedOn w:val="BodyText"/>
    <w:rsid w:val="00345C55"/>
    <w:pPr>
      <w:tabs>
        <w:tab w:val="left" w:pos="680"/>
      </w:tabs>
      <w:spacing w:before="60" w:after="60"/>
      <w:ind w:left="680" w:hanging="340"/>
    </w:pPr>
  </w:style>
  <w:style w:type="paragraph" w:styleId="List3">
    <w:name w:val="List 3"/>
    <w:basedOn w:val="BodyText"/>
    <w:rsid w:val="00345C55"/>
    <w:pPr>
      <w:tabs>
        <w:tab w:val="left" w:pos="1021"/>
      </w:tabs>
      <w:spacing w:before="60" w:after="60"/>
      <w:ind w:left="1020" w:hanging="340"/>
    </w:pPr>
  </w:style>
  <w:style w:type="paragraph" w:styleId="List4">
    <w:name w:val="List 4"/>
    <w:basedOn w:val="BodyText"/>
    <w:rsid w:val="00345C55"/>
    <w:pPr>
      <w:tabs>
        <w:tab w:val="left" w:pos="1361"/>
      </w:tabs>
      <w:spacing w:before="60" w:after="60"/>
      <w:ind w:left="1361" w:hanging="340"/>
    </w:pPr>
  </w:style>
  <w:style w:type="paragraph" w:styleId="List5">
    <w:name w:val="List 5"/>
    <w:basedOn w:val="BodyText"/>
    <w:rsid w:val="00345C55"/>
    <w:pPr>
      <w:tabs>
        <w:tab w:val="left" w:pos="1701"/>
      </w:tabs>
      <w:spacing w:before="60" w:after="60"/>
      <w:ind w:left="1701" w:hanging="340"/>
    </w:pPr>
  </w:style>
  <w:style w:type="paragraph" w:styleId="ListBullet3">
    <w:name w:val="List Bullet 3"/>
    <w:basedOn w:val="List3"/>
    <w:rsid w:val="00345C55"/>
    <w:pPr>
      <w:numPr>
        <w:numId w:val="13"/>
      </w:numPr>
      <w:tabs>
        <w:tab w:val="clear" w:pos="1021"/>
      </w:tabs>
      <w:ind w:left="1037" w:hanging="357"/>
    </w:pPr>
  </w:style>
  <w:style w:type="paragraph" w:styleId="ListBullet4">
    <w:name w:val="List Bullet 4"/>
    <w:basedOn w:val="List4"/>
    <w:rsid w:val="00345C55"/>
    <w:pPr>
      <w:numPr>
        <w:numId w:val="2"/>
      </w:numPr>
      <w:tabs>
        <w:tab w:val="clear" w:pos="1361"/>
      </w:tabs>
    </w:pPr>
  </w:style>
  <w:style w:type="paragraph" w:styleId="ListBullet5">
    <w:name w:val="List Bullet 5"/>
    <w:basedOn w:val="List5"/>
    <w:rsid w:val="00345C55"/>
    <w:pPr>
      <w:numPr>
        <w:numId w:val="3"/>
      </w:numPr>
    </w:pPr>
  </w:style>
  <w:style w:type="paragraph" w:styleId="ListContinue2">
    <w:name w:val="List Continue 2"/>
    <w:basedOn w:val="List2"/>
    <w:rsid w:val="00345C55"/>
    <w:pPr>
      <w:ind w:firstLine="0"/>
    </w:pPr>
  </w:style>
  <w:style w:type="paragraph" w:styleId="ListContinue3">
    <w:name w:val="List Continue 3"/>
    <w:basedOn w:val="List3"/>
    <w:rsid w:val="00345C55"/>
    <w:pPr>
      <w:ind w:left="1021" w:firstLine="0"/>
    </w:pPr>
  </w:style>
  <w:style w:type="paragraph" w:styleId="ListContinue4">
    <w:name w:val="List Continue 4"/>
    <w:basedOn w:val="List4"/>
    <w:rsid w:val="00345C55"/>
    <w:pPr>
      <w:ind w:firstLine="0"/>
    </w:pPr>
  </w:style>
  <w:style w:type="paragraph" w:styleId="ListContinue5">
    <w:name w:val="List Continue 5"/>
    <w:basedOn w:val="List5"/>
    <w:rsid w:val="00345C55"/>
    <w:pPr>
      <w:ind w:firstLine="0"/>
    </w:pPr>
  </w:style>
  <w:style w:type="paragraph" w:styleId="ListNumber3">
    <w:name w:val="List Number 3"/>
    <w:basedOn w:val="List3"/>
    <w:rsid w:val="00345C55"/>
    <w:pPr>
      <w:numPr>
        <w:numId w:val="4"/>
      </w:numPr>
    </w:pPr>
  </w:style>
  <w:style w:type="paragraph" w:styleId="ListNumber4">
    <w:name w:val="List Number 4"/>
    <w:basedOn w:val="List4"/>
    <w:rsid w:val="00345C55"/>
    <w:pPr>
      <w:numPr>
        <w:numId w:val="5"/>
      </w:numPr>
    </w:pPr>
  </w:style>
  <w:style w:type="paragraph" w:styleId="ListNumber5">
    <w:name w:val="List Number 5"/>
    <w:basedOn w:val="List5"/>
    <w:rsid w:val="00345C55"/>
    <w:pPr>
      <w:numPr>
        <w:numId w:val="6"/>
      </w:numPr>
    </w:pPr>
  </w:style>
  <w:style w:type="paragraph" w:styleId="BlockText">
    <w:name w:val="Block Text"/>
    <w:basedOn w:val="Normal"/>
    <w:rsid w:val="00345C55"/>
    <w:pPr>
      <w:spacing w:after="120"/>
      <w:ind w:left="1440" w:right="1440"/>
    </w:pPr>
  </w:style>
  <w:style w:type="character" w:customStyle="1" w:styleId="Subscript">
    <w:name w:val="Subscript"/>
    <w:basedOn w:val="DefaultParagraphFont"/>
    <w:rsid w:val="00345C55"/>
    <w:rPr>
      <w:sz w:val="16"/>
      <w:vertAlign w:val="subscript"/>
    </w:rPr>
  </w:style>
  <w:style w:type="character" w:customStyle="1" w:styleId="Superscript">
    <w:name w:val="Superscript"/>
    <w:basedOn w:val="DefaultParagraphFont"/>
    <w:rsid w:val="00345C55"/>
    <w:rPr>
      <w:sz w:val="16"/>
      <w:vertAlign w:val="superscript"/>
    </w:rPr>
  </w:style>
  <w:style w:type="character" w:customStyle="1" w:styleId="Symbols">
    <w:name w:val="Symbols"/>
    <w:basedOn w:val="DefaultParagraphFont"/>
    <w:rsid w:val="00345C55"/>
    <w:rPr>
      <w:rFonts w:ascii="Symbol" w:hAnsi="Symbol"/>
    </w:rPr>
  </w:style>
  <w:style w:type="character" w:customStyle="1" w:styleId="MenuOptions">
    <w:name w:val="Menu Options"/>
    <w:basedOn w:val="DefaultParagraphFont"/>
    <w:rsid w:val="00345C55"/>
    <w:rPr>
      <w:rFonts w:ascii="Arial Narrow" w:hAnsi="Arial Narrow"/>
      <w:smallCaps/>
    </w:rPr>
  </w:style>
  <w:style w:type="character" w:customStyle="1" w:styleId="Buttons">
    <w:name w:val="Buttons"/>
    <w:basedOn w:val="DefaultParagraphFont"/>
    <w:rsid w:val="00345C55"/>
    <w:rPr>
      <w:b/>
    </w:rPr>
  </w:style>
  <w:style w:type="character" w:customStyle="1" w:styleId="Underlined">
    <w:name w:val="Underlined"/>
    <w:basedOn w:val="DefaultParagraphFont"/>
    <w:rsid w:val="00345C55"/>
    <w:rPr>
      <w:u w:val="single"/>
    </w:rPr>
  </w:style>
  <w:style w:type="paragraph" w:customStyle="1" w:styleId="TableBodyTextRight">
    <w:name w:val="Table Body Text Right"/>
    <w:basedOn w:val="TableBodyText"/>
    <w:rsid w:val="00345C55"/>
    <w:pPr>
      <w:widowControl w:val="0"/>
      <w:autoSpaceDE w:val="0"/>
      <w:autoSpaceDN w:val="0"/>
      <w:adjustRightInd w:val="0"/>
      <w:jc w:val="right"/>
    </w:pPr>
    <w:rPr>
      <w:rFonts w:cs="Arial"/>
      <w:szCs w:val="18"/>
    </w:rPr>
  </w:style>
  <w:style w:type="paragraph" w:customStyle="1" w:styleId="CopyrightText">
    <w:name w:val="Copyright Text"/>
    <w:basedOn w:val="BodyText"/>
    <w:rsid w:val="00345C55"/>
    <w:rPr>
      <w:sz w:val="18"/>
    </w:rPr>
  </w:style>
  <w:style w:type="paragraph" w:customStyle="1" w:styleId="BodySmallRight">
    <w:name w:val="Body Small Right"/>
    <w:basedOn w:val="BodyTextRight"/>
    <w:rsid w:val="00345C55"/>
    <w:rPr>
      <w:sz w:val="18"/>
      <w:szCs w:val="18"/>
    </w:rPr>
  </w:style>
  <w:style w:type="paragraph" w:customStyle="1" w:styleId="MarginEdition">
    <w:name w:val="Margin Edition"/>
    <w:basedOn w:val="MarginNote"/>
    <w:rsid w:val="00345C55"/>
    <w:pPr>
      <w:spacing w:before="0" w:after="0"/>
    </w:pPr>
    <w:rPr>
      <w:rFonts w:ascii="Times New Roman" w:hAnsi="Times New Roman"/>
      <w:color w:val="999999"/>
    </w:rPr>
  </w:style>
  <w:style w:type="paragraph" w:customStyle="1" w:styleId="Spacer">
    <w:name w:val="Spacer"/>
    <w:basedOn w:val="Normal"/>
    <w:rsid w:val="00345C55"/>
    <w:rPr>
      <w:sz w:val="2"/>
      <w:szCs w:val="2"/>
    </w:rPr>
  </w:style>
  <w:style w:type="character" w:customStyle="1" w:styleId="Small">
    <w:name w:val="Small"/>
    <w:basedOn w:val="DefaultParagraphFont"/>
    <w:rsid w:val="00345C55"/>
    <w:rPr>
      <w:sz w:val="16"/>
    </w:rPr>
  </w:style>
  <w:style w:type="paragraph" w:customStyle="1" w:styleId="WideTable">
    <w:name w:val="Wide Table"/>
    <w:basedOn w:val="Normal"/>
    <w:rsid w:val="00345C55"/>
    <w:pPr>
      <w:ind w:left="-1418"/>
    </w:pPr>
    <w:rPr>
      <w:sz w:val="2"/>
      <w:szCs w:val="2"/>
    </w:rPr>
  </w:style>
  <w:style w:type="character" w:styleId="PageNumber">
    <w:name w:val="page number"/>
    <w:basedOn w:val="DefaultParagraphFont"/>
    <w:rsid w:val="00345C55"/>
  </w:style>
  <w:style w:type="paragraph" w:styleId="Quote">
    <w:name w:val="Quote"/>
    <w:basedOn w:val="Heading1"/>
    <w:link w:val="QuoteChar"/>
    <w:qFormat/>
    <w:rsid w:val="00345C55"/>
    <w:rPr>
      <w:b w:val="0"/>
      <w:sz w:val="72"/>
      <w:szCs w:val="72"/>
      <w:lang w:val="en-NZ"/>
    </w:rPr>
  </w:style>
  <w:style w:type="character" w:customStyle="1" w:styleId="QuoteChar">
    <w:name w:val="Quote Char"/>
    <w:basedOn w:val="DefaultParagraphFont"/>
    <w:link w:val="Quote"/>
    <w:rsid w:val="00345C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C55"/>
    <w:pPr>
      <w:pageBreakBefore/>
    </w:pPr>
  </w:style>
  <w:style w:type="paragraph" w:customStyle="1" w:styleId="Border">
    <w:name w:val="Border"/>
    <w:basedOn w:val="Normal"/>
    <w:qFormat/>
    <w:rsid w:val="00345C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C55"/>
    <w:rPr>
      <w:b/>
      <w:bCs/>
      <w:i/>
      <w:iCs/>
      <w:color w:val="auto"/>
    </w:rPr>
  </w:style>
  <w:style w:type="paragraph" w:styleId="IntenseQuote">
    <w:name w:val="Intense Quote"/>
    <w:basedOn w:val="Normal"/>
    <w:next w:val="Normal"/>
    <w:link w:val="IntenseQuoteChar"/>
    <w:uiPriority w:val="30"/>
    <w:qFormat/>
    <w:rsid w:val="00345C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C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C55"/>
    <w:rPr>
      <w:smallCaps/>
      <w:color w:val="auto"/>
      <w:u w:val="single"/>
    </w:rPr>
  </w:style>
  <w:style w:type="character" w:styleId="IntenseReference">
    <w:name w:val="Intense Reference"/>
    <w:basedOn w:val="DefaultParagraphFont"/>
    <w:uiPriority w:val="32"/>
    <w:qFormat/>
    <w:rsid w:val="00345C55"/>
    <w:rPr>
      <w:b/>
      <w:bCs/>
      <w:smallCaps/>
      <w:color w:val="auto"/>
      <w:spacing w:val="5"/>
      <w:u w:val="single"/>
    </w:rPr>
  </w:style>
  <w:style w:type="paragraph" w:customStyle="1" w:styleId="2ColumnHeading">
    <w:name w:val="2Column Heading"/>
    <w:basedOn w:val="BodyText"/>
    <w:qFormat/>
    <w:rsid w:val="00345C55"/>
    <w:pPr>
      <w:spacing w:after="60"/>
      <w:ind w:left="-2268"/>
    </w:pPr>
    <w:rPr>
      <w:b/>
    </w:rPr>
  </w:style>
  <w:style w:type="paragraph" w:customStyle="1" w:styleId="Heading1TOC">
    <w:name w:val="Heading1 TOC"/>
    <w:basedOn w:val="Normal"/>
    <w:qFormat/>
    <w:rsid w:val="00345C55"/>
    <w:pPr>
      <w:spacing w:before="240" w:after="120"/>
    </w:pPr>
    <w:rPr>
      <w:rFonts w:ascii="Times New Roman" w:hAnsi="Times New Roman"/>
      <w:b/>
      <w:sz w:val="32"/>
    </w:rPr>
  </w:style>
  <w:style w:type="paragraph" w:customStyle="1" w:styleId="Heading2TOC">
    <w:name w:val="Heading2 TOC"/>
    <w:basedOn w:val="Normal"/>
    <w:qFormat/>
    <w:rsid w:val="00345C55"/>
    <w:pPr>
      <w:spacing w:before="240" w:after="60"/>
    </w:pPr>
    <w:rPr>
      <w:rFonts w:ascii="Times New Roman" w:hAnsi="Times New Roman"/>
      <w:b/>
      <w:sz w:val="28"/>
    </w:rPr>
  </w:style>
  <w:style w:type="character" w:customStyle="1" w:styleId="Underline">
    <w:name w:val="Underline"/>
    <w:basedOn w:val="DefaultParagraphFont"/>
    <w:qFormat/>
    <w:rsid w:val="00345C55"/>
    <w:rPr>
      <w:u w:val="single"/>
    </w:rPr>
  </w:style>
  <w:style w:type="character" w:customStyle="1" w:styleId="BoldandItalics">
    <w:name w:val="Bold and Italics"/>
    <w:qFormat/>
    <w:rsid w:val="00345C55"/>
    <w:rPr>
      <w:b/>
      <w:i/>
      <w:u w:val="none"/>
    </w:rPr>
  </w:style>
  <w:style w:type="paragraph" w:styleId="BalloonText">
    <w:name w:val="Balloon Text"/>
    <w:basedOn w:val="Normal"/>
    <w:link w:val="BalloonTextChar"/>
    <w:rsid w:val="00345C55"/>
    <w:rPr>
      <w:rFonts w:ascii="Tahoma" w:hAnsi="Tahoma" w:cs="Tahoma"/>
      <w:sz w:val="16"/>
      <w:szCs w:val="16"/>
    </w:rPr>
  </w:style>
  <w:style w:type="character" w:customStyle="1" w:styleId="BalloonTextChar">
    <w:name w:val="Balloon Text Char"/>
    <w:basedOn w:val="DefaultParagraphFont"/>
    <w:link w:val="BalloonText"/>
    <w:rsid w:val="00345C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C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C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C55"/>
    <w:rPr>
      <w:b/>
      <w:color w:val="660033"/>
      <w:spacing w:val="0"/>
    </w:rPr>
  </w:style>
  <w:style w:type="paragraph" w:customStyle="1" w:styleId="Nameditemlist">
    <w:name w:val="Named item list"/>
    <w:basedOn w:val="BodyText"/>
    <w:qFormat/>
    <w:rsid w:val="00345C55"/>
    <w:pPr>
      <w:tabs>
        <w:tab w:val="left" w:pos="2835"/>
      </w:tabs>
      <w:ind w:left="2835" w:hanging="2835"/>
    </w:pPr>
  </w:style>
  <w:style w:type="paragraph" w:customStyle="1" w:styleId="BodyTextnopadding">
    <w:name w:val="Body Text no padding"/>
    <w:basedOn w:val="BodyText"/>
    <w:qFormat/>
    <w:rsid w:val="00345C55"/>
    <w:pPr>
      <w:spacing w:before="0" w:after="0"/>
    </w:pPr>
  </w:style>
  <w:style w:type="paragraph" w:customStyle="1" w:styleId="BodyTextBold">
    <w:name w:val="Body Text Bold"/>
    <w:basedOn w:val="BodyText"/>
    <w:qFormat/>
    <w:rsid w:val="00345C55"/>
    <w:rPr>
      <w:b/>
    </w:rPr>
  </w:style>
  <w:style w:type="character" w:styleId="Hyperlink">
    <w:name w:val="Hyperlink"/>
    <w:basedOn w:val="DefaultParagraphFont"/>
    <w:uiPriority w:val="99"/>
    <w:unhideWhenUsed/>
    <w:rsid w:val="008F41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6454</Characters>
  <Application>Microsoft Office Word</Application>
  <DocSecurity>0</DocSecurity>
  <Lines>189</Lines>
  <Paragraphs>106</Paragraphs>
  <ScaleCrop>false</ScaleCrop>
  <Company>Author-it Software Corporation Ltd.</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AHCAGB508 Improve agricultural sustainability using renewable energy and recycle systems</dc:title>
  <dc:subject>Approved</dc:subject>
  <dc:creator>Skills Insight</dc:creator>
  <cp:keywords>Release: 1</cp:keywords>
  <dc:description>Review Date: 12 April 2008</dc:description>
  <cp:lastModifiedBy>HSD_TPCMSd.prod</cp:lastModifiedBy>
  <cp:revision>3</cp:revision>
  <dcterms:created xsi:type="dcterms:W3CDTF">2025-03-01T21:22:00Z</dcterms:created>
  <dcterms:modified xsi:type="dcterms:W3CDTF">2025-03-01T21:22:00Z</dcterms:modified>
</cp:coreProperties>
</file>