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6EC" w:rsidP="000866EC">
      <w:pPr>
        <w:pStyle w:val="Title"/>
      </w:pPr>
      <w:r>
        <w:fldChar w:fldCharType="begin"/>
      </w:r>
      <w:r>
        <w:instrText xml:space="preserve"> TITLE   \* MERGEFORMAT </w:instrText>
      </w:r>
      <w:r>
        <w:fldChar w:fldCharType="separate"/>
      </w:r>
      <w:r>
        <w:t>AHCAGB506 Manage application technology</w:t>
      </w:r>
      <w:r>
        <w:fldChar w:fldCharType="end"/>
      </w:r>
    </w:p>
    <w:p w:rsidR="000866EC" w:rsidP="000866EC">
      <w:pPr>
        <w:pStyle w:val="Version"/>
        <w:sectPr w:rsidSect="00F80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8AF" w:rsidP="00F808AF">
      <w:pPr>
        <w:pStyle w:val="SuperHeading"/>
      </w:pPr>
      <w:r w:rsidRPr="00F808AF">
        <w:t>AHCAGB506 Manage application technology</w:t>
      </w:r>
    </w:p>
    <w:p w:rsidR="00000000" w:rsidRPr="00F808AF" w:rsidP="00F808AF">
      <w:pPr>
        <w:pStyle w:val="Heading1"/>
      </w:pPr>
      <w:bookmarkStart w:id="1" w:name="O_853989"/>
      <w:bookmarkEnd w:id="1"/>
      <w:r w:rsidRPr="00F808AF">
        <w:t>Modification History</w:t>
      </w:r>
    </w:p>
    <w:tbl>
      <w:tblPr>
        <w:tblW w:w="0" w:type="auto"/>
        <w:tblLayout w:type="fixed"/>
        <w:tblCellMar>
          <w:left w:w="62" w:type="dxa"/>
          <w:right w:w="62" w:type="dxa"/>
        </w:tblCellMar>
        <w:tblLook w:val="0000"/>
      </w:tblPr>
      <w:tblGrid>
        <w:gridCol w:w="1179"/>
        <w:gridCol w:w="1524"/>
        <w:gridCol w:w="4869"/>
      </w:tblGrid>
      <w:tr w:rsidTr="00F808A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08AF">
            <w:pPr>
              <w:pStyle w:val="TableHeading"/>
              <w:rPr>
                <w:lang w:val="en-NZ"/>
              </w:rPr>
            </w:pPr>
            <w:r w:rsidRPr="00F808A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8AF">
            <w:pPr>
              <w:pStyle w:val="TableHeading"/>
              <w:rPr>
                <w:lang w:val="en-NZ"/>
              </w:rPr>
            </w:pPr>
            <w:r w:rsidRPr="00F808A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8AF">
            <w:pPr>
              <w:pStyle w:val="TableHeading"/>
              <w:rPr>
                <w:lang w:val="en-NZ"/>
              </w:rPr>
            </w:pPr>
            <w:r w:rsidRPr="00F808AF">
              <w:t>Comment</w:t>
            </w:r>
          </w:p>
        </w:tc>
      </w:tr>
      <w:tr w:rsidTr="00F808A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8AF">
            <w:pPr>
              <w:pStyle w:val="BodyText"/>
              <w:rPr>
                <w:lang w:val="en-NZ"/>
              </w:rPr>
            </w:pPr>
            <w:r w:rsidRPr="00F808A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08AF">
            <w:pPr>
              <w:pStyle w:val="BodyText"/>
              <w:rPr>
                <w:lang w:val="en-NZ"/>
              </w:rPr>
            </w:pPr>
            <w:r w:rsidRPr="00F808A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08AF" w:rsidP="00F808AF">
            <w:pPr>
              <w:pStyle w:val="BodyText"/>
            </w:pPr>
            <w:r w:rsidRPr="00F808AF">
              <w:t>Initial release</w:t>
            </w:r>
          </w:p>
        </w:tc>
      </w:tr>
    </w:tbl>
    <w:p w:rsidR="00000000" w:rsidRPr="00F808AF" w:rsidP="00F808AF">
      <w:pPr>
        <w:pStyle w:val="BodyText"/>
      </w:pPr>
    </w:p>
    <w:p w:rsidR="00000000" w:rsidRPr="00F808AF" w:rsidP="00F808AF">
      <w:pPr>
        <w:pStyle w:val="AllowPageBreak"/>
      </w:pPr>
    </w:p>
    <w:p w:rsidR="00000000" w:rsidRPr="00F808AF" w:rsidP="00F808AF">
      <w:pPr>
        <w:pStyle w:val="Heading1"/>
      </w:pPr>
      <w:bookmarkStart w:id="2" w:name="O_853990"/>
      <w:bookmarkEnd w:id="2"/>
      <w:r w:rsidRPr="00F808AF">
        <w:t>Application</w:t>
      </w:r>
    </w:p>
    <w:p w:rsidR="00000000" w:rsidRPr="00F808AF" w:rsidP="000866EC">
      <w:pPr>
        <w:pStyle w:val="BodyText"/>
      </w:pPr>
      <w:r w:rsidRPr="00F808AF">
        <w:t xml:space="preserve">This unit of competency specifies the outcomes required to provide information or manage application technology in crops or pastures. The technology </w:t>
      </w:r>
      <w:r w:rsidRPr="00F808AF">
        <w:t>applies to the application of chemicals such as herbicides, fungicides, insecticide and fertilisers as well as biological and organic agents.</w:t>
      </w:r>
    </w:p>
    <w:p w:rsidR="00000000" w:rsidRPr="00F808AF" w:rsidP="000866EC">
      <w:pPr>
        <w:pStyle w:val="BodyText"/>
      </w:pPr>
      <w:r w:rsidRPr="00F808AF">
        <w:t>The unit involves the application of a broad knowledge base to identify and apply solutions to a range of problem</w:t>
      </w:r>
      <w:r w:rsidRPr="00F808AF">
        <w:t>s. This includes plant morphology and physiology, plant protection, nutrition requirements, environmental impacts, the use of information technology and occupational health and safety hazards.</w:t>
      </w:r>
    </w:p>
    <w:p w:rsidR="00000000" w:rsidRPr="00F808AF" w:rsidP="000866EC">
      <w:pPr>
        <w:pStyle w:val="BodyText"/>
      </w:pPr>
      <w:r w:rsidRPr="00F808AF">
        <w:t>All work must be carried out to comply with workplace procedur</w:t>
      </w:r>
      <w:r w:rsidRPr="00F808AF">
        <w:t>es, work health and safety legislation and codes, and sustainability practices.</w:t>
      </w:r>
    </w:p>
    <w:p w:rsidR="00000000" w:rsidRPr="00F808AF" w:rsidP="000866EC">
      <w:pPr>
        <w:pStyle w:val="BodyText"/>
      </w:pPr>
      <w:r w:rsidRPr="00F808AF">
        <w:t>This unit of competency applies to work in a range of agricultural or support enterprises, such as agronomists and rural merchants. Work will be undertaken without supervision</w:t>
      </w:r>
      <w:r w:rsidRPr="00F808AF">
        <w:t>. Responsibility for and organisation of the work of others involved in the program may be required.</w:t>
      </w:r>
    </w:p>
    <w:p w:rsidR="00000000" w:rsidRPr="00F808AF" w:rsidP="000866EC">
      <w:pPr>
        <w:pStyle w:val="BodyText"/>
      </w:pPr>
      <w:r w:rsidRPr="00F808AF">
        <w:t>No licensing, legislative, regulatory or certification requirements apply to this unit at the time of publication.</w:t>
      </w:r>
    </w:p>
    <w:p w:rsidR="00000000" w:rsidRPr="00F808AF" w:rsidP="00F808AF">
      <w:pPr>
        <w:pStyle w:val="Heading1"/>
      </w:pPr>
      <w:bookmarkStart w:id="3" w:name="O_853991"/>
      <w:bookmarkEnd w:id="3"/>
      <w:r w:rsidRPr="00F808AF">
        <w:t>Pre-requisite Unit</w:t>
      </w:r>
    </w:p>
    <w:p w:rsidR="00000000" w:rsidRPr="00F808AF" w:rsidP="000866EC">
      <w:pPr>
        <w:pStyle w:val="BodyText"/>
      </w:pPr>
      <w:r w:rsidRPr="00F808AF">
        <w:t>Nil</w:t>
      </w:r>
      <w:r w:rsidRPr="00F808AF">
        <w:t>.</w:t>
      </w:r>
    </w:p>
    <w:p w:rsidR="00000000" w:rsidRPr="00F808AF" w:rsidP="00F808AF">
      <w:pPr>
        <w:pStyle w:val="Heading1"/>
      </w:pPr>
      <w:bookmarkStart w:id="4" w:name="O_853993"/>
      <w:bookmarkEnd w:id="4"/>
      <w:r w:rsidRPr="00F808AF">
        <w:t>Unit Sector</w:t>
      </w:r>
    </w:p>
    <w:p w:rsidR="00000000" w:rsidRPr="00F808AF" w:rsidP="000866EC">
      <w:pPr>
        <w:pStyle w:val="BodyText"/>
      </w:pPr>
      <w:r w:rsidRPr="00F808AF">
        <w:t>Agribusiness (AGB)</w:t>
      </w:r>
    </w:p>
    <w:p w:rsidR="00000000" w:rsidRPr="00F808AF" w:rsidP="00F808AF">
      <w:pPr>
        <w:pStyle w:val="Heading1"/>
      </w:pPr>
      <w:bookmarkStart w:id="5" w:name="O_853994"/>
      <w:bookmarkEnd w:id="5"/>
      <w:r w:rsidRPr="00F808AF">
        <w:t>Elements and Performance Criteria</w:t>
      </w:r>
    </w:p>
    <w:tbl>
      <w:tblPr>
        <w:tblW w:w="9570" w:type="dxa"/>
        <w:tblLayout w:type="fixed"/>
        <w:tblCellMar>
          <w:left w:w="62" w:type="dxa"/>
          <w:right w:w="62" w:type="dxa"/>
        </w:tblCellMar>
        <w:tblLook w:val="0000"/>
      </w:tblPr>
      <w:tblGrid>
        <w:gridCol w:w="2731"/>
        <w:gridCol w:w="6839"/>
      </w:tblGrid>
      <w:tr w:rsidTr="000866E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8AF">
            <w:pPr>
              <w:pStyle w:val="TableHeading"/>
              <w:rPr>
                <w:lang w:val="en-NZ"/>
              </w:rPr>
            </w:pPr>
            <w:r w:rsidRPr="00F808A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8AF">
            <w:pPr>
              <w:pStyle w:val="TableHeading"/>
              <w:rPr>
                <w:lang w:val="en-NZ"/>
              </w:rPr>
            </w:pPr>
            <w:r w:rsidRPr="00F808AF">
              <w:t>Performance criteria</w:t>
            </w:r>
          </w:p>
        </w:tc>
      </w:tr>
      <w:tr w:rsidTr="000866E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8AF">
            <w:pPr>
              <w:pStyle w:val="BodyText"/>
              <w:rPr>
                <w:lang w:val="en-NZ"/>
              </w:rPr>
            </w:pPr>
            <w:r w:rsidRPr="00F808A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8AF">
            <w:pPr>
              <w:pStyle w:val="BodyText"/>
              <w:rPr>
                <w:lang w:val="en-NZ"/>
              </w:rPr>
            </w:pPr>
            <w:r w:rsidRPr="00F808AF">
              <w:t>Performance criteria describe the performance needed to demonstrate achievement of the element.</w:t>
            </w:r>
          </w:p>
        </w:tc>
      </w:tr>
      <w:tr w:rsidTr="000866E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AF">
            <w:pPr>
              <w:pStyle w:val="List"/>
              <w:rPr>
                <w:lang w:val="en-NZ"/>
              </w:rPr>
            </w:pPr>
            <w:r w:rsidRPr="00F808AF">
              <w:t>1.</w:t>
            </w:r>
            <w:r w:rsidRPr="00F808AF">
              <w:tab/>
              <w:t>Analyse application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AF" w:rsidP="00F808AF">
            <w:pPr>
              <w:pStyle w:val="List"/>
            </w:pPr>
            <w:r w:rsidRPr="00F808AF">
              <w:t>1.1</w:t>
            </w:r>
            <w:r w:rsidRPr="00F808AF">
              <w:tab/>
              <w:t>Determine goals for application of agents following a review of enterprise production plans and in consultation with la</w:t>
            </w:r>
            <w:r w:rsidRPr="00F808AF">
              <w:t>nd manager</w:t>
            </w:r>
          </w:p>
          <w:p w:rsidR="00000000" w:rsidRPr="00F808AF" w:rsidP="00F808AF">
            <w:pPr>
              <w:pStyle w:val="List"/>
            </w:pPr>
            <w:r w:rsidRPr="00F808AF">
              <w:t>1.2</w:t>
            </w:r>
            <w:r w:rsidRPr="00F808AF">
              <w:tab/>
              <w:t>Access and review records of previous nutrition, pest, weed and disease management including the application of any agents</w:t>
            </w:r>
          </w:p>
          <w:p w:rsidR="00000000" w:rsidRPr="00F808AF" w:rsidP="00F808AF">
            <w:pPr>
              <w:pStyle w:val="List"/>
            </w:pPr>
            <w:r w:rsidRPr="00F808AF">
              <w:t>1.3</w:t>
            </w:r>
            <w:r w:rsidRPr="00F808AF">
              <w:tab/>
              <w:t>Access and review relevant climate, environmental and geographic data from available information systems and sourc</w:t>
            </w:r>
            <w:r w:rsidRPr="00F808AF">
              <w:t>es</w:t>
            </w:r>
          </w:p>
          <w:p w:rsidR="00000000" w:rsidRPr="00F808AF" w:rsidP="00F808AF">
            <w:pPr>
              <w:pStyle w:val="List"/>
            </w:pPr>
            <w:r w:rsidRPr="00F808AF">
              <w:t>1.4</w:t>
            </w:r>
            <w:r w:rsidRPr="00F808AF">
              <w:tab/>
              <w:t>Access and review yield monitoring data including yield variability</w:t>
            </w:r>
          </w:p>
          <w:p w:rsidR="00000000" w:rsidP="00F808AF">
            <w:pPr>
              <w:pStyle w:val="List"/>
              <w:rPr>
                <w:lang w:val="en-NZ"/>
              </w:rPr>
            </w:pPr>
            <w:r w:rsidRPr="00F808AF">
              <w:t>1.5</w:t>
            </w:r>
            <w:r w:rsidRPr="00F808AF">
              <w:tab/>
              <w:t>Access and review relevant soil, plant and water information from tests and records</w:t>
            </w:r>
          </w:p>
        </w:tc>
      </w:tr>
      <w:tr w:rsidTr="000866E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AF">
            <w:pPr>
              <w:pStyle w:val="List"/>
              <w:rPr>
                <w:lang w:val="en-NZ"/>
              </w:rPr>
            </w:pPr>
            <w:r w:rsidRPr="00F808AF">
              <w:t>2.</w:t>
            </w:r>
            <w:r w:rsidRPr="00F808AF">
              <w:tab/>
              <w:t>Develop an application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AF" w:rsidP="00F808AF">
            <w:pPr>
              <w:pStyle w:val="List"/>
            </w:pPr>
            <w:r w:rsidRPr="00F808AF">
              <w:t>2.1</w:t>
            </w:r>
            <w:r w:rsidRPr="00F808AF">
              <w:tab/>
              <w:t>Identify performance targets and indicators in the plan</w:t>
            </w:r>
          </w:p>
          <w:p w:rsidR="00000000" w:rsidRPr="00F808AF" w:rsidP="00F808AF">
            <w:pPr>
              <w:pStyle w:val="List"/>
            </w:pPr>
            <w:r w:rsidRPr="00F808AF">
              <w:t>2.2</w:t>
            </w:r>
            <w:r w:rsidRPr="00F808AF">
              <w:tab/>
              <w:t>Select appropriate agent/s, including adjuvants, method of application and equipment based on site analysis, recommendations, production requirements, environmental conditions and manufacturer’s specifications</w:t>
            </w:r>
          </w:p>
          <w:p w:rsidR="00000000" w:rsidRPr="00F808AF" w:rsidP="00F808AF">
            <w:pPr>
              <w:pStyle w:val="List"/>
            </w:pPr>
            <w:r w:rsidRPr="00F808AF">
              <w:t>2.3</w:t>
            </w:r>
            <w:r w:rsidRPr="00F808AF">
              <w:tab/>
              <w:t>Select spray nozzles to achieve the op</w:t>
            </w:r>
            <w:r w:rsidRPr="00F808AF">
              <w:t>timum droplet size with minimal variation and deliver the appropriate liquid flow rate for the selected agent in the desired spray distribution pattern</w:t>
            </w:r>
          </w:p>
          <w:p w:rsidR="00000000" w:rsidRPr="00F808AF" w:rsidP="00F808AF">
            <w:pPr>
              <w:pStyle w:val="List"/>
            </w:pPr>
            <w:r w:rsidRPr="00F808AF">
              <w:t>2.4</w:t>
            </w:r>
            <w:r w:rsidRPr="00F808AF">
              <w:tab/>
              <w:t>Determine and monitor measures to control factors influencing the level of spray drift</w:t>
            </w:r>
          </w:p>
          <w:p w:rsidR="00000000" w:rsidRPr="00F808AF" w:rsidP="00F808AF">
            <w:pPr>
              <w:pStyle w:val="List"/>
            </w:pPr>
            <w:r w:rsidRPr="00F808AF">
              <w:t>2.5</w:t>
            </w:r>
            <w:r w:rsidRPr="00F808AF">
              <w:tab/>
              <w:t>Determine</w:t>
            </w:r>
            <w:r w:rsidRPr="00F808AF">
              <w:t xml:space="preserve"> procedures to ensure compliance with the range of appropriate federal, state and local government legislation and regulations</w:t>
            </w:r>
          </w:p>
          <w:p w:rsidR="00000000" w:rsidRPr="00F808AF" w:rsidP="00F808AF">
            <w:pPr>
              <w:pStyle w:val="List"/>
            </w:pPr>
            <w:r w:rsidRPr="00F808AF">
              <w:t>2.6</w:t>
            </w:r>
            <w:r w:rsidRPr="00F808AF">
              <w:tab/>
              <w:t>Identify work health and safety hazards, assess risks and implement appropriate controls</w:t>
            </w:r>
          </w:p>
          <w:p w:rsidR="00000000" w:rsidRPr="00F808AF" w:rsidP="00F808AF">
            <w:pPr>
              <w:pStyle w:val="List"/>
            </w:pPr>
            <w:r w:rsidRPr="00F808AF">
              <w:t>2.7</w:t>
            </w:r>
            <w:r w:rsidRPr="00F808AF">
              <w:tab/>
              <w:t xml:space="preserve">Determine environmental impacts </w:t>
            </w:r>
            <w:r w:rsidRPr="00F808AF">
              <w:t>of application and implement appropriate clean up strategies to the area</w:t>
            </w:r>
          </w:p>
          <w:p w:rsidR="00000000" w:rsidRPr="00F808AF" w:rsidP="00F808AF">
            <w:pPr>
              <w:pStyle w:val="List"/>
            </w:pPr>
            <w:r w:rsidRPr="00F808AF">
              <w:t>2.8</w:t>
            </w:r>
            <w:r w:rsidRPr="00F808AF">
              <w:tab/>
              <w:t>Determine scheduling for applications taking the range of seasonal, geographic and resourcing factors into consideration</w:t>
            </w:r>
          </w:p>
          <w:p w:rsidR="00000000" w:rsidP="00F808AF">
            <w:pPr>
              <w:pStyle w:val="List"/>
              <w:rPr>
                <w:lang w:val="en-NZ"/>
              </w:rPr>
            </w:pPr>
            <w:r w:rsidRPr="00F808AF">
              <w:t>2.9</w:t>
            </w:r>
            <w:r w:rsidRPr="00F808AF">
              <w:tab/>
              <w:t>Determine the type, format, frequency and detail of re</w:t>
            </w:r>
            <w:r w:rsidRPr="00F808AF">
              <w:t>cord keeping required by legislation and undertaken by manager(s) and operators</w:t>
            </w:r>
          </w:p>
        </w:tc>
      </w:tr>
      <w:tr w:rsidTr="000866EC">
        <w:tblPrEx>
          <w:tblW w:w="9570" w:type="dxa"/>
          <w:tblLayout w:type="fixed"/>
          <w:tblCellMar>
            <w:left w:w="62" w:type="dxa"/>
            <w:right w:w="62" w:type="dxa"/>
          </w:tblCellMar>
          <w:tblLook w:val="0000"/>
        </w:tblPrEx>
        <w:trPr>
          <w:trHeight w:val="424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AF">
            <w:pPr>
              <w:pStyle w:val="List"/>
              <w:rPr>
                <w:lang w:val="en-NZ"/>
              </w:rPr>
            </w:pPr>
            <w:r w:rsidRPr="00F808AF">
              <w:t>3.</w:t>
            </w:r>
            <w:r w:rsidRPr="00F808AF">
              <w:tab/>
              <w:t>Monitor and evaluate the effectiveness of the application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AF" w:rsidP="00F808AF">
            <w:pPr>
              <w:pStyle w:val="List"/>
            </w:pPr>
            <w:r w:rsidRPr="00F808AF">
              <w:t>3.1</w:t>
            </w:r>
            <w:r w:rsidRPr="00F808AF">
              <w:tab/>
              <w:t>Evaluate the effectiveness of the application at key points and make adjustments as necessary</w:t>
            </w:r>
          </w:p>
          <w:p w:rsidR="00000000" w:rsidRPr="00F808AF" w:rsidP="00F808AF">
            <w:pPr>
              <w:pStyle w:val="List"/>
            </w:pPr>
            <w:r w:rsidRPr="00F808AF">
              <w:t>3.2</w:t>
            </w:r>
            <w:r w:rsidRPr="00F808AF">
              <w:tab/>
              <w:t>Monitor</w:t>
            </w:r>
            <w:r w:rsidRPr="00F808AF">
              <w:t xml:space="preserve"> and assess environmental impacts and work health and safety hazards relating to application strategies throughout the implementation process</w:t>
            </w:r>
          </w:p>
          <w:p w:rsidR="00000000" w:rsidRPr="00F808AF" w:rsidP="00F808AF">
            <w:pPr>
              <w:pStyle w:val="List"/>
            </w:pPr>
            <w:r w:rsidRPr="00F808AF">
              <w:t>3.3</w:t>
            </w:r>
            <w:r w:rsidRPr="00F808AF">
              <w:tab/>
              <w:t xml:space="preserve">Make modifications to the plan as and when necessary for environmental, work health and safety, resourcing or </w:t>
            </w:r>
            <w:r w:rsidRPr="00F808AF">
              <w:t>effectiveness reasons</w:t>
            </w:r>
          </w:p>
          <w:p w:rsidR="00000000" w:rsidRPr="00F808AF" w:rsidP="00F808AF">
            <w:pPr>
              <w:pStyle w:val="List"/>
            </w:pPr>
            <w:r w:rsidRPr="00F808AF">
              <w:t>3.4</w:t>
            </w:r>
            <w:r w:rsidRPr="00F808AF">
              <w:tab/>
              <w:t>Analyse data, observations and documentation from the implementation of the application plan against the plan according to enterprise guidelines</w:t>
            </w:r>
          </w:p>
          <w:p w:rsidR="00000000" w:rsidRPr="00F808AF" w:rsidP="00F808AF">
            <w:pPr>
              <w:pStyle w:val="List"/>
            </w:pPr>
            <w:r w:rsidRPr="00F808AF">
              <w:t>3.5</w:t>
            </w:r>
            <w:r w:rsidRPr="00F808AF">
              <w:tab/>
              <w:t>Prepare recommendations for future strategies based on the analysis of the data</w:t>
            </w:r>
          </w:p>
          <w:p w:rsidR="00000000" w:rsidRPr="00F808AF" w:rsidP="00F808AF">
            <w:pPr>
              <w:pStyle w:val="List"/>
            </w:pPr>
            <w:r w:rsidRPr="00F808AF">
              <w:t>3</w:t>
            </w:r>
            <w:r w:rsidRPr="00F808AF">
              <w:t>.6</w:t>
            </w:r>
            <w:r w:rsidRPr="00F808AF">
              <w:tab/>
              <w:t>Record details of the implementation including information on any difficulties or issues faced, technical details, environmental and work health and safety impacts, recommendation for future action, results, costs and any available data analysis</w:t>
            </w:r>
          </w:p>
        </w:tc>
      </w:tr>
    </w:tbl>
    <w:p w:rsidR="00000000" w:rsidRPr="00F808AF" w:rsidP="00F808AF">
      <w:pPr>
        <w:pStyle w:val="BodyText"/>
      </w:pPr>
    </w:p>
    <w:p w:rsidR="00000000" w:rsidRPr="00F808AF" w:rsidP="00F808AF">
      <w:pPr>
        <w:pStyle w:val="AllowPageBreak"/>
      </w:pPr>
    </w:p>
    <w:p w:rsidR="00000000" w:rsidRPr="00F808AF" w:rsidP="00F808AF">
      <w:pPr>
        <w:pStyle w:val="Heading1"/>
      </w:pPr>
      <w:bookmarkStart w:id="6" w:name="O_853995"/>
      <w:bookmarkEnd w:id="6"/>
      <w:r w:rsidRPr="00F808AF">
        <w:t>Foundation Skills</w:t>
      </w:r>
    </w:p>
    <w:p w:rsidR="00000000" w:rsidRPr="00F808AF" w:rsidP="000866EC">
      <w:pPr>
        <w:pStyle w:val="BodyText"/>
      </w:pPr>
      <w:r w:rsidRPr="00F808AF">
        <w:t>Foundation Skills essential to performance are explicit in the performance criteria of this unit of competency.</w:t>
      </w:r>
    </w:p>
    <w:p w:rsidR="00000000" w:rsidRPr="00F808AF" w:rsidP="00F808AF">
      <w:pPr>
        <w:pStyle w:val="Heading1"/>
      </w:pPr>
      <w:bookmarkStart w:id="7" w:name="O_853996"/>
      <w:bookmarkEnd w:id="7"/>
      <w:r w:rsidRPr="00F808AF">
        <w:t>Range of Conditions</w:t>
      </w:r>
    </w:p>
    <w:p w:rsidR="00000000" w:rsidRPr="00F808AF" w:rsidP="00F808AF">
      <w:pPr>
        <w:pStyle w:val="Heading1"/>
      </w:pPr>
      <w:bookmarkStart w:id="8" w:name="O_853997"/>
      <w:bookmarkEnd w:id="8"/>
      <w:r w:rsidRPr="00F808AF">
        <w:t>Unit Mapping Information</w:t>
      </w:r>
    </w:p>
    <w:p w:rsidR="00000000" w:rsidRPr="00F808AF" w:rsidP="000866EC">
      <w:pPr>
        <w:pStyle w:val="BodyText"/>
      </w:pPr>
      <w:r w:rsidRPr="00F808AF">
        <w:t>New unit - equivalent to VU21628</w:t>
      </w:r>
      <w:r w:rsidRPr="00F808AF">
        <w:t xml:space="preserve"> Manage application technology</w:t>
      </w:r>
    </w:p>
    <w:p w:rsidR="00000000" w:rsidRPr="00F808AF" w:rsidP="00F808AF">
      <w:pPr>
        <w:pStyle w:val="Heading1"/>
      </w:pPr>
      <w:bookmarkStart w:id="9" w:name="O_854004"/>
      <w:bookmarkEnd w:id="9"/>
      <w:r w:rsidRPr="00F808AF">
        <w:t>Links</w:t>
      </w:r>
    </w:p>
    <w:p w:rsidR="00000000" w:rsidRPr="00F808AF" w:rsidP="000866EC">
      <w:pPr>
        <w:pStyle w:val="BodyText"/>
      </w:pPr>
      <w:r w:rsidRPr="00F808AF">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F42ACC">
        <w:rPr>
          <w:rStyle w:val="Hyperlink"/>
        </w:rPr>
        <w:t>https://vetnet.education.gov.au/Pages/TrainingDocs.aspx?q=c6399549-9c62-4a5e-bf1a-524b2322cf72</w:t>
      </w:r>
      <w:r>
        <w:fldChar w:fldCharType="end"/>
      </w:r>
    </w:p>
    <w:p w:rsidR="00000000" w:rsidRPr="00F808AF" w:rsidP="00F808AF"/>
    <w:sectPr w:rsidSect="00F80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AF" w:rsidRPr="000866EC" w:rsidP="00086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EC" w:rsidP="00F80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66EC" w:rsidP="00F808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866EC" w:rsidP="00F80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8AF" w:rsidRPr="000866EC" w:rsidP="00086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EC" w:rsidRPr="002D2AF8" w:rsidP="00F808AF">
    <w:pPr>
      <w:pStyle w:val="Header"/>
      <w:framePr w:wrap="around"/>
    </w:pPr>
    <w:r>
      <w:fldChar w:fldCharType="begin"/>
    </w:r>
    <w:r>
      <w:instrText xml:space="preserve"> TITLE   \* MERGEFORMAT </w:instrText>
    </w:r>
    <w:r>
      <w:fldChar w:fldCharType="separate"/>
    </w:r>
    <w:r>
      <w:t>AHCAGB506 Manage application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0866EC" w:rsidP="00F80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8AF"/>
    <w:pPr>
      <w:spacing w:before="360" w:after="60"/>
      <w:outlineLvl w:val="0"/>
    </w:pPr>
    <w:rPr>
      <w:sz w:val="32"/>
    </w:rPr>
  </w:style>
  <w:style w:type="paragraph" w:styleId="Heading2">
    <w:name w:val="heading 2"/>
    <w:basedOn w:val="HeadingBase"/>
    <w:next w:val="BodyText"/>
    <w:link w:val="Heading2Char"/>
    <w:qFormat/>
    <w:rsid w:val="00F808AF"/>
    <w:pPr>
      <w:keepLines/>
      <w:spacing w:before="240" w:after="120"/>
      <w:outlineLvl w:val="1"/>
    </w:pPr>
    <w:rPr>
      <w:sz w:val="28"/>
      <w:szCs w:val="40"/>
    </w:rPr>
  </w:style>
  <w:style w:type="paragraph" w:styleId="Heading3">
    <w:name w:val="heading 3"/>
    <w:basedOn w:val="HeadingBase"/>
    <w:next w:val="BodyText"/>
    <w:link w:val="Heading3Char"/>
    <w:qFormat/>
    <w:rsid w:val="00F808AF"/>
    <w:pPr>
      <w:spacing w:before="180" w:after="120"/>
      <w:outlineLvl w:val="2"/>
    </w:pPr>
    <w:rPr>
      <w:spacing w:val="-10"/>
      <w:kern w:val="32"/>
    </w:rPr>
  </w:style>
  <w:style w:type="paragraph" w:styleId="Heading4">
    <w:name w:val="heading 4"/>
    <w:basedOn w:val="HeadingBase"/>
    <w:next w:val="BodyText"/>
    <w:link w:val="Heading4Char"/>
    <w:qFormat/>
    <w:rsid w:val="00F808AF"/>
    <w:pPr>
      <w:spacing w:before="160" w:after="120"/>
      <w:outlineLvl w:val="3"/>
    </w:pPr>
    <w:rPr>
      <w:sz w:val="22"/>
    </w:rPr>
  </w:style>
  <w:style w:type="paragraph" w:styleId="Heading5">
    <w:name w:val="heading 5"/>
    <w:basedOn w:val="HeadingBase"/>
    <w:next w:val="Normal"/>
    <w:link w:val="Heading5Char"/>
    <w:qFormat/>
    <w:rsid w:val="00F808AF"/>
    <w:pPr>
      <w:spacing w:before="80"/>
      <w:outlineLvl w:val="4"/>
    </w:pPr>
    <w:rPr>
      <w:color w:val="918585"/>
      <w:sz w:val="20"/>
    </w:rPr>
  </w:style>
  <w:style w:type="paragraph" w:styleId="Heading6">
    <w:name w:val="heading 6"/>
    <w:basedOn w:val="HeadingBase"/>
    <w:next w:val="Normal"/>
    <w:link w:val="Heading6Char"/>
    <w:qFormat/>
    <w:rsid w:val="00F808AF"/>
    <w:pPr>
      <w:spacing w:before="60"/>
      <w:outlineLvl w:val="5"/>
    </w:pPr>
    <w:rPr>
      <w:color w:val="918585"/>
      <w:sz w:val="20"/>
    </w:rPr>
  </w:style>
  <w:style w:type="paragraph" w:styleId="Heading7">
    <w:name w:val="heading 7"/>
    <w:basedOn w:val="Normal"/>
    <w:next w:val="Normal"/>
    <w:link w:val="Heading7Char"/>
    <w:qFormat/>
    <w:rsid w:val="00F808AF"/>
    <w:pPr>
      <w:ind w:left="720"/>
      <w:outlineLvl w:val="6"/>
    </w:pPr>
    <w:rPr>
      <w:i/>
    </w:rPr>
  </w:style>
  <w:style w:type="paragraph" w:styleId="Heading8">
    <w:name w:val="heading 8"/>
    <w:basedOn w:val="Normal"/>
    <w:next w:val="Normal"/>
    <w:link w:val="Heading8Char"/>
    <w:qFormat/>
    <w:rsid w:val="00F808AF"/>
    <w:pPr>
      <w:ind w:left="720"/>
      <w:outlineLvl w:val="7"/>
    </w:pPr>
    <w:rPr>
      <w:i/>
    </w:rPr>
  </w:style>
  <w:style w:type="paragraph" w:styleId="Heading9">
    <w:name w:val="heading 9"/>
    <w:basedOn w:val="Normal"/>
    <w:next w:val="Normal"/>
    <w:link w:val="Heading9Char"/>
    <w:qFormat/>
    <w:rsid w:val="00F808AF"/>
    <w:pPr>
      <w:ind w:left="720"/>
      <w:outlineLvl w:val="8"/>
    </w:pPr>
    <w:rPr>
      <w:i/>
    </w:rPr>
  </w:style>
  <w:style w:type="character" w:default="1" w:styleId="DefaultParagraphFont">
    <w:name w:val="Default Paragraph Font"/>
    <w:uiPriority w:val="1"/>
    <w:unhideWhenUsed/>
    <w:rsid w:val="00F80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8AF"/>
  </w:style>
  <w:style w:type="character" w:customStyle="1" w:styleId="Heading1Char">
    <w:name w:val="Heading 1 Char"/>
    <w:basedOn w:val="DefaultParagraphFont"/>
    <w:link w:val="Heading1"/>
    <w:rsid w:val="00F808AF"/>
    <w:rPr>
      <w:rFonts w:ascii="Times New Roman" w:eastAsia="Times New Roman" w:hAnsi="Times New Roman" w:cs="Times New Roman"/>
      <w:b/>
      <w:sz w:val="32"/>
      <w:szCs w:val="20"/>
      <w:lang w:eastAsia="en-US"/>
    </w:rPr>
  </w:style>
  <w:style w:type="paragraph" w:styleId="BodyText">
    <w:name w:val="Body Text"/>
    <w:basedOn w:val="Normal"/>
    <w:link w:val="BodyTextChar"/>
    <w:rsid w:val="00F80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8AF"/>
    <w:rPr>
      <w:rFonts w:ascii="Times New Roman" w:eastAsia="Times New Roman" w:hAnsi="Times New Roman" w:cs="Times New Roman"/>
      <w:sz w:val="24"/>
      <w:lang w:eastAsia="en-US"/>
    </w:rPr>
  </w:style>
  <w:style w:type="paragraph" w:styleId="List">
    <w:name w:val="List"/>
    <w:basedOn w:val="BodyText"/>
    <w:next w:val="BodyText"/>
    <w:rsid w:val="00F808AF"/>
    <w:pPr>
      <w:tabs>
        <w:tab w:val="left" w:pos="340"/>
      </w:tabs>
      <w:spacing w:before="60" w:after="60"/>
      <w:ind w:left="340" w:hanging="340"/>
    </w:pPr>
  </w:style>
  <w:style w:type="paragraph" w:customStyle="1" w:styleId="SuperHeading">
    <w:name w:val="SuperHeading"/>
    <w:basedOn w:val="Normal"/>
    <w:rsid w:val="00F808AF"/>
    <w:pPr>
      <w:spacing w:before="240" w:after="120"/>
      <w:outlineLvl w:val="0"/>
    </w:pPr>
    <w:rPr>
      <w:rFonts w:ascii="Times New Roman" w:hAnsi="Times New Roman"/>
      <w:b/>
      <w:sz w:val="32"/>
    </w:rPr>
  </w:style>
  <w:style w:type="paragraph" w:customStyle="1" w:styleId="TableHeading">
    <w:name w:val="Table Heading"/>
    <w:basedOn w:val="HeadingBase"/>
    <w:rsid w:val="00F808AF"/>
    <w:pPr>
      <w:keepLines/>
      <w:pBdr>
        <w:bottom w:val="single" w:sz="6" w:space="1" w:color="918585"/>
      </w:pBdr>
      <w:spacing w:before="240"/>
    </w:pPr>
  </w:style>
  <w:style w:type="paragraph" w:customStyle="1" w:styleId="AllowPageBreak">
    <w:name w:val="AllowPageBreak"/>
    <w:rsid w:val="00F80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8AF"/>
    <w:rPr>
      <w:rFonts w:ascii="Courier New" w:eastAsia="Times New Roman" w:hAnsi="Courier New" w:cs="Times New Roman"/>
      <w:i/>
      <w:szCs w:val="20"/>
      <w:lang w:eastAsia="en-US"/>
    </w:rPr>
  </w:style>
  <w:style w:type="paragraph" w:customStyle="1" w:styleId="HeadingBase">
    <w:name w:val="Heading Base"/>
    <w:rsid w:val="00F80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8AF"/>
    <w:pPr>
      <w:tabs>
        <w:tab w:val="right" w:leader="dot" w:pos="9072"/>
      </w:tabs>
      <w:ind w:left="567"/>
    </w:pPr>
    <w:rPr>
      <w:szCs w:val="22"/>
    </w:rPr>
  </w:style>
  <w:style w:type="paragraph" w:customStyle="1" w:styleId="TOCBase">
    <w:name w:val="TOC Base"/>
    <w:rsid w:val="00F80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8AF"/>
    <w:pPr>
      <w:tabs>
        <w:tab w:val="right" w:leader="dot" w:pos="9072"/>
      </w:tabs>
      <w:spacing w:before="40" w:after="40"/>
      <w:ind w:left="284"/>
    </w:pPr>
    <w:rPr>
      <w:rFonts w:ascii="Times New Roman" w:hAnsi="Times New Roman"/>
    </w:rPr>
  </w:style>
  <w:style w:type="paragraph" w:styleId="TOC1">
    <w:name w:val="toc 1"/>
    <w:basedOn w:val="TOCBase"/>
    <w:next w:val="Normal"/>
    <w:rsid w:val="00F80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8AF"/>
    <w:rPr>
      <w:rFonts w:ascii="Times New Roman" w:eastAsia="Times New Roman" w:hAnsi="Times New Roman" w:cs="Times New Roman"/>
      <w:sz w:val="16"/>
      <w:lang w:eastAsia="en-US"/>
    </w:rPr>
  </w:style>
  <w:style w:type="paragraph" w:styleId="Title">
    <w:name w:val="Title"/>
    <w:basedOn w:val="HeadingBase"/>
    <w:link w:val="TitleChar"/>
    <w:qFormat/>
    <w:rsid w:val="00F808AF"/>
    <w:pPr>
      <w:spacing w:before="5040"/>
      <w:jc w:val="center"/>
    </w:pPr>
    <w:rPr>
      <w:sz w:val="48"/>
      <w:szCs w:val="72"/>
      <w:lang w:val="en-US"/>
    </w:rPr>
  </w:style>
  <w:style w:type="character" w:customStyle="1" w:styleId="TitleChar">
    <w:name w:val="Title Char"/>
    <w:basedOn w:val="DefaultParagraphFont"/>
    <w:link w:val="Title"/>
    <w:rsid w:val="00F80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8AF"/>
    <w:pPr>
      <w:tabs>
        <w:tab w:val="left" w:pos="3600"/>
        <w:tab w:val="left" w:pos="3958"/>
      </w:tabs>
    </w:pPr>
  </w:style>
  <w:style w:type="paragraph" w:styleId="ListBullet">
    <w:name w:val="List Bullet"/>
    <w:basedOn w:val="List"/>
    <w:rsid w:val="00F808AF"/>
    <w:pPr>
      <w:numPr>
        <w:numId w:val="11"/>
      </w:numPr>
      <w:tabs>
        <w:tab w:val="clear" w:pos="340"/>
      </w:tabs>
      <w:spacing w:before="40" w:after="40"/>
    </w:pPr>
  </w:style>
  <w:style w:type="paragraph" w:customStyle="1" w:styleId="Note">
    <w:name w:val="Note"/>
    <w:basedOn w:val="BodyText"/>
    <w:rsid w:val="00F808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08AF"/>
    <w:rPr>
      <w:b/>
      <w:spacing w:val="0"/>
    </w:rPr>
  </w:style>
  <w:style w:type="paragraph" w:customStyle="1" w:styleId="SuperTitle">
    <w:name w:val="SuperTitle"/>
    <w:basedOn w:val="Title"/>
    <w:rsid w:val="00F808AF"/>
    <w:pPr>
      <w:framePr w:wrap="auto" w:hAnchor="text" w:y="6049"/>
    </w:pPr>
    <w:rPr>
      <w:color w:val="000000"/>
      <w:sz w:val="40"/>
    </w:rPr>
  </w:style>
  <w:style w:type="paragraph" w:customStyle="1" w:styleId="TOCTitle">
    <w:name w:val="TOCTitle"/>
    <w:basedOn w:val="Heading1"/>
    <w:rsid w:val="00F808AF"/>
    <w:pPr>
      <w:spacing w:after="240"/>
      <w:jc w:val="center"/>
      <w:outlineLvl w:val="9"/>
    </w:pPr>
    <w:rPr>
      <w:caps/>
    </w:rPr>
  </w:style>
  <w:style w:type="paragraph" w:customStyle="1" w:styleId="Version">
    <w:name w:val="Version"/>
    <w:rsid w:val="00F80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8AF"/>
    <w:pPr>
      <w:numPr>
        <w:numId w:val="12"/>
      </w:numPr>
      <w:tabs>
        <w:tab w:val="clear" w:pos="680"/>
      </w:tabs>
    </w:pPr>
  </w:style>
  <w:style w:type="paragraph" w:styleId="Index1">
    <w:name w:val="index 1"/>
    <w:basedOn w:val="Normal"/>
    <w:next w:val="Normal"/>
    <w:semiHidden/>
    <w:rsid w:val="00F808AF"/>
    <w:pPr>
      <w:keepNext w:val="0"/>
      <w:tabs>
        <w:tab w:val="right" w:pos="4176"/>
      </w:tabs>
      <w:ind w:left="198" w:hanging="198"/>
    </w:pPr>
    <w:rPr>
      <w:rFonts w:ascii="Garamond" w:hAnsi="Garamond"/>
    </w:rPr>
  </w:style>
  <w:style w:type="paragraph" w:styleId="IndexHeading">
    <w:name w:val="index heading"/>
    <w:basedOn w:val="Normal"/>
    <w:next w:val="Index1"/>
    <w:semiHidden/>
    <w:rsid w:val="00F808AF"/>
    <w:pPr>
      <w:spacing w:before="120" w:after="120"/>
    </w:pPr>
    <w:rPr>
      <w:rFonts w:ascii="Arial" w:hAnsi="Arial"/>
      <w:b/>
      <w:color w:val="918585"/>
      <w:sz w:val="24"/>
    </w:rPr>
  </w:style>
  <w:style w:type="paragraph" w:styleId="Header">
    <w:name w:val="header"/>
    <w:basedOn w:val="Normal"/>
    <w:link w:val="HeaderChar"/>
    <w:rsid w:val="00F80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8AF"/>
    <w:rPr>
      <w:rFonts w:ascii="Times New Roman" w:eastAsia="Times New Roman" w:hAnsi="Times New Roman" w:cs="Times New Roman"/>
      <w:sz w:val="16"/>
      <w:szCs w:val="20"/>
      <w:lang w:val="en-GB" w:eastAsia="en-US"/>
    </w:rPr>
  </w:style>
  <w:style w:type="paragraph" w:customStyle="1" w:styleId="Chapter">
    <w:name w:val="Chapter"/>
    <w:basedOn w:val="Normal"/>
    <w:rsid w:val="00F808AF"/>
    <w:pPr>
      <w:spacing w:before="240"/>
    </w:pPr>
    <w:rPr>
      <w:rFonts w:ascii="Times New Roman" w:hAnsi="Times New Roman"/>
      <w:smallCaps/>
      <w:spacing w:val="80"/>
      <w:sz w:val="28"/>
    </w:rPr>
  </w:style>
  <w:style w:type="paragraph" w:customStyle="1" w:styleId="InChapter">
    <w:name w:val="InChapter"/>
    <w:basedOn w:val="Heading3"/>
    <w:rsid w:val="00F808AF"/>
    <w:pPr>
      <w:spacing w:after="240"/>
      <w:outlineLvl w:val="9"/>
    </w:pPr>
    <w:rPr>
      <w:noProof/>
    </w:rPr>
  </w:style>
  <w:style w:type="paragraph" w:styleId="Index2">
    <w:name w:val="index 2"/>
    <w:basedOn w:val="Normal"/>
    <w:next w:val="Normal"/>
    <w:semiHidden/>
    <w:rsid w:val="00F808AF"/>
    <w:pPr>
      <w:tabs>
        <w:tab w:val="right" w:pos="4176"/>
      </w:tabs>
      <w:ind w:left="568" w:hanging="284"/>
    </w:pPr>
    <w:rPr>
      <w:rFonts w:ascii="Garamond" w:hAnsi="Garamond"/>
    </w:rPr>
  </w:style>
  <w:style w:type="paragraph" w:customStyle="1" w:styleId="Byline">
    <w:name w:val="Byline"/>
    <w:rsid w:val="00F80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8AF"/>
    <w:pPr>
      <w:tabs>
        <w:tab w:val="clear" w:pos="3600"/>
        <w:tab w:val="clear" w:pos="3958"/>
      </w:tabs>
      <w:jc w:val="right"/>
    </w:pPr>
  </w:style>
  <w:style w:type="character" w:styleId="Emphasis">
    <w:name w:val="Emphasis"/>
    <w:basedOn w:val="DefaultParagraphFont"/>
    <w:qFormat/>
    <w:rsid w:val="00F808AF"/>
    <w:rPr>
      <w:i/>
    </w:rPr>
  </w:style>
  <w:style w:type="paragraph" w:styleId="Caption">
    <w:name w:val="caption"/>
    <w:basedOn w:val="BodyText"/>
    <w:next w:val="Normal"/>
    <w:qFormat/>
    <w:rsid w:val="00F808AF"/>
    <w:pPr>
      <w:framePr w:w="2268" w:hSpace="181" w:vSpace="181" w:wrap="around" w:vAnchor="text" w:hAnchor="page" w:x="1135" w:y="285" w:anchorLock="1"/>
    </w:pPr>
    <w:rPr>
      <w:i/>
    </w:rPr>
  </w:style>
  <w:style w:type="paragraph" w:customStyle="1" w:styleId="MiniTOCTitle">
    <w:name w:val="MiniTOCTitle"/>
    <w:basedOn w:val="Heading4"/>
    <w:rsid w:val="00F808AF"/>
    <w:pPr>
      <w:spacing w:before="240"/>
      <w:outlineLvl w:val="9"/>
    </w:pPr>
    <w:rPr>
      <w:noProof/>
      <w:sz w:val="24"/>
    </w:rPr>
  </w:style>
  <w:style w:type="paragraph" w:customStyle="1" w:styleId="MiniTOCItem">
    <w:name w:val="MiniTOCItem"/>
    <w:basedOn w:val="ListBullet"/>
    <w:rsid w:val="00F808AF"/>
    <w:pPr>
      <w:numPr>
        <w:numId w:val="0"/>
      </w:numPr>
      <w:tabs>
        <w:tab w:val="right" w:leader="dot" w:pos="6521"/>
      </w:tabs>
      <w:spacing w:before="0" w:after="0"/>
    </w:pPr>
  </w:style>
  <w:style w:type="paragraph" w:customStyle="1" w:styleId="TOFTitle">
    <w:name w:val="TOFTitle"/>
    <w:basedOn w:val="TOCTitle"/>
    <w:rsid w:val="00F808AF"/>
  </w:style>
  <w:style w:type="paragraph" w:styleId="TableofFigures">
    <w:name w:val="table of figures"/>
    <w:basedOn w:val="Normal"/>
    <w:next w:val="Normal"/>
    <w:semiHidden/>
    <w:rsid w:val="00F808AF"/>
    <w:pPr>
      <w:tabs>
        <w:tab w:val="right" w:leader="dot" w:pos="9072"/>
      </w:tabs>
      <w:ind w:left="970" w:hanging="403"/>
    </w:pPr>
    <w:rPr>
      <w:rFonts w:ascii="Times New Roman" w:hAnsi="Times New Roman"/>
      <w:b/>
    </w:rPr>
  </w:style>
  <w:style w:type="paragraph" w:styleId="ListNumber">
    <w:name w:val="List Number"/>
    <w:basedOn w:val="List"/>
    <w:rsid w:val="00F808AF"/>
    <w:pPr>
      <w:numPr>
        <w:numId w:val="9"/>
      </w:numPr>
    </w:pPr>
  </w:style>
  <w:style w:type="character" w:customStyle="1" w:styleId="WingdingSymbols">
    <w:name w:val="Wingding Symbols"/>
    <w:rsid w:val="00F808AF"/>
    <w:rPr>
      <w:rFonts w:ascii="Wingdings" w:hAnsi="Wingdings"/>
    </w:rPr>
  </w:style>
  <w:style w:type="character" w:customStyle="1" w:styleId="HotSpot">
    <w:name w:val="HotSpot"/>
    <w:rsid w:val="00F808AF"/>
    <w:rPr>
      <w:color w:val="0033CC"/>
      <w:u w:val="none"/>
    </w:rPr>
  </w:style>
  <w:style w:type="paragraph" w:customStyle="1" w:styleId="BodyTextRight">
    <w:name w:val="Body Text Right"/>
    <w:basedOn w:val="BodyText"/>
    <w:rsid w:val="00F808AF"/>
    <w:pPr>
      <w:spacing w:before="0" w:after="0"/>
      <w:jc w:val="right"/>
    </w:pPr>
  </w:style>
  <w:style w:type="paragraph" w:styleId="Index3">
    <w:name w:val="index 3"/>
    <w:basedOn w:val="ListNumber2"/>
    <w:next w:val="Normal"/>
    <w:semiHidden/>
    <w:rsid w:val="00F808AF"/>
    <w:pPr>
      <w:numPr>
        <w:numId w:val="0"/>
      </w:numPr>
      <w:tabs>
        <w:tab w:val="right" w:leader="dot" w:pos="4176"/>
      </w:tabs>
    </w:pPr>
  </w:style>
  <w:style w:type="paragraph" w:styleId="ListNumber2">
    <w:name w:val="List Number 2"/>
    <w:basedOn w:val="List2"/>
    <w:rsid w:val="00F808AF"/>
    <w:pPr>
      <w:numPr>
        <w:numId w:val="8"/>
      </w:numPr>
      <w:tabs>
        <w:tab w:val="clear" w:pos="1060"/>
      </w:tabs>
    </w:pPr>
  </w:style>
  <w:style w:type="paragraph" w:customStyle="1" w:styleId="MarginNote">
    <w:name w:val="Margin Note"/>
    <w:basedOn w:val="BodyText"/>
    <w:rsid w:val="00F80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8AF"/>
    <w:rPr>
      <w:sz w:val="32"/>
    </w:rPr>
  </w:style>
  <w:style w:type="paragraph" w:customStyle="1" w:styleId="HeadingProcedure">
    <w:name w:val="Heading Procedure"/>
    <w:basedOn w:val="HeadingBase"/>
    <w:next w:val="Normal"/>
    <w:rsid w:val="00F808AF"/>
    <w:pPr>
      <w:tabs>
        <w:tab w:val="left" w:pos="0"/>
      </w:tabs>
      <w:spacing w:before="120" w:after="60"/>
    </w:pPr>
    <w:rPr>
      <w:i/>
      <w:color w:val="918585"/>
      <w:sz w:val="22"/>
    </w:rPr>
  </w:style>
  <w:style w:type="paragraph" w:customStyle="1" w:styleId="TableBodyText">
    <w:name w:val="Table Body Text"/>
    <w:basedOn w:val="BodyText"/>
    <w:rsid w:val="00F808AF"/>
    <w:pPr>
      <w:spacing w:before="60" w:after="60"/>
    </w:pPr>
  </w:style>
  <w:style w:type="paragraph" w:styleId="ListContinue">
    <w:name w:val="List Continue"/>
    <w:basedOn w:val="List"/>
    <w:rsid w:val="00F808AF"/>
    <w:pPr>
      <w:ind w:firstLine="0"/>
    </w:pPr>
  </w:style>
  <w:style w:type="paragraph" w:customStyle="1" w:styleId="ListNote">
    <w:name w:val="List Note"/>
    <w:basedOn w:val="List"/>
    <w:rsid w:val="00F808AF"/>
    <w:pPr>
      <w:pBdr>
        <w:top w:val="single" w:sz="6" w:space="2" w:color="918585"/>
        <w:bottom w:val="single" w:sz="6" w:space="2" w:color="918585"/>
      </w:pBdr>
      <w:tabs>
        <w:tab w:val="left" w:pos="1021"/>
      </w:tabs>
      <w:ind w:firstLine="0"/>
    </w:pPr>
  </w:style>
  <w:style w:type="paragraph" w:customStyle="1" w:styleId="Warning">
    <w:name w:val="Warning"/>
    <w:basedOn w:val="BodyText"/>
    <w:rsid w:val="00F808AF"/>
    <w:pPr>
      <w:shd w:val="clear" w:color="auto" w:fill="D9D9D9"/>
      <w:tabs>
        <w:tab w:val="left" w:pos="992"/>
      </w:tabs>
      <w:ind w:left="119" w:right="119"/>
    </w:pPr>
    <w:rPr>
      <w:sz w:val="20"/>
    </w:rPr>
  </w:style>
  <w:style w:type="paragraph" w:customStyle="1" w:styleId="MarginIcons">
    <w:name w:val="Margin Icons"/>
    <w:basedOn w:val="BodyText"/>
    <w:rsid w:val="00F80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8AF"/>
    <w:rPr>
      <w:rFonts w:ascii="Courier New" w:hAnsi="Courier New"/>
    </w:rPr>
  </w:style>
  <w:style w:type="paragraph" w:customStyle="1" w:styleId="NoteBullet">
    <w:name w:val="Note Bullet"/>
    <w:basedOn w:val="Note"/>
    <w:rsid w:val="00F808AF"/>
    <w:pPr>
      <w:tabs>
        <w:tab w:val="clear" w:pos="680"/>
      </w:tabs>
      <w:spacing w:before="60" w:after="60"/>
    </w:pPr>
  </w:style>
  <w:style w:type="paragraph" w:customStyle="1" w:styleId="SubHeading2">
    <w:name w:val="SubHeading2"/>
    <w:basedOn w:val="HeadingBase"/>
    <w:rsid w:val="00F808AF"/>
    <w:pPr>
      <w:spacing w:before="240" w:after="60"/>
    </w:pPr>
    <w:rPr>
      <w:sz w:val="20"/>
    </w:rPr>
  </w:style>
  <w:style w:type="paragraph" w:customStyle="1" w:styleId="SubHeading1">
    <w:name w:val="SubHeading1"/>
    <w:basedOn w:val="HeadingBase"/>
    <w:rsid w:val="00F808AF"/>
    <w:pPr>
      <w:spacing w:before="240" w:after="60"/>
    </w:pPr>
    <w:rPr>
      <w:color w:val="918585"/>
      <w:sz w:val="22"/>
    </w:rPr>
  </w:style>
  <w:style w:type="paragraph" w:customStyle="1" w:styleId="SideHeading">
    <w:name w:val="Side Heading"/>
    <w:basedOn w:val="HeadingBase"/>
    <w:rsid w:val="00F80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8AF"/>
    <w:pPr>
      <w:numPr>
        <w:numId w:val="10"/>
      </w:numPr>
    </w:pPr>
  </w:style>
  <w:style w:type="paragraph" w:styleId="PlainText">
    <w:name w:val="Plain Text"/>
    <w:basedOn w:val="Normal"/>
    <w:link w:val="PlainTextChar"/>
    <w:rsid w:val="00F808AF"/>
    <w:rPr>
      <w:sz w:val="20"/>
    </w:rPr>
  </w:style>
  <w:style w:type="character" w:customStyle="1" w:styleId="PlainTextChar">
    <w:name w:val="Plain Text Char"/>
    <w:basedOn w:val="DefaultParagraphFont"/>
    <w:link w:val="PlainText"/>
    <w:rsid w:val="00F808AF"/>
    <w:rPr>
      <w:rFonts w:ascii="Courier New" w:eastAsia="Times New Roman" w:hAnsi="Courier New" w:cs="Times New Roman"/>
      <w:sz w:val="20"/>
      <w:szCs w:val="20"/>
      <w:lang w:eastAsia="en-US"/>
    </w:rPr>
  </w:style>
  <w:style w:type="character" w:customStyle="1" w:styleId="MenuOption">
    <w:name w:val="Menu Option"/>
    <w:basedOn w:val="DefaultParagraphFont"/>
    <w:rsid w:val="00F808AF"/>
    <w:rPr>
      <w:b/>
      <w:smallCaps/>
    </w:rPr>
  </w:style>
  <w:style w:type="paragraph" w:customStyle="1" w:styleId="TableListNumber">
    <w:name w:val="Table List Number"/>
    <w:basedOn w:val="ListNumber"/>
    <w:rsid w:val="00F808AF"/>
    <w:pPr>
      <w:numPr>
        <w:numId w:val="0"/>
      </w:numPr>
    </w:pPr>
  </w:style>
  <w:style w:type="paragraph" w:styleId="TOC4">
    <w:name w:val="toc 4"/>
    <w:basedOn w:val="TOCBase"/>
    <w:next w:val="Normal"/>
    <w:semiHidden/>
    <w:rsid w:val="00F808AF"/>
    <w:pPr>
      <w:tabs>
        <w:tab w:val="right" w:leader="dot" w:pos="9071"/>
      </w:tabs>
      <w:ind w:left="1701"/>
    </w:pPr>
  </w:style>
  <w:style w:type="paragraph" w:customStyle="1" w:styleId="ListAlpha">
    <w:name w:val="List Alpha"/>
    <w:basedOn w:val="List"/>
    <w:rsid w:val="00F808AF"/>
    <w:pPr>
      <w:numPr>
        <w:numId w:val="7"/>
      </w:numPr>
    </w:pPr>
  </w:style>
  <w:style w:type="paragraph" w:customStyle="1" w:styleId="ListAlpha2">
    <w:name w:val="List Alpha 2"/>
    <w:basedOn w:val="List2"/>
    <w:rsid w:val="00F808AF"/>
    <w:pPr>
      <w:numPr>
        <w:numId w:val="6"/>
      </w:numPr>
    </w:pPr>
  </w:style>
  <w:style w:type="paragraph" w:styleId="List2">
    <w:name w:val="List 2"/>
    <w:basedOn w:val="BodyText"/>
    <w:rsid w:val="00F808AF"/>
    <w:pPr>
      <w:tabs>
        <w:tab w:val="left" w:pos="680"/>
      </w:tabs>
      <w:spacing w:before="60" w:after="60"/>
      <w:ind w:left="680" w:hanging="340"/>
    </w:pPr>
  </w:style>
  <w:style w:type="paragraph" w:styleId="List3">
    <w:name w:val="List 3"/>
    <w:basedOn w:val="BodyText"/>
    <w:rsid w:val="00F808AF"/>
    <w:pPr>
      <w:tabs>
        <w:tab w:val="left" w:pos="1021"/>
      </w:tabs>
      <w:spacing w:before="60" w:after="60"/>
      <w:ind w:left="1020" w:hanging="340"/>
    </w:pPr>
  </w:style>
  <w:style w:type="paragraph" w:styleId="List4">
    <w:name w:val="List 4"/>
    <w:basedOn w:val="BodyText"/>
    <w:rsid w:val="00F808AF"/>
    <w:pPr>
      <w:tabs>
        <w:tab w:val="left" w:pos="1361"/>
      </w:tabs>
      <w:spacing w:before="60" w:after="60"/>
      <w:ind w:left="1361" w:hanging="340"/>
    </w:pPr>
  </w:style>
  <w:style w:type="paragraph" w:styleId="List5">
    <w:name w:val="List 5"/>
    <w:basedOn w:val="BodyText"/>
    <w:rsid w:val="00F808AF"/>
    <w:pPr>
      <w:tabs>
        <w:tab w:val="left" w:pos="1701"/>
      </w:tabs>
      <w:spacing w:before="60" w:after="60"/>
      <w:ind w:left="1701" w:hanging="340"/>
    </w:pPr>
  </w:style>
  <w:style w:type="paragraph" w:styleId="ListBullet3">
    <w:name w:val="List Bullet 3"/>
    <w:basedOn w:val="List3"/>
    <w:rsid w:val="00F808AF"/>
    <w:pPr>
      <w:numPr>
        <w:numId w:val="13"/>
      </w:numPr>
      <w:tabs>
        <w:tab w:val="clear" w:pos="1021"/>
      </w:tabs>
      <w:ind w:left="1037" w:hanging="357"/>
    </w:pPr>
  </w:style>
  <w:style w:type="paragraph" w:styleId="ListBullet4">
    <w:name w:val="List Bullet 4"/>
    <w:basedOn w:val="List4"/>
    <w:rsid w:val="00F808AF"/>
    <w:pPr>
      <w:numPr>
        <w:numId w:val="1"/>
      </w:numPr>
      <w:tabs>
        <w:tab w:val="clear" w:pos="1361"/>
      </w:tabs>
    </w:pPr>
  </w:style>
  <w:style w:type="paragraph" w:styleId="ListBullet5">
    <w:name w:val="List Bullet 5"/>
    <w:basedOn w:val="List5"/>
    <w:rsid w:val="00F808AF"/>
    <w:pPr>
      <w:numPr>
        <w:numId w:val="2"/>
      </w:numPr>
    </w:pPr>
  </w:style>
  <w:style w:type="paragraph" w:styleId="ListContinue2">
    <w:name w:val="List Continue 2"/>
    <w:basedOn w:val="List2"/>
    <w:rsid w:val="00F808AF"/>
    <w:pPr>
      <w:ind w:firstLine="0"/>
    </w:pPr>
  </w:style>
  <w:style w:type="paragraph" w:styleId="ListContinue3">
    <w:name w:val="List Continue 3"/>
    <w:basedOn w:val="List3"/>
    <w:rsid w:val="00F808AF"/>
    <w:pPr>
      <w:ind w:left="1021" w:firstLine="0"/>
    </w:pPr>
  </w:style>
  <w:style w:type="paragraph" w:styleId="ListContinue4">
    <w:name w:val="List Continue 4"/>
    <w:basedOn w:val="List4"/>
    <w:rsid w:val="00F808AF"/>
    <w:pPr>
      <w:ind w:firstLine="0"/>
    </w:pPr>
  </w:style>
  <w:style w:type="paragraph" w:styleId="ListContinue5">
    <w:name w:val="List Continue 5"/>
    <w:basedOn w:val="List5"/>
    <w:rsid w:val="00F808AF"/>
    <w:pPr>
      <w:ind w:firstLine="0"/>
    </w:pPr>
  </w:style>
  <w:style w:type="paragraph" w:styleId="ListNumber3">
    <w:name w:val="List Number 3"/>
    <w:basedOn w:val="List3"/>
    <w:rsid w:val="00F808AF"/>
    <w:pPr>
      <w:numPr>
        <w:numId w:val="3"/>
      </w:numPr>
    </w:pPr>
  </w:style>
  <w:style w:type="paragraph" w:styleId="ListNumber4">
    <w:name w:val="List Number 4"/>
    <w:basedOn w:val="List4"/>
    <w:rsid w:val="00F808AF"/>
    <w:pPr>
      <w:numPr>
        <w:numId w:val="4"/>
      </w:numPr>
    </w:pPr>
  </w:style>
  <w:style w:type="paragraph" w:styleId="ListNumber5">
    <w:name w:val="List Number 5"/>
    <w:basedOn w:val="List5"/>
    <w:rsid w:val="00F808AF"/>
    <w:pPr>
      <w:numPr>
        <w:numId w:val="5"/>
      </w:numPr>
    </w:pPr>
  </w:style>
  <w:style w:type="paragraph" w:styleId="BlockText">
    <w:name w:val="Block Text"/>
    <w:basedOn w:val="Normal"/>
    <w:rsid w:val="00F808AF"/>
    <w:pPr>
      <w:spacing w:after="120"/>
      <w:ind w:left="1440" w:right="1440"/>
    </w:pPr>
  </w:style>
  <w:style w:type="character" w:customStyle="1" w:styleId="Subscript">
    <w:name w:val="Subscript"/>
    <w:basedOn w:val="DefaultParagraphFont"/>
    <w:rsid w:val="00F808AF"/>
    <w:rPr>
      <w:sz w:val="16"/>
      <w:vertAlign w:val="subscript"/>
    </w:rPr>
  </w:style>
  <w:style w:type="character" w:customStyle="1" w:styleId="Superscript">
    <w:name w:val="Superscript"/>
    <w:basedOn w:val="DefaultParagraphFont"/>
    <w:rsid w:val="00F808AF"/>
    <w:rPr>
      <w:sz w:val="16"/>
      <w:vertAlign w:val="superscript"/>
    </w:rPr>
  </w:style>
  <w:style w:type="character" w:customStyle="1" w:styleId="Symbols">
    <w:name w:val="Symbols"/>
    <w:basedOn w:val="DefaultParagraphFont"/>
    <w:rsid w:val="00F808AF"/>
    <w:rPr>
      <w:rFonts w:ascii="Symbol" w:hAnsi="Symbol"/>
    </w:rPr>
  </w:style>
  <w:style w:type="character" w:customStyle="1" w:styleId="MenuOptions">
    <w:name w:val="Menu Options"/>
    <w:basedOn w:val="DefaultParagraphFont"/>
    <w:rsid w:val="00F808AF"/>
    <w:rPr>
      <w:rFonts w:ascii="Arial Narrow" w:hAnsi="Arial Narrow"/>
      <w:smallCaps/>
    </w:rPr>
  </w:style>
  <w:style w:type="character" w:customStyle="1" w:styleId="Buttons">
    <w:name w:val="Buttons"/>
    <w:basedOn w:val="DefaultParagraphFont"/>
    <w:rsid w:val="00F808AF"/>
    <w:rPr>
      <w:b/>
    </w:rPr>
  </w:style>
  <w:style w:type="character" w:customStyle="1" w:styleId="Underlined">
    <w:name w:val="Underlined"/>
    <w:basedOn w:val="DefaultParagraphFont"/>
    <w:rsid w:val="00F808AF"/>
    <w:rPr>
      <w:u w:val="single"/>
    </w:rPr>
  </w:style>
  <w:style w:type="paragraph" w:customStyle="1" w:styleId="TableBodyTextRight">
    <w:name w:val="Table Body Text Right"/>
    <w:basedOn w:val="TableBodyText"/>
    <w:rsid w:val="00F808AF"/>
    <w:pPr>
      <w:widowControl w:val="0"/>
      <w:autoSpaceDE w:val="0"/>
      <w:autoSpaceDN w:val="0"/>
      <w:adjustRightInd w:val="0"/>
      <w:jc w:val="right"/>
    </w:pPr>
    <w:rPr>
      <w:rFonts w:cs="Arial"/>
      <w:szCs w:val="18"/>
    </w:rPr>
  </w:style>
  <w:style w:type="paragraph" w:customStyle="1" w:styleId="CopyrightText">
    <w:name w:val="Copyright Text"/>
    <w:basedOn w:val="BodyText"/>
    <w:rsid w:val="00F808AF"/>
    <w:rPr>
      <w:sz w:val="18"/>
    </w:rPr>
  </w:style>
  <w:style w:type="paragraph" w:customStyle="1" w:styleId="BodySmallRight">
    <w:name w:val="Body Small Right"/>
    <w:basedOn w:val="BodyTextRight"/>
    <w:rsid w:val="00F808AF"/>
    <w:rPr>
      <w:sz w:val="18"/>
      <w:szCs w:val="18"/>
    </w:rPr>
  </w:style>
  <w:style w:type="paragraph" w:customStyle="1" w:styleId="MarginEdition">
    <w:name w:val="Margin Edition"/>
    <w:basedOn w:val="MarginNote"/>
    <w:rsid w:val="00F808AF"/>
    <w:pPr>
      <w:spacing w:before="0" w:after="0"/>
    </w:pPr>
    <w:rPr>
      <w:rFonts w:ascii="Times New Roman" w:hAnsi="Times New Roman"/>
      <w:color w:val="999999"/>
    </w:rPr>
  </w:style>
  <w:style w:type="paragraph" w:customStyle="1" w:styleId="Spacer">
    <w:name w:val="Spacer"/>
    <w:basedOn w:val="Normal"/>
    <w:rsid w:val="00F808AF"/>
    <w:rPr>
      <w:sz w:val="2"/>
      <w:szCs w:val="2"/>
    </w:rPr>
  </w:style>
  <w:style w:type="character" w:customStyle="1" w:styleId="Small">
    <w:name w:val="Small"/>
    <w:basedOn w:val="DefaultParagraphFont"/>
    <w:rsid w:val="00F808AF"/>
    <w:rPr>
      <w:sz w:val="16"/>
    </w:rPr>
  </w:style>
  <w:style w:type="paragraph" w:customStyle="1" w:styleId="WideTable">
    <w:name w:val="Wide Table"/>
    <w:basedOn w:val="Normal"/>
    <w:rsid w:val="00F808AF"/>
    <w:pPr>
      <w:ind w:left="-1418"/>
    </w:pPr>
    <w:rPr>
      <w:sz w:val="2"/>
      <w:szCs w:val="2"/>
    </w:rPr>
  </w:style>
  <w:style w:type="character" w:styleId="PageNumber">
    <w:name w:val="page number"/>
    <w:basedOn w:val="DefaultParagraphFont"/>
    <w:rsid w:val="00F808AF"/>
  </w:style>
  <w:style w:type="paragraph" w:styleId="Quote">
    <w:name w:val="Quote"/>
    <w:basedOn w:val="Heading1"/>
    <w:link w:val="QuoteChar"/>
    <w:qFormat/>
    <w:rsid w:val="00F808AF"/>
    <w:rPr>
      <w:b w:val="0"/>
      <w:sz w:val="72"/>
      <w:szCs w:val="72"/>
      <w:lang w:val="en-NZ"/>
    </w:rPr>
  </w:style>
  <w:style w:type="character" w:customStyle="1" w:styleId="QuoteChar">
    <w:name w:val="Quote Char"/>
    <w:basedOn w:val="DefaultParagraphFont"/>
    <w:link w:val="Quote"/>
    <w:rsid w:val="00F80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8AF"/>
    <w:pPr>
      <w:pageBreakBefore/>
    </w:pPr>
  </w:style>
  <w:style w:type="paragraph" w:customStyle="1" w:styleId="Border">
    <w:name w:val="Border"/>
    <w:basedOn w:val="Normal"/>
    <w:qFormat/>
    <w:rsid w:val="00F80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8AF"/>
    <w:rPr>
      <w:b/>
      <w:bCs/>
      <w:i/>
      <w:iCs/>
      <w:color w:val="auto"/>
    </w:rPr>
  </w:style>
  <w:style w:type="paragraph" w:styleId="IntenseQuote">
    <w:name w:val="Intense Quote"/>
    <w:basedOn w:val="Normal"/>
    <w:next w:val="Normal"/>
    <w:link w:val="IntenseQuoteChar"/>
    <w:uiPriority w:val="30"/>
    <w:qFormat/>
    <w:rsid w:val="00F80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8AF"/>
    <w:rPr>
      <w:smallCaps/>
      <w:color w:val="auto"/>
      <w:u w:val="single"/>
    </w:rPr>
  </w:style>
  <w:style w:type="character" w:styleId="IntenseReference">
    <w:name w:val="Intense Reference"/>
    <w:basedOn w:val="DefaultParagraphFont"/>
    <w:uiPriority w:val="32"/>
    <w:qFormat/>
    <w:rsid w:val="00F808AF"/>
    <w:rPr>
      <w:b/>
      <w:bCs/>
      <w:smallCaps/>
      <w:color w:val="auto"/>
      <w:spacing w:val="5"/>
      <w:u w:val="single"/>
    </w:rPr>
  </w:style>
  <w:style w:type="paragraph" w:customStyle="1" w:styleId="2ColumnHeading">
    <w:name w:val="2Column Heading"/>
    <w:basedOn w:val="BodyText"/>
    <w:qFormat/>
    <w:rsid w:val="00F808AF"/>
    <w:pPr>
      <w:spacing w:after="60"/>
      <w:ind w:left="-2268"/>
    </w:pPr>
    <w:rPr>
      <w:b/>
    </w:rPr>
  </w:style>
  <w:style w:type="paragraph" w:customStyle="1" w:styleId="Heading1TOC">
    <w:name w:val="Heading1 TOC"/>
    <w:basedOn w:val="Normal"/>
    <w:qFormat/>
    <w:rsid w:val="00F808AF"/>
    <w:pPr>
      <w:spacing w:before="240" w:after="120"/>
    </w:pPr>
    <w:rPr>
      <w:rFonts w:ascii="Times New Roman" w:hAnsi="Times New Roman"/>
      <w:b/>
      <w:sz w:val="32"/>
    </w:rPr>
  </w:style>
  <w:style w:type="paragraph" w:customStyle="1" w:styleId="Heading2TOC">
    <w:name w:val="Heading2 TOC"/>
    <w:basedOn w:val="Normal"/>
    <w:qFormat/>
    <w:rsid w:val="00F808AF"/>
    <w:pPr>
      <w:spacing w:before="240" w:after="60"/>
    </w:pPr>
    <w:rPr>
      <w:rFonts w:ascii="Times New Roman" w:hAnsi="Times New Roman"/>
      <w:b/>
      <w:sz w:val="28"/>
    </w:rPr>
  </w:style>
  <w:style w:type="character" w:customStyle="1" w:styleId="Underline">
    <w:name w:val="Underline"/>
    <w:basedOn w:val="DefaultParagraphFont"/>
    <w:qFormat/>
    <w:rsid w:val="00F808AF"/>
    <w:rPr>
      <w:u w:val="single"/>
    </w:rPr>
  </w:style>
  <w:style w:type="character" w:customStyle="1" w:styleId="BoldandItalics">
    <w:name w:val="Bold and Italics"/>
    <w:qFormat/>
    <w:rsid w:val="00F808AF"/>
    <w:rPr>
      <w:b/>
      <w:i/>
      <w:u w:val="none"/>
    </w:rPr>
  </w:style>
  <w:style w:type="paragraph" w:styleId="BalloonText">
    <w:name w:val="Balloon Text"/>
    <w:basedOn w:val="Normal"/>
    <w:link w:val="BalloonTextChar"/>
    <w:rsid w:val="00F808AF"/>
    <w:rPr>
      <w:rFonts w:ascii="Tahoma" w:hAnsi="Tahoma" w:cs="Tahoma"/>
      <w:sz w:val="16"/>
      <w:szCs w:val="16"/>
    </w:rPr>
  </w:style>
  <w:style w:type="character" w:customStyle="1" w:styleId="BalloonTextChar">
    <w:name w:val="Balloon Text Char"/>
    <w:basedOn w:val="DefaultParagraphFont"/>
    <w:link w:val="BalloonText"/>
    <w:rsid w:val="00F80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8AF"/>
    <w:rPr>
      <w:b/>
      <w:color w:val="660033"/>
      <w:spacing w:val="0"/>
    </w:rPr>
  </w:style>
  <w:style w:type="paragraph" w:customStyle="1" w:styleId="Nameditemlist">
    <w:name w:val="Named item list"/>
    <w:basedOn w:val="BodyText"/>
    <w:qFormat/>
    <w:rsid w:val="00F808AF"/>
    <w:pPr>
      <w:tabs>
        <w:tab w:val="left" w:pos="2835"/>
      </w:tabs>
      <w:ind w:left="2835" w:hanging="2835"/>
    </w:pPr>
  </w:style>
  <w:style w:type="paragraph" w:customStyle="1" w:styleId="BodyTextnopadding">
    <w:name w:val="Body Text no padding"/>
    <w:basedOn w:val="BodyText"/>
    <w:qFormat/>
    <w:rsid w:val="00F808AF"/>
    <w:pPr>
      <w:spacing w:before="0" w:after="0"/>
    </w:pPr>
  </w:style>
  <w:style w:type="character" w:styleId="Hyperlink">
    <w:name w:val="Hyperlink"/>
    <w:basedOn w:val="DefaultParagraphFont"/>
    <w:uiPriority w:val="99"/>
    <w:unhideWhenUsed/>
    <w:rsid w:val="00086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4199</Characters>
  <Application>Microsoft Office Word</Application>
  <DocSecurity>0</DocSecurity>
  <Lines>127</Lines>
  <Paragraphs>65</Paragraphs>
  <ScaleCrop>false</ScaleCrop>
  <Company>Author-it Software Corporation Ltd.</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AHCAGB506 Manage application technology</dc:title>
  <dc:subject>Approved</dc:subject>
  <dc:creator>Skills Impact</dc:creator>
  <cp:keywords>Release: 1</cp:keywords>
  <dc:description>Review Date: 12 April 2008</dc:description>
  <cp:lastModifiedBy>HSD_TPCMSd.prod</cp:lastModifiedBy>
  <cp:revision>3</cp:revision>
  <dcterms:created xsi:type="dcterms:W3CDTF">2018-12-19T02:22:00Z</dcterms:created>
  <dcterms:modified xsi:type="dcterms:W3CDTF">2018-12-19T02:22:00Z</dcterms:modified>
</cp:coreProperties>
</file>