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D0B" w:rsidP="00081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AHCAGB503 Plan and monitor production processes</w:t>
      </w:r>
      <w:r>
        <w:fldChar w:fldCharType="end"/>
      </w:r>
    </w:p>
    <w:p w:rsidR="00081D0B" w:rsidP="00081D0B">
      <w:pPr>
        <w:pStyle w:val="Version"/>
        <w:sectPr w:rsidSect="00BF0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F03" w:rsidP="00BF0F03">
      <w:pPr>
        <w:pStyle w:val="SuperHeading"/>
      </w:pPr>
      <w:r w:rsidRPr="00BF0F03">
        <w:t>AHCAGB503 Plan and monitor production processes</w:t>
      </w:r>
    </w:p>
    <w:p w:rsidR="00000000" w:rsidRPr="00BF0F03" w:rsidP="00BF0F03">
      <w:pPr>
        <w:pStyle w:val="Heading1"/>
      </w:pPr>
      <w:bookmarkStart w:id="1" w:name="O_853419"/>
      <w:bookmarkEnd w:id="1"/>
      <w:r w:rsidRPr="00BF0F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F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TableHeading"/>
              <w:rPr>
                <w:lang w:val="en-NZ"/>
              </w:rPr>
            </w:pPr>
            <w:r w:rsidRPr="00BF0F0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TableHeading"/>
              <w:rPr>
                <w:lang w:val="en-NZ"/>
              </w:rPr>
            </w:pPr>
            <w:r w:rsidRPr="00BF0F0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TableHeading"/>
              <w:rPr>
                <w:lang w:val="en-NZ"/>
              </w:rPr>
            </w:pPr>
            <w:r w:rsidRPr="00BF0F03">
              <w:t>Comment</w:t>
            </w:r>
          </w:p>
        </w:tc>
      </w:tr>
      <w:tr w:rsidTr="00BF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BodyText"/>
              <w:rPr>
                <w:lang w:val="en-NZ"/>
              </w:rPr>
            </w:pPr>
            <w:r w:rsidRPr="00BF0F0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BodyText"/>
              <w:rPr>
                <w:lang w:val="en-NZ"/>
              </w:rPr>
            </w:pPr>
            <w:r w:rsidRPr="00BF0F0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03" w:rsidP="00BF0F03">
            <w:pPr>
              <w:pStyle w:val="BodyText"/>
            </w:pPr>
            <w:r w:rsidRPr="00BF0F03">
              <w:t>Initial release</w:t>
            </w:r>
          </w:p>
        </w:tc>
      </w:tr>
    </w:tbl>
    <w:p w:rsidR="00000000" w:rsidRPr="00BF0F03" w:rsidP="00BF0F03">
      <w:pPr>
        <w:pStyle w:val="BodyText"/>
      </w:pPr>
    </w:p>
    <w:p w:rsidR="00000000" w:rsidRPr="00BF0F03" w:rsidP="00BF0F03">
      <w:pPr>
        <w:pStyle w:val="AllowPageBreak"/>
      </w:pPr>
    </w:p>
    <w:p w:rsidR="00000000" w:rsidRPr="00BF0F03" w:rsidP="00BF0F03">
      <w:pPr>
        <w:pStyle w:val="Heading1"/>
      </w:pPr>
      <w:bookmarkStart w:id="2" w:name="O_853420"/>
      <w:bookmarkEnd w:id="2"/>
      <w:r w:rsidRPr="00BF0F03">
        <w:t>Application</w:t>
      </w:r>
    </w:p>
    <w:p w:rsidR="00000000" w:rsidRPr="00BF0F03" w:rsidP="00081D0B">
      <w:pPr>
        <w:pStyle w:val="BodyText"/>
      </w:pPr>
      <w:r w:rsidRPr="00BF0F03">
        <w:t>This unit of competency describes the skills and knowledge required to plan and monitor production processes.</w:t>
      </w:r>
    </w:p>
    <w:p w:rsidR="00000000" w:rsidRPr="00BF0F03" w:rsidP="00081D0B">
      <w:pPr>
        <w:pStyle w:val="BodyText"/>
      </w:pPr>
      <w:r w:rsidRPr="00BF0F03">
        <w:t>All work must be carried out to comply with workplace procedures, work health and safety legislation and codes, and sustainability practices.</w:t>
      </w:r>
    </w:p>
    <w:p w:rsidR="00000000" w:rsidRPr="00BF0F03" w:rsidP="00081D0B">
      <w:pPr>
        <w:pStyle w:val="BodyText"/>
      </w:pPr>
      <w:r w:rsidRPr="00BF0F03">
        <w:t>This unit applies to individuals who take personal responsibility and exercise autonomy in undertaking complex wo</w:t>
      </w:r>
      <w:r w:rsidRPr="00BF0F03">
        <w:t>rk. They must analyse information and exercise judgement to complete a range of advanced skilled activities.</w:t>
      </w:r>
    </w:p>
    <w:p w:rsidR="00000000" w:rsidRPr="00BF0F03" w:rsidP="00081D0B">
      <w:pPr>
        <w:pStyle w:val="BodyText"/>
      </w:pPr>
      <w:r w:rsidRPr="00BF0F03">
        <w:t>No occupational licensing, legislative or certification requirements are known to apply to this unit at the time of publication.</w:t>
      </w:r>
    </w:p>
    <w:p w:rsidR="00000000" w:rsidRPr="00BF0F03" w:rsidP="00BF0F03">
      <w:pPr>
        <w:pStyle w:val="Heading1"/>
      </w:pPr>
      <w:bookmarkStart w:id="3" w:name="O_853421"/>
      <w:bookmarkEnd w:id="3"/>
      <w:r w:rsidRPr="00BF0F03">
        <w:t>Pre-requisite Unit</w:t>
      </w:r>
    </w:p>
    <w:p w:rsidR="00000000" w:rsidRPr="00BF0F03" w:rsidP="00081D0B">
      <w:pPr>
        <w:pStyle w:val="BodyText"/>
      </w:pPr>
      <w:r w:rsidRPr="00BF0F03">
        <w:t>Nil.</w:t>
      </w:r>
    </w:p>
    <w:p w:rsidR="00000000" w:rsidRPr="00BF0F03" w:rsidP="00BF0F03">
      <w:pPr>
        <w:pStyle w:val="Heading1"/>
      </w:pPr>
      <w:bookmarkStart w:id="4" w:name="O_853423"/>
      <w:bookmarkEnd w:id="4"/>
      <w:r w:rsidRPr="00BF0F03">
        <w:t>Unit Sector</w:t>
      </w:r>
    </w:p>
    <w:p w:rsidR="00000000" w:rsidRPr="00BF0F03" w:rsidP="00081D0B">
      <w:pPr>
        <w:pStyle w:val="BodyText"/>
      </w:pPr>
      <w:r w:rsidRPr="00BF0F03">
        <w:t>Agribusiness (AGB)</w:t>
      </w:r>
    </w:p>
    <w:p w:rsidR="00000000" w:rsidRPr="00BF0F03" w:rsidP="00BF0F03">
      <w:pPr>
        <w:pStyle w:val="Heading1"/>
      </w:pPr>
      <w:bookmarkStart w:id="5" w:name="O_853424"/>
      <w:bookmarkEnd w:id="5"/>
      <w:r w:rsidRPr="00BF0F0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81D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TableHeading"/>
              <w:rPr>
                <w:lang w:val="en-NZ"/>
              </w:rPr>
            </w:pPr>
            <w:r w:rsidRPr="00BF0F0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TableHeading"/>
              <w:rPr>
                <w:lang w:val="en-NZ"/>
              </w:rPr>
            </w:pPr>
            <w:r w:rsidRPr="00BF0F03">
              <w:t>Performance criteria</w:t>
            </w:r>
          </w:p>
        </w:tc>
      </w:tr>
      <w:tr w:rsidTr="00081D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BodyText"/>
              <w:rPr>
                <w:lang w:val="en-NZ"/>
              </w:rPr>
            </w:pPr>
            <w:r w:rsidRPr="00BF0F0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BodyText"/>
              <w:rPr>
                <w:lang w:val="en-NZ"/>
              </w:rPr>
            </w:pPr>
            <w:r w:rsidRPr="00BF0F03">
              <w:t>Performance criteria describe the performance needed to demonstrate achievement of the element.</w:t>
            </w:r>
          </w:p>
        </w:tc>
      </w:tr>
      <w:tr w:rsidTr="00081D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List"/>
              <w:rPr>
                <w:lang w:val="en-NZ"/>
              </w:rPr>
            </w:pPr>
            <w:r w:rsidRPr="00BF0F03">
              <w:t>1.</w:t>
            </w:r>
            <w:r w:rsidRPr="00BF0F03">
              <w:tab/>
              <w:t xml:space="preserve">Determine production </w:t>
            </w:r>
            <w:r w:rsidRPr="00BF0F03">
              <w:t>process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03" w:rsidP="00BF0F03">
            <w:pPr>
              <w:pStyle w:val="List"/>
            </w:pPr>
            <w:r w:rsidRPr="00BF0F03">
              <w:t>1.1</w:t>
            </w:r>
            <w:r w:rsidRPr="00BF0F03">
              <w:tab/>
              <w:t>Obtain production information for consideration</w:t>
            </w:r>
          </w:p>
          <w:p w:rsidR="00000000" w:rsidRPr="00BF0F03" w:rsidP="00BF0F03">
            <w:pPr>
              <w:pStyle w:val="List"/>
            </w:pPr>
            <w:r w:rsidRPr="00BF0F03">
              <w:t>1.2</w:t>
            </w:r>
            <w:r w:rsidRPr="00BF0F03">
              <w:tab/>
              <w:t>Confirm characteristics of the resources under production</w:t>
            </w:r>
          </w:p>
          <w:p w:rsidR="00000000" w:rsidRPr="00BF0F03" w:rsidP="00BF0F03">
            <w:pPr>
              <w:pStyle w:val="List"/>
            </w:pPr>
            <w:r w:rsidRPr="00BF0F03">
              <w:t>1.3</w:t>
            </w:r>
            <w:r w:rsidRPr="00BF0F03">
              <w:tab/>
              <w:t>Obtain recent and historical data from organisational records for input to production planning</w:t>
            </w:r>
          </w:p>
          <w:p w:rsidR="00000000" w:rsidRPr="00BF0F03" w:rsidP="00BF0F03">
            <w:pPr>
              <w:pStyle w:val="List"/>
            </w:pPr>
            <w:r w:rsidRPr="00BF0F03">
              <w:t>1.4</w:t>
            </w:r>
            <w:r w:rsidRPr="00BF0F03">
              <w:tab/>
              <w:t>Identify potential for improvements or innovations to inform production planning</w:t>
            </w:r>
          </w:p>
          <w:p w:rsidR="00000000" w:rsidRPr="00BF0F03" w:rsidP="00BF0F03">
            <w:pPr>
              <w:pStyle w:val="List"/>
            </w:pPr>
            <w:r w:rsidRPr="00BF0F03">
              <w:t>1.5</w:t>
            </w:r>
            <w:r w:rsidRPr="00BF0F03">
              <w:tab/>
              <w:t>Identify production processes required to achieve the targeted produ</w:t>
            </w:r>
            <w:r w:rsidRPr="00BF0F03">
              <w:t>ction and compare with those that currently exist</w:t>
            </w:r>
          </w:p>
          <w:p w:rsidR="00000000" w:rsidRPr="00BF0F03" w:rsidP="00BF0F03">
            <w:pPr>
              <w:pStyle w:val="List"/>
            </w:pPr>
            <w:r w:rsidRPr="00BF0F03">
              <w:t>1.6</w:t>
            </w:r>
            <w:r w:rsidRPr="00BF0F03">
              <w:tab/>
              <w:t>Use production planning information as input to other organisational planning processes</w:t>
            </w:r>
          </w:p>
          <w:p w:rsidR="00000000" w:rsidP="00BF0F03">
            <w:pPr>
              <w:pStyle w:val="List"/>
              <w:rPr>
                <w:lang w:val="en-NZ"/>
              </w:rPr>
            </w:pPr>
            <w:r w:rsidRPr="00BF0F03">
              <w:t>1.7</w:t>
            </w:r>
            <w:r w:rsidRPr="00BF0F03">
              <w:tab/>
              <w:t>Establish appropriate biosecurity and Quality Assurance requirements</w:t>
            </w:r>
          </w:p>
        </w:tc>
      </w:tr>
      <w:tr w:rsidTr="00081D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List"/>
              <w:rPr>
                <w:lang w:val="en-NZ"/>
              </w:rPr>
            </w:pPr>
            <w:r w:rsidRPr="00BF0F03">
              <w:t>2.</w:t>
            </w:r>
            <w:r w:rsidRPr="00BF0F03">
              <w:tab/>
            </w:r>
            <w:r w:rsidRPr="00BF0F03">
              <w:t>Determine monitoring requirements and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03" w:rsidP="00BF0F03">
            <w:pPr>
              <w:pStyle w:val="List"/>
            </w:pPr>
            <w:r w:rsidRPr="00BF0F03">
              <w:t>2.1</w:t>
            </w:r>
            <w:r w:rsidRPr="00BF0F03">
              <w:tab/>
              <w:t>Establish targets for each production unit from the organisational management and strategic plans</w:t>
            </w:r>
          </w:p>
          <w:p w:rsidR="00000000" w:rsidRPr="00BF0F03" w:rsidP="00BF0F03">
            <w:pPr>
              <w:pStyle w:val="List"/>
            </w:pPr>
            <w:r w:rsidRPr="00BF0F03">
              <w:t>2.2</w:t>
            </w:r>
            <w:r w:rsidRPr="00BF0F03">
              <w:tab/>
              <w:t>Schedule production taking varying organisational factors into consideration</w:t>
            </w:r>
          </w:p>
          <w:p w:rsidR="00000000" w:rsidRPr="00BF0F03" w:rsidP="00BF0F03">
            <w:pPr>
              <w:pStyle w:val="List"/>
            </w:pPr>
            <w:r w:rsidRPr="00BF0F03">
              <w:t>2.3</w:t>
            </w:r>
            <w:r w:rsidRPr="00BF0F03">
              <w:tab/>
              <w:t>Establish and include e</w:t>
            </w:r>
            <w:r w:rsidRPr="00BF0F03">
              <w:t>nvironmental sustainability controls in the production plan</w:t>
            </w:r>
          </w:p>
          <w:p w:rsidR="00000000" w:rsidRPr="00BF0F03" w:rsidP="00BF0F03">
            <w:pPr>
              <w:pStyle w:val="List"/>
            </w:pPr>
            <w:r w:rsidRPr="00BF0F03">
              <w:t>2.4</w:t>
            </w:r>
            <w:r w:rsidRPr="00BF0F03">
              <w:tab/>
              <w:t>Establish monitoring points and performance indicators using target, environmental management and scheduling information</w:t>
            </w:r>
          </w:p>
          <w:p w:rsidR="00000000" w:rsidP="00BF0F03">
            <w:pPr>
              <w:pStyle w:val="List"/>
              <w:rPr>
                <w:lang w:val="en-NZ"/>
              </w:rPr>
            </w:pPr>
            <w:r w:rsidRPr="00BF0F03">
              <w:t>2.5</w:t>
            </w:r>
            <w:r w:rsidRPr="00BF0F03">
              <w:tab/>
              <w:t>Develop and use risk management strategies when necessary</w:t>
            </w:r>
          </w:p>
        </w:tc>
      </w:tr>
      <w:tr w:rsidTr="00081D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List"/>
              <w:rPr>
                <w:lang w:val="en-NZ"/>
              </w:rPr>
            </w:pPr>
            <w:r w:rsidRPr="00BF0F03">
              <w:t>3.</w:t>
            </w:r>
            <w:r w:rsidRPr="00BF0F03">
              <w:tab/>
              <w:t>Monit</w:t>
            </w:r>
            <w:r w:rsidRPr="00BF0F03">
              <w:t>or and evaluate the effectiveness of production processes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03" w:rsidP="00BF0F03">
            <w:pPr>
              <w:pStyle w:val="List"/>
            </w:pPr>
            <w:r w:rsidRPr="00BF0F03">
              <w:t>3.1</w:t>
            </w:r>
            <w:r w:rsidRPr="00BF0F03">
              <w:tab/>
              <w:t>Ensure that performance indicators, targets and specifications are met and amendments to the process are made where necessary</w:t>
            </w:r>
          </w:p>
          <w:p w:rsidR="00000000" w:rsidRPr="00BF0F03" w:rsidP="00BF0F03">
            <w:pPr>
              <w:pStyle w:val="List"/>
            </w:pPr>
            <w:r w:rsidRPr="00BF0F03">
              <w:t>3.2</w:t>
            </w:r>
            <w:r w:rsidRPr="00BF0F03">
              <w:tab/>
              <w:t>Evaluate the effectiveness of the production processes at key po</w:t>
            </w:r>
            <w:r w:rsidRPr="00BF0F03">
              <w:t>ints and make adjustments as necessary</w:t>
            </w:r>
          </w:p>
          <w:p w:rsidR="00000000" w:rsidRPr="00BF0F03" w:rsidP="00BF0F03">
            <w:pPr>
              <w:pStyle w:val="List"/>
            </w:pPr>
            <w:r w:rsidRPr="00BF0F03">
              <w:t>3.3</w:t>
            </w:r>
            <w:r w:rsidRPr="00BF0F03">
              <w:tab/>
              <w:t>Identify monitor and assess environmental impacts and workplace health and safety hazards throughout the production cycle</w:t>
            </w:r>
          </w:p>
          <w:p w:rsidR="00000000" w:rsidRPr="00BF0F03" w:rsidP="00BF0F03">
            <w:pPr>
              <w:pStyle w:val="List"/>
            </w:pPr>
            <w:r w:rsidRPr="00BF0F03">
              <w:t>3.4</w:t>
            </w:r>
            <w:r w:rsidRPr="00BF0F03">
              <w:tab/>
              <w:t>Modify the production process by shifting priorities and results when necessary</w:t>
            </w:r>
          </w:p>
          <w:p w:rsidR="00000000" w:rsidP="00BF0F03">
            <w:pPr>
              <w:pStyle w:val="List"/>
              <w:rPr>
                <w:lang w:val="en-NZ"/>
              </w:rPr>
            </w:pPr>
            <w:r w:rsidRPr="00BF0F03">
              <w:t>3.5</w:t>
            </w:r>
            <w:r w:rsidRPr="00BF0F03">
              <w:tab/>
              <w:t>Ana</w:t>
            </w:r>
            <w:r w:rsidRPr="00BF0F03">
              <w:t>lyse data, observations and documentation from the production process against the plan</w:t>
            </w:r>
          </w:p>
        </w:tc>
      </w:tr>
      <w:tr w:rsidTr="00081D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03">
            <w:pPr>
              <w:pStyle w:val="List"/>
              <w:rPr>
                <w:lang w:val="en-NZ"/>
              </w:rPr>
            </w:pPr>
            <w:r w:rsidRPr="00BF0F03">
              <w:t>4.</w:t>
            </w:r>
            <w:r w:rsidRPr="00BF0F03">
              <w:tab/>
              <w:t>Record and manage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03" w:rsidP="00BF0F03">
            <w:pPr>
              <w:pStyle w:val="List"/>
            </w:pPr>
            <w:r w:rsidRPr="00BF0F03">
              <w:t>4.1</w:t>
            </w:r>
            <w:r w:rsidRPr="00BF0F03">
              <w:tab/>
              <w:t>Prepare recommendations for future plans based on the analysis of production data</w:t>
            </w:r>
          </w:p>
          <w:p w:rsidR="00000000" w:rsidRPr="00BF0F03" w:rsidP="00BF0F03">
            <w:pPr>
              <w:pStyle w:val="List"/>
            </w:pPr>
            <w:r w:rsidRPr="00BF0F03">
              <w:t>4.2</w:t>
            </w:r>
            <w:r w:rsidRPr="00BF0F03">
              <w:tab/>
              <w:t>Prepare a report that documents the plan’s im</w:t>
            </w:r>
            <w:r w:rsidRPr="00BF0F03">
              <w:t>plementation</w:t>
            </w:r>
          </w:p>
          <w:p w:rsidR="00000000" w:rsidRPr="00BF0F03" w:rsidP="00BF0F03">
            <w:pPr>
              <w:pStyle w:val="List"/>
            </w:pPr>
            <w:r w:rsidRPr="00BF0F03">
              <w:t>4.2</w:t>
            </w:r>
            <w:r w:rsidRPr="00BF0F03">
              <w:tab/>
              <w:t>Create, maintain and keep records and documentation as described in the production plan, the work health and safety requirements, and machinery and equipment management programs</w:t>
            </w:r>
          </w:p>
          <w:p w:rsidR="00000000" w:rsidRPr="00BF0F03" w:rsidP="00BF0F03">
            <w:pPr>
              <w:pStyle w:val="List"/>
            </w:pPr>
            <w:r w:rsidRPr="00BF0F03">
              <w:t>4.4</w:t>
            </w:r>
            <w:r w:rsidRPr="00BF0F03">
              <w:tab/>
              <w:t>Ensure that required information is available, accessible</w:t>
            </w:r>
            <w:r w:rsidRPr="00BF0F03">
              <w:t>, meaningful and useful</w:t>
            </w:r>
          </w:p>
        </w:tc>
      </w:tr>
    </w:tbl>
    <w:p w:rsidR="00000000" w:rsidRPr="00BF0F03" w:rsidP="00BF0F03">
      <w:pPr>
        <w:pStyle w:val="BodyText"/>
      </w:pPr>
    </w:p>
    <w:p w:rsidR="00000000" w:rsidRPr="00BF0F03" w:rsidP="00BF0F03">
      <w:pPr>
        <w:pStyle w:val="AllowPageBreak"/>
      </w:pPr>
    </w:p>
    <w:p w:rsidR="00000000" w:rsidRPr="00BF0F03" w:rsidP="00BF0F03">
      <w:pPr>
        <w:pStyle w:val="Heading1"/>
      </w:pPr>
      <w:bookmarkStart w:id="6" w:name="O_853425"/>
      <w:bookmarkEnd w:id="6"/>
      <w:r w:rsidRPr="00BF0F03">
        <w:t>Foundation Skills</w:t>
      </w:r>
    </w:p>
    <w:p w:rsidR="00000000" w:rsidRPr="00BF0F03" w:rsidP="00081D0B">
      <w:pPr>
        <w:pStyle w:val="BodyText"/>
      </w:pPr>
      <w:r w:rsidRPr="00BF0F03">
        <w:t>Foundation Skills essential to performance are explicit in the performance criteria of this unit of competency.</w:t>
      </w:r>
    </w:p>
    <w:p w:rsidR="00000000" w:rsidRPr="00BF0F03" w:rsidP="00BF0F03">
      <w:pPr>
        <w:pStyle w:val="Heading1"/>
      </w:pPr>
      <w:bookmarkStart w:id="7" w:name="O_853426"/>
      <w:bookmarkEnd w:id="7"/>
      <w:r w:rsidRPr="00BF0F03">
        <w:t>Range of Conditions</w:t>
      </w:r>
    </w:p>
    <w:p w:rsidR="00000000" w:rsidRPr="00BF0F03" w:rsidP="00BF0F03">
      <w:pPr>
        <w:pStyle w:val="Heading1"/>
      </w:pPr>
      <w:bookmarkStart w:id="8" w:name="O_853427"/>
      <w:bookmarkEnd w:id="8"/>
      <w:r w:rsidRPr="00BF0F03">
        <w:t>Unit Mapping Information</w:t>
      </w:r>
    </w:p>
    <w:p w:rsidR="00000000" w:rsidRPr="00BF0F03" w:rsidP="00081D0B">
      <w:pPr>
        <w:pStyle w:val="BodyText"/>
      </w:pPr>
      <w:r w:rsidRPr="00BF0F03">
        <w:t>This unit is equivalent to AHCAGB503A Plan and monitor production processes.</w:t>
      </w:r>
    </w:p>
    <w:p w:rsidR="00000000" w:rsidRPr="00BF0F03" w:rsidP="00BF0F03">
      <w:pPr>
        <w:pStyle w:val="Heading1"/>
      </w:pPr>
      <w:bookmarkStart w:id="9" w:name="O_853434"/>
      <w:bookmarkEnd w:id="9"/>
      <w:r w:rsidRPr="00BF0F03">
        <w:t>Links</w:t>
      </w:r>
    </w:p>
    <w:p w:rsidR="00000000" w:rsidRPr="00BF0F03" w:rsidP="00081D0B">
      <w:pPr>
        <w:pStyle w:val="BodyText"/>
      </w:pPr>
      <w:r w:rsidRPr="00BF0F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967236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BF0F03" w:rsidP="00BF0F03"/>
    <w:sectPr w:rsidSect="00BF0F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03" w:rsidRPr="00081D0B" w:rsidP="00081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D0B" w:rsidP="00BF0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D0B" w:rsidP="00BF0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1D0B" w:rsidP="00BF0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F03" w:rsidRPr="00081D0B" w:rsidP="00081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D0B" w:rsidRPr="002D2AF8" w:rsidP="00BF0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AHCAGB503 Plan and monitor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081D0B" w:rsidP="00BF0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F03"/>
  </w:style>
  <w:style w:type="character" w:customStyle="1" w:styleId="Heading1Char">
    <w:name w:val="Heading 1 Char"/>
    <w:basedOn w:val="DefaultParagraphFont"/>
    <w:link w:val="Heading1"/>
    <w:rsid w:val="00BF0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F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0F0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F0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0F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0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F0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F0F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0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0F03"/>
    <w:rPr>
      <w:b/>
      <w:spacing w:val="0"/>
    </w:rPr>
  </w:style>
  <w:style w:type="paragraph" w:customStyle="1" w:styleId="SuperTitle">
    <w:name w:val="SuperTitle"/>
    <w:basedOn w:val="Title"/>
    <w:rsid w:val="00BF0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F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F03"/>
    <w:rPr>
      <w:i/>
    </w:rPr>
  </w:style>
  <w:style w:type="paragraph" w:styleId="Caption">
    <w:name w:val="caption"/>
    <w:basedOn w:val="BodyText"/>
    <w:next w:val="Normal"/>
    <w:qFormat/>
    <w:rsid w:val="00BF0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F03"/>
  </w:style>
  <w:style w:type="paragraph" w:styleId="TableofFigures">
    <w:name w:val="table of figures"/>
    <w:basedOn w:val="Normal"/>
    <w:next w:val="Normal"/>
    <w:semiHidden/>
    <w:rsid w:val="00BF0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F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0F03"/>
    <w:rPr>
      <w:rFonts w:ascii="Wingdings" w:hAnsi="Wingdings"/>
    </w:rPr>
  </w:style>
  <w:style w:type="character" w:customStyle="1" w:styleId="HotSpot">
    <w:name w:val="HotSpot"/>
    <w:rsid w:val="00BF0F03"/>
    <w:rPr>
      <w:color w:val="0033CC"/>
      <w:u w:val="none"/>
    </w:rPr>
  </w:style>
  <w:style w:type="paragraph" w:customStyle="1" w:styleId="BodyTextRight">
    <w:name w:val="Body Text Right"/>
    <w:basedOn w:val="BodyText"/>
    <w:rsid w:val="00BF0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F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F03"/>
    <w:rPr>
      <w:sz w:val="32"/>
    </w:rPr>
  </w:style>
  <w:style w:type="paragraph" w:customStyle="1" w:styleId="HeadingProcedure">
    <w:name w:val="Heading Procedure"/>
    <w:basedOn w:val="HeadingBase"/>
    <w:next w:val="Normal"/>
    <w:rsid w:val="00BF0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F03"/>
    <w:pPr>
      <w:spacing w:before="60" w:after="60"/>
    </w:pPr>
  </w:style>
  <w:style w:type="paragraph" w:styleId="ListContinue">
    <w:name w:val="List Continue"/>
    <w:basedOn w:val="List"/>
    <w:rsid w:val="00BF0F03"/>
    <w:pPr>
      <w:ind w:firstLine="0"/>
    </w:pPr>
  </w:style>
  <w:style w:type="paragraph" w:customStyle="1" w:styleId="ListNote">
    <w:name w:val="List Note"/>
    <w:basedOn w:val="List"/>
    <w:rsid w:val="00BF0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F03"/>
    <w:rPr>
      <w:rFonts w:ascii="Courier New" w:hAnsi="Courier New"/>
    </w:rPr>
  </w:style>
  <w:style w:type="paragraph" w:customStyle="1" w:styleId="NoteBullet">
    <w:name w:val="Note Bullet"/>
    <w:basedOn w:val="Note"/>
    <w:rsid w:val="00BF0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F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0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F03"/>
    <w:rPr>
      <w:b/>
      <w:smallCaps/>
    </w:rPr>
  </w:style>
  <w:style w:type="paragraph" w:customStyle="1" w:styleId="TableListNumber">
    <w:name w:val="Table List Number"/>
    <w:basedOn w:val="ListNumber"/>
    <w:rsid w:val="00BF0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F03"/>
    <w:pPr>
      <w:numPr>
        <w:numId w:val="7"/>
      </w:numPr>
    </w:pPr>
  </w:style>
  <w:style w:type="paragraph" w:customStyle="1" w:styleId="ListAlpha2">
    <w:name w:val="List Alpha 2"/>
    <w:basedOn w:val="List2"/>
    <w:rsid w:val="00BF0F03"/>
    <w:pPr>
      <w:numPr>
        <w:numId w:val="6"/>
      </w:numPr>
    </w:pPr>
  </w:style>
  <w:style w:type="paragraph" w:styleId="List2">
    <w:name w:val="List 2"/>
    <w:basedOn w:val="BodyText"/>
    <w:rsid w:val="00BF0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F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F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0F03"/>
    <w:pPr>
      <w:numPr>
        <w:numId w:val="2"/>
      </w:numPr>
    </w:pPr>
  </w:style>
  <w:style w:type="paragraph" w:styleId="ListContinue2">
    <w:name w:val="List Continue 2"/>
    <w:basedOn w:val="List2"/>
    <w:rsid w:val="00BF0F03"/>
    <w:pPr>
      <w:ind w:firstLine="0"/>
    </w:pPr>
  </w:style>
  <w:style w:type="paragraph" w:styleId="ListContinue3">
    <w:name w:val="List Continue 3"/>
    <w:basedOn w:val="List3"/>
    <w:rsid w:val="00BF0F03"/>
    <w:pPr>
      <w:ind w:left="1021" w:firstLine="0"/>
    </w:pPr>
  </w:style>
  <w:style w:type="paragraph" w:styleId="ListContinue4">
    <w:name w:val="List Continue 4"/>
    <w:basedOn w:val="List4"/>
    <w:rsid w:val="00BF0F03"/>
    <w:pPr>
      <w:ind w:firstLine="0"/>
    </w:pPr>
  </w:style>
  <w:style w:type="paragraph" w:styleId="ListContinue5">
    <w:name w:val="List Continue 5"/>
    <w:basedOn w:val="List5"/>
    <w:rsid w:val="00BF0F03"/>
    <w:pPr>
      <w:ind w:firstLine="0"/>
    </w:pPr>
  </w:style>
  <w:style w:type="paragraph" w:styleId="ListNumber3">
    <w:name w:val="List Number 3"/>
    <w:basedOn w:val="List3"/>
    <w:rsid w:val="00BF0F03"/>
    <w:pPr>
      <w:numPr>
        <w:numId w:val="3"/>
      </w:numPr>
    </w:pPr>
  </w:style>
  <w:style w:type="paragraph" w:styleId="ListNumber4">
    <w:name w:val="List Number 4"/>
    <w:basedOn w:val="List4"/>
    <w:rsid w:val="00BF0F03"/>
    <w:pPr>
      <w:numPr>
        <w:numId w:val="4"/>
      </w:numPr>
    </w:pPr>
  </w:style>
  <w:style w:type="paragraph" w:styleId="ListNumber5">
    <w:name w:val="List Number 5"/>
    <w:basedOn w:val="List5"/>
    <w:rsid w:val="00BF0F03"/>
    <w:pPr>
      <w:numPr>
        <w:numId w:val="5"/>
      </w:numPr>
    </w:pPr>
  </w:style>
  <w:style w:type="paragraph" w:styleId="BlockText">
    <w:name w:val="Block Text"/>
    <w:basedOn w:val="Normal"/>
    <w:rsid w:val="00BF0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F03"/>
    <w:rPr>
      <w:sz w:val="16"/>
      <w:vertAlign w:val="superscript"/>
    </w:rPr>
  </w:style>
  <w:style w:type="character" w:customStyle="1" w:styleId="Symbols">
    <w:name w:val="Symbols"/>
    <w:basedOn w:val="DefaultParagraphFont"/>
    <w:rsid w:val="00BF0F03"/>
    <w:rPr>
      <w:rFonts w:ascii="Symbol" w:hAnsi="Symbol"/>
    </w:rPr>
  </w:style>
  <w:style w:type="character" w:customStyle="1" w:styleId="MenuOptions">
    <w:name w:val="Menu Options"/>
    <w:basedOn w:val="DefaultParagraphFont"/>
    <w:rsid w:val="00BF0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F03"/>
    <w:rPr>
      <w:b/>
    </w:rPr>
  </w:style>
  <w:style w:type="character" w:customStyle="1" w:styleId="Underlined">
    <w:name w:val="Underlined"/>
    <w:basedOn w:val="DefaultParagraphFont"/>
    <w:rsid w:val="00BF0F03"/>
    <w:rPr>
      <w:u w:val="single"/>
    </w:rPr>
  </w:style>
  <w:style w:type="paragraph" w:customStyle="1" w:styleId="TableBodyTextRight">
    <w:name w:val="Table Body Text Right"/>
    <w:basedOn w:val="TableBodyText"/>
    <w:rsid w:val="00BF0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F03"/>
    <w:rPr>
      <w:sz w:val="18"/>
    </w:rPr>
  </w:style>
  <w:style w:type="paragraph" w:customStyle="1" w:styleId="BodySmallRight">
    <w:name w:val="Body Small Right"/>
    <w:basedOn w:val="BodyTextRight"/>
    <w:rsid w:val="00BF0F03"/>
    <w:rPr>
      <w:sz w:val="18"/>
      <w:szCs w:val="18"/>
    </w:rPr>
  </w:style>
  <w:style w:type="paragraph" w:customStyle="1" w:styleId="MarginEdition">
    <w:name w:val="Margin Edition"/>
    <w:basedOn w:val="MarginNote"/>
    <w:rsid w:val="00BF0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F03"/>
    <w:rPr>
      <w:sz w:val="2"/>
      <w:szCs w:val="2"/>
    </w:rPr>
  </w:style>
  <w:style w:type="character" w:customStyle="1" w:styleId="Small">
    <w:name w:val="Small"/>
    <w:basedOn w:val="DefaultParagraphFont"/>
    <w:rsid w:val="00BF0F03"/>
    <w:rPr>
      <w:sz w:val="16"/>
    </w:rPr>
  </w:style>
  <w:style w:type="paragraph" w:customStyle="1" w:styleId="WideTable">
    <w:name w:val="Wide Table"/>
    <w:basedOn w:val="Normal"/>
    <w:rsid w:val="00BF0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F03"/>
  </w:style>
  <w:style w:type="paragraph" w:styleId="Quote">
    <w:name w:val="Quote"/>
    <w:basedOn w:val="Heading1"/>
    <w:link w:val="QuoteChar"/>
    <w:qFormat/>
    <w:rsid w:val="00BF0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F03"/>
    <w:pPr>
      <w:pageBreakBefore/>
    </w:pPr>
  </w:style>
  <w:style w:type="paragraph" w:customStyle="1" w:styleId="Border">
    <w:name w:val="Border"/>
    <w:basedOn w:val="Normal"/>
    <w:qFormat/>
    <w:rsid w:val="00BF0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F03"/>
    <w:rPr>
      <w:u w:val="single"/>
    </w:rPr>
  </w:style>
  <w:style w:type="character" w:customStyle="1" w:styleId="BoldandItalics">
    <w:name w:val="Bold and Italics"/>
    <w:qFormat/>
    <w:rsid w:val="00BF0F03"/>
    <w:rPr>
      <w:b/>
      <w:i/>
      <w:u w:val="none"/>
    </w:rPr>
  </w:style>
  <w:style w:type="paragraph" w:styleId="BalloonText">
    <w:name w:val="Balloon Text"/>
    <w:basedOn w:val="Normal"/>
    <w:link w:val="BalloonTextChar"/>
    <w:rsid w:val="00BF0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F03"/>
    <w:pPr>
      <w:spacing w:before="0" w:after="0"/>
    </w:pPr>
  </w:style>
  <w:style w:type="paragraph" w:customStyle="1" w:styleId="BodyTextBold">
    <w:name w:val="Body Text Bold"/>
    <w:basedOn w:val="BodyText"/>
    <w:qFormat/>
    <w:rsid w:val="00BF0F03"/>
    <w:rPr>
      <w:b/>
    </w:rPr>
  </w:style>
  <w:style w:type="character" w:styleId="Hyperlink">
    <w:name w:val="Hyperlink"/>
    <w:basedOn w:val="DefaultParagraphFont"/>
    <w:uiPriority w:val="99"/>
    <w:unhideWhenUsed/>
    <w:rsid w:val="00081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508</Words>
  <Characters>3342</Characters>
  <Application>Microsoft Office Word</Application>
  <DocSecurity>0</DocSecurity>
  <Lines>111</Lines>
  <Paragraphs>67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AHCAGB503 Plan and monitor production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2019-06-21T07:27:00Z</dcterms:created>
  <dcterms:modified xsi:type="dcterms:W3CDTF">2019-06-21T07:28:00Z</dcterms:modified>
</cp:coreProperties>
</file>