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34E5" w:rsidP="006B34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AHC60524 Advanced Diploma of Arboriculture</w:t>
      </w:r>
      <w:r>
        <w:fldChar w:fldCharType="end"/>
      </w:r>
    </w:p>
    <w:p w:rsidR="006B34E5" w:rsidP="006B34E5">
      <w:pPr>
        <w:pStyle w:val="Version"/>
        <w:sectPr w:rsidSect="006D7E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D7E2A" w:rsidP="006D7E2A">
      <w:pPr>
        <w:pStyle w:val="SuperHeading"/>
      </w:pPr>
      <w:r w:rsidRPr="006D7E2A">
        <w:t>AHC60524 Advanced Diploma of Arboriculture</w:t>
      </w:r>
    </w:p>
    <w:p w:rsidR="00000000" w:rsidRPr="006D7E2A" w:rsidP="006D7E2A">
      <w:pPr>
        <w:pStyle w:val="Heading1"/>
      </w:pPr>
      <w:bookmarkStart w:id="1" w:name="O_1288558"/>
      <w:bookmarkEnd w:id="1"/>
      <w:r w:rsidRPr="006D7E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7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Bold"/>
              <w:rPr>
                <w:lang w:val="en-NZ"/>
              </w:rPr>
            </w:pPr>
            <w:r w:rsidRPr="006D7E2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Bold"/>
              <w:rPr>
                <w:lang w:val="en-NZ"/>
              </w:rPr>
            </w:pPr>
            <w:r w:rsidRPr="006D7E2A">
              <w:t>Comments</w:t>
            </w:r>
          </w:p>
        </w:tc>
      </w:tr>
      <w:tr w:rsidTr="006D7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This version released with AHC Agriculture, Horticulture and Conservation and Land Management Training Package Release 11.0.</w:t>
            </w:r>
          </w:p>
        </w:tc>
      </w:tr>
      <w:tr w:rsidTr="006D7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E2A" w:rsidP="006D7E2A">
            <w:pPr>
              <w:pStyle w:val="BodyText"/>
            </w:pPr>
            <w:r w:rsidRPr="006D7E2A">
              <w:t>This version released with AHC Agriculture, Horticulture and Conservati</w:t>
            </w:r>
            <w:r w:rsidRPr="006D7E2A">
              <w:t>on and Land Management Training Package Release 10.0.</w:t>
            </w:r>
          </w:p>
        </w:tc>
      </w:tr>
    </w:tbl>
    <w:p w:rsidR="006B34E5" w:rsidP="006D7E2A">
      <w:pPr>
        <w:pStyle w:val="BodyText"/>
      </w:pPr>
    </w:p>
    <w:p w:rsidR="006B34E5" w:rsidP="006D7E2A">
      <w:pPr>
        <w:pStyle w:val="BodyText"/>
      </w:pPr>
    </w:p>
    <w:p w:rsidR="00000000" w:rsidRPr="006D7E2A" w:rsidP="006D7E2A">
      <w:pPr>
        <w:pStyle w:val="Heading1"/>
      </w:pPr>
      <w:bookmarkStart w:id="2" w:name="O_1288557"/>
      <w:bookmarkEnd w:id="2"/>
      <w:r w:rsidRPr="006D7E2A">
        <w:t>Qualification Description</w:t>
      </w:r>
    </w:p>
    <w:p w:rsidR="00000000" w:rsidRPr="006D7E2A" w:rsidP="006B34E5">
      <w:pPr>
        <w:pStyle w:val="BodyText"/>
      </w:pPr>
      <w:r w:rsidRPr="006D7E2A">
        <w:t>This qualification describes the skills and knowledge for specialist consulting arborists, senior consulting arborists, and senior tree managers.</w:t>
      </w:r>
    </w:p>
    <w:p w:rsidR="00000000" w:rsidRPr="006D7E2A" w:rsidP="006B34E5">
      <w:pPr>
        <w:pStyle w:val="BodyText"/>
      </w:pPr>
      <w:r w:rsidRPr="006D7E2A">
        <w:t>It appli</w:t>
      </w:r>
      <w:r w:rsidRPr="006D7E2A">
        <w:t>es to individuals who apply advanced and paraprofessional knowledge and skills to manage trees in the context of society and infrastructure, including:</w:t>
      </w:r>
    </w:p>
    <w:p w:rsidR="00000000" w:rsidRPr="006D7E2A" w:rsidP="006D7E2A">
      <w:pPr>
        <w:pStyle w:val="ListBullet"/>
      </w:pPr>
      <w:r w:rsidRPr="006D7E2A">
        <w:t>integration of design, planning and tree diagnostics</w:t>
      </w:r>
    </w:p>
    <w:p w:rsidR="00000000" w:rsidRPr="006D7E2A" w:rsidP="006D7E2A">
      <w:pPr>
        <w:pStyle w:val="ListBullet"/>
      </w:pPr>
      <w:r w:rsidRPr="006D7E2A">
        <w:t>urban forest performance and operational management</w:t>
      </w:r>
    </w:p>
    <w:p w:rsidR="00000000" w:rsidRPr="006D7E2A" w:rsidP="006D7E2A">
      <w:pPr>
        <w:pStyle w:val="ListBullet"/>
      </w:pPr>
      <w:r w:rsidRPr="006D7E2A">
        <w:t>development of strategies and policy for arboriculture within a legislative and regulatory framework.</w:t>
      </w:r>
    </w:p>
    <w:p w:rsidR="00000000" w:rsidRPr="006D7E2A" w:rsidP="006B34E5">
      <w:pPr>
        <w:pStyle w:val="BodyText"/>
      </w:pPr>
      <w:r w:rsidRPr="006D7E2A">
        <w:t>Legislation, regulations and by-laws relating to the establishment, treatment and removal of trees app</w:t>
      </w:r>
      <w:r w:rsidRPr="006D7E2A">
        <w:t>ly in all States and Territories.</w:t>
      </w:r>
    </w:p>
    <w:p w:rsidR="00000000" w:rsidRPr="006D7E2A" w:rsidP="006D7E2A">
      <w:pPr>
        <w:pStyle w:val="Heading1"/>
      </w:pPr>
      <w:bookmarkStart w:id="3" w:name="O_1288556"/>
      <w:bookmarkEnd w:id="3"/>
      <w:r w:rsidRPr="006D7E2A">
        <w:t>Entry Requirements</w:t>
      </w:r>
    </w:p>
    <w:p w:rsidR="00000000" w:rsidRPr="006D7E2A" w:rsidP="006B34E5">
      <w:pPr>
        <w:pStyle w:val="BodyText"/>
      </w:pPr>
      <w:r w:rsidRPr="006D7E2A">
        <w:t>Prior to commencing the qualification, an individual must have:</w:t>
      </w:r>
    </w:p>
    <w:p w:rsidR="00000000" w:rsidRPr="006D7E2A" w:rsidP="006D7E2A">
      <w:pPr>
        <w:pStyle w:val="ListBullet"/>
      </w:pPr>
      <w:r w:rsidRPr="006D7E2A">
        <w:t>a diploma of arboriculture</w:t>
      </w:r>
    </w:p>
    <w:p w:rsidR="00000000" w:rsidRPr="006D7E2A" w:rsidP="006B34E5">
      <w:pPr>
        <w:pStyle w:val="BodyText"/>
      </w:pPr>
      <w:r w:rsidRPr="006D7E2A">
        <w:t>or</w:t>
      </w:r>
    </w:p>
    <w:p w:rsidR="006B34E5" w:rsidP="006D7E2A">
      <w:pPr>
        <w:pStyle w:val="ListBullet"/>
      </w:pPr>
      <w:r w:rsidRPr="006D7E2A">
        <w:t>a diploma or higher qualification in a field related to arboriculture plus 2 years curre</w:t>
      </w:r>
      <w:r w:rsidRPr="006D7E2A">
        <w:t>nt work experience as a consulting arborist or a municipal tree manager.</w:t>
      </w:r>
    </w:p>
    <w:p w:rsidR="006B34E5" w:rsidP="006D7E2A">
      <w:pPr>
        <w:pStyle w:val="ListBullet"/>
      </w:pPr>
    </w:p>
    <w:p w:rsidR="00000000" w:rsidRPr="006D7E2A" w:rsidP="006D7E2A">
      <w:pPr>
        <w:pStyle w:val="Heading1"/>
      </w:pPr>
      <w:bookmarkStart w:id="4" w:name="O_1288555"/>
      <w:bookmarkEnd w:id="4"/>
      <w:r w:rsidRPr="006D7E2A">
        <w:t>Packaging Rules</w:t>
      </w:r>
    </w:p>
    <w:p w:rsidR="00000000" w:rsidRPr="006D7E2A" w:rsidP="006B34E5">
      <w:pPr>
        <w:pStyle w:val="BodyText"/>
      </w:pPr>
      <w:r w:rsidRPr="006D7E2A">
        <w:t>To achieve this qualification, competency must be demonstrated in:</w:t>
      </w:r>
    </w:p>
    <w:p w:rsidR="00000000" w:rsidRPr="006D7E2A" w:rsidP="006D7E2A">
      <w:pPr>
        <w:pStyle w:val="ListBullet"/>
      </w:pPr>
      <w:r w:rsidRPr="006D7E2A">
        <w:t>10 units of competency:</w:t>
      </w:r>
    </w:p>
    <w:p w:rsidR="00000000" w:rsidRPr="006D7E2A" w:rsidP="006D7E2A">
      <w:pPr>
        <w:pStyle w:val="ListBullet2"/>
      </w:pPr>
      <w:r w:rsidRPr="006D7E2A">
        <w:t>4 core units plus</w:t>
      </w:r>
    </w:p>
    <w:p w:rsidR="00000000" w:rsidRPr="006D7E2A" w:rsidP="006D7E2A">
      <w:pPr>
        <w:pStyle w:val="ListBullet2"/>
      </w:pPr>
      <w:r w:rsidRPr="006D7E2A">
        <w:t>6 elective units.</w:t>
      </w:r>
    </w:p>
    <w:p w:rsidR="00000000" w:rsidRPr="006D7E2A" w:rsidP="006B34E5">
      <w:pPr>
        <w:pStyle w:val="BodyText"/>
      </w:pPr>
      <w:r w:rsidRPr="006D7E2A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6D7E2A" w:rsidP="006D7E2A">
      <w:pPr>
        <w:pStyle w:val="ListBullet"/>
      </w:pPr>
      <w:r w:rsidRPr="006D7E2A">
        <w:t>up to 4 units selected from gro</w:t>
      </w:r>
      <w:r w:rsidRPr="006D7E2A">
        <w:t>up A</w:t>
      </w:r>
    </w:p>
    <w:p w:rsidR="00000000" w:rsidRPr="006D7E2A" w:rsidP="006D7E2A">
      <w:pPr>
        <w:pStyle w:val="ListBullet"/>
      </w:pPr>
      <w:r w:rsidRPr="006D7E2A">
        <w:t>up to 2 units may be selected from electives listed in groups A or B or any other endorsed Training Package or accredited course</w:t>
      </w:r>
    </w:p>
    <w:p w:rsidR="00000000" w:rsidRPr="006D7E2A" w:rsidP="006D7E2A">
      <w:pPr>
        <w:pStyle w:val="ListBullet"/>
      </w:pPr>
      <w:r w:rsidRPr="006D7E2A">
        <w:t>electives from Group B can only be selected where required as a pre-requisite</w:t>
      </w:r>
    </w:p>
    <w:p w:rsidR="00000000" w:rsidRPr="006D7E2A" w:rsidP="006B34E5">
      <w:pPr>
        <w:pStyle w:val="BodyText"/>
      </w:pPr>
      <w:r w:rsidRPr="006D7E2A">
        <w:t>No more than 3 of the 6 electives selected c</w:t>
      </w:r>
      <w:r w:rsidRPr="006D7E2A">
        <w:t>an be coded with an AQF indicator below level 6 or reflect outcomes below AQF level 6.</w:t>
      </w:r>
    </w:p>
    <w:p w:rsidR="00000000" w:rsidRPr="006D7E2A" w:rsidP="006D7E2A">
      <w:pPr>
        <w:pStyle w:val="BodyTextBold"/>
      </w:pPr>
      <w:r w:rsidRPr="006D7E2A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D7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AHCARB608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Interpret diagnostic test results</w:t>
            </w:r>
          </w:p>
        </w:tc>
      </w:tr>
      <w:tr w:rsidTr="006D7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AHCARB609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Measure and improve the performance of urban forests</w:t>
            </w:r>
          </w:p>
        </w:tc>
      </w:tr>
      <w:tr w:rsidTr="006D7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AHCARB610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Provide consultation in a legal framework</w:t>
            </w:r>
          </w:p>
        </w:tc>
      </w:tr>
      <w:tr w:rsidTr="006D7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AHCARB611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E2A" w:rsidP="006D7E2A">
            <w:pPr>
              <w:pStyle w:val="BodyText"/>
            </w:pPr>
            <w:r w:rsidRPr="006D7E2A">
              <w:t>Develop an operational tree management plan</w:t>
            </w:r>
          </w:p>
        </w:tc>
      </w:tr>
    </w:tbl>
    <w:p w:rsidR="00000000" w:rsidRPr="006D7E2A" w:rsidP="006D7E2A">
      <w:pPr>
        <w:pStyle w:val="BodyTextBold"/>
      </w:pPr>
      <w:r w:rsidRPr="006D7E2A">
        <w:t>Elective Units</w:t>
      </w:r>
    </w:p>
    <w:p w:rsidR="00000000" w:rsidRPr="006D7E2A" w:rsidP="006B34E5">
      <w:pPr>
        <w:pStyle w:val="BodyText"/>
      </w:pPr>
      <w:r w:rsidRPr="006D7E2A">
        <w:t>Note: Units listed in the Prerequisite requirement column that have their own prerequisite requirements are shown with an asterisk (*)</w:t>
      </w:r>
    </w:p>
    <w:p w:rsidR="00000000" w:rsidRPr="006D7E2A" w:rsidP="006D7E2A">
      <w:pPr>
        <w:pStyle w:val="BodyTextBold"/>
      </w:pPr>
      <w:r w:rsidRPr="006D7E2A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D7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AHCARB512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Generate tree plans using computer-aided design software</w:t>
            </w:r>
          </w:p>
        </w:tc>
      </w:tr>
      <w:tr w:rsidTr="006D7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AHCARB612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Review and develop strategic tree policy</w:t>
            </w:r>
          </w:p>
        </w:tc>
      </w:tr>
      <w:tr w:rsidTr="006D7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AHCARB613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Conduct complex tree hazard and health assessment post-fire</w:t>
            </w:r>
          </w:p>
        </w:tc>
      </w:tr>
      <w:tr w:rsidTr="006D7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AHCNRM513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Manipulate and analyse data within geographic information systems</w:t>
            </w:r>
          </w:p>
        </w:tc>
      </w:tr>
      <w:tr w:rsidTr="006D7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AHCPCM602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Develop and implement a plant health management strategy</w:t>
            </w:r>
          </w:p>
        </w:tc>
      </w:tr>
      <w:tr w:rsidTr="006D7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AHCWRK506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Collect and manage data</w:t>
            </w:r>
          </w:p>
        </w:tc>
      </w:tr>
      <w:tr w:rsidTr="006D7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AHCWRK605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Design and conduct a field-based research trial</w:t>
            </w:r>
          </w:p>
        </w:tc>
      </w:tr>
      <w:tr w:rsidTr="006D7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 xml:space="preserve">BSBAUD515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Evaluate and rev</w:t>
            </w:r>
            <w:r w:rsidRPr="006D7E2A">
              <w:t>iew compliance</w:t>
            </w:r>
          </w:p>
        </w:tc>
      </w:tr>
      <w:tr w:rsidTr="006D7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BSBOPS601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Develop and implement business plans</w:t>
            </w:r>
          </w:p>
        </w:tc>
      </w:tr>
      <w:tr w:rsidTr="006D7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BSBSTR602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Develop organisational strategies</w:t>
            </w:r>
          </w:p>
        </w:tc>
      </w:tr>
      <w:tr w:rsidTr="006D7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CPPSSI5064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Conduct complex spatial data analysis</w:t>
            </w:r>
          </w:p>
        </w:tc>
      </w:tr>
      <w:tr w:rsidTr="006D7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FWPFRM5003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Contribute to and implement a forest inventory program</w:t>
            </w:r>
          </w:p>
        </w:tc>
      </w:tr>
      <w:tr w:rsidTr="006D7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LGAPLA005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Protect heritage and cultural assets</w:t>
            </w:r>
          </w:p>
        </w:tc>
      </w:tr>
      <w:tr w:rsidTr="006D7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PSPPCM007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Manage contracts</w:t>
            </w:r>
          </w:p>
        </w:tc>
      </w:tr>
      <w:tr w:rsidTr="006D7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PSPPCY018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E2A" w:rsidP="006D7E2A">
            <w:pPr>
              <w:pStyle w:val="BodyText"/>
            </w:pPr>
            <w:r w:rsidRPr="006D7E2A">
              <w:t>Manage policy implementation</w:t>
            </w:r>
          </w:p>
        </w:tc>
      </w:tr>
    </w:tbl>
    <w:p w:rsidR="00000000" w:rsidRPr="006D7E2A" w:rsidP="006D7E2A">
      <w:pPr>
        <w:pStyle w:val="BodyTextBold"/>
      </w:pPr>
      <w:r w:rsidRPr="006D7E2A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D7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AHCARB408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Perform a ground-based tree defect evaluation</w:t>
            </w:r>
          </w:p>
        </w:tc>
      </w:tr>
      <w:tr w:rsidTr="006D7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AHCARB513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E2A" w:rsidP="006D7E2A">
            <w:pPr>
              <w:pStyle w:val="BodyText"/>
            </w:pPr>
            <w:r w:rsidRPr="006D7E2A">
              <w:t>Examine and assess trees</w:t>
            </w:r>
          </w:p>
        </w:tc>
      </w:tr>
    </w:tbl>
    <w:p w:rsidR="00000000" w:rsidRPr="006D7E2A" w:rsidP="006D7E2A">
      <w:pPr>
        <w:pStyle w:val="BodyTextBold"/>
      </w:pPr>
      <w:r w:rsidRPr="006D7E2A">
        <w:t>Pre-requisite requirements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36"/>
        <w:gridCol w:w="4984"/>
      </w:tblGrid>
      <w:tr w:rsidTr="006D7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Bold"/>
              <w:rPr>
                <w:lang w:val="en-NZ"/>
              </w:rPr>
            </w:pPr>
            <w:r w:rsidRPr="006D7E2A">
              <w:t>Unit of Competency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Bold"/>
              <w:rPr>
                <w:lang w:val="en-NZ"/>
              </w:rPr>
            </w:pPr>
            <w:r w:rsidRPr="006D7E2A">
              <w:t>Pre-requisite requirement</w:t>
            </w:r>
          </w:p>
        </w:tc>
      </w:tr>
      <w:tr w:rsidTr="006D7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AHCARB613 Conduct complex tree hazard and health assessment post-fire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E2A" w:rsidP="006D7E2A">
            <w:pPr>
              <w:pStyle w:val="BodyText"/>
            </w:pPr>
            <w:r w:rsidRPr="006D7E2A">
              <w:t xml:space="preserve">AHCARB408 Perform a ground-based tree defect evaluation </w:t>
            </w:r>
          </w:p>
          <w:p w:rsidR="00000000" w:rsidRPr="006D7E2A" w:rsidP="006D7E2A">
            <w:pPr>
              <w:pStyle w:val="BodyText"/>
            </w:pPr>
            <w:r w:rsidRPr="006D7E2A">
              <w:t>AHCARB513 Examine and assess trees</w:t>
            </w:r>
          </w:p>
        </w:tc>
      </w:tr>
    </w:tbl>
    <w:p w:rsidR="00000000" w:rsidRPr="006D7E2A" w:rsidP="006D7E2A">
      <w:pPr>
        <w:pStyle w:val="BodyText"/>
      </w:pPr>
    </w:p>
    <w:p w:rsidR="00000000" w:rsidRPr="006D7E2A" w:rsidP="006D7E2A">
      <w:pPr>
        <w:pStyle w:val="AllowPageBreak"/>
      </w:pPr>
    </w:p>
    <w:p w:rsidR="00000000" w:rsidRPr="006D7E2A" w:rsidP="006D7E2A">
      <w:pPr>
        <w:pStyle w:val="Heading1"/>
      </w:pPr>
      <w:bookmarkStart w:id="5" w:name="O_1288554"/>
      <w:bookmarkEnd w:id="5"/>
      <w:r w:rsidRPr="006D7E2A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D7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Bold"/>
              <w:rPr>
                <w:lang w:val="en-NZ"/>
              </w:rPr>
            </w:pPr>
            <w:r w:rsidRPr="006D7E2A">
              <w:t>Code and tit</w:t>
            </w:r>
            <w:r w:rsidRPr="006D7E2A">
              <w:t>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Bold"/>
              <w:rPr>
                <w:lang w:val="en-NZ"/>
              </w:rPr>
            </w:pPr>
            <w:r w:rsidRPr="006D7E2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Bold"/>
              <w:rPr>
                <w:lang w:val="en-NZ"/>
              </w:rPr>
            </w:pPr>
            <w:r w:rsidRPr="006D7E2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Bold"/>
              <w:rPr>
                <w:lang w:val="en-NZ"/>
              </w:rPr>
            </w:pPr>
            <w:r w:rsidRPr="006D7E2A">
              <w:t>Equivalence status</w:t>
            </w:r>
          </w:p>
        </w:tc>
      </w:tr>
      <w:tr w:rsidTr="006D7E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AHC60524 Advanced Diploma of Arboriculture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AHC60524 Advanced Diploma of Arboriculture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2A">
            <w:pPr>
              <w:pStyle w:val="BodyText"/>
              <w:rPr>
                <w:lang w:val="en-NZ"/>
              </w:rPr>
            </w:pPr>
            <w:r w:rsidRPr="006D7E2A">
              <w:t>Updated superseded unit code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E2A" w:rsidP="006D7E2A">
            <w:pPr>
              <w:pStyle w:val="BodyText"/>
            </w:pPr>
            <w:r w:rsidRPr="006D7E2A">
              <w:t>Equivalent</w:t>
            </w:r>
          </w:p>
        </w:tc>
      </w:tr>
    </w:tbl>
    <w:p w:rsidR="00000000" w:rsidRPr="006D7E2A" w:rsidP="006D7E2A">
      <w:pPr>
        <w:pStyle w:val="BodyText"/>
      </w:pPr>
    </w:p>
    <w:p w:rsidR="00000000" w:rsidRPr="006D7E2A" w:rsidP="006D7E2A">
      <w:pPr>
        <w:pStyle w:val="AllowPageBreak"/>
      </w:pPr>
    </w:p>
    <w:p w:rsidR="00000000" w:rsidRPr="006D7E2A" w:rsidP="006D7E2A">
      <w:pPr>
        <w:pStyle w:val="Heading1"/>
      </w:pPr>
      <w:bookmarkStart w:id="6" w:name="O_1288559"/>
      <w:bookmarkEnd w:id="6"/>
      <w:r w:rsidRPr="006D7E2A">
        <w:t>Links</w:t>
      </w:r>
    </w:p>
    <w:p w:rsidR="00000000" w:rsidRPr="006D7E2A" w:rsidP="006B34E5">
      <w:pPr>
        <w:pStyle w:val="BodyText"/>
      </w:pPr>
      <w:r w:rsidRPr="006D7E2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35D7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D7E2A" w:rsidP="006D7E2A"/>
    <w:sectPr w:rsidSect="006D7E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E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E2A" w:rsidRPr="006B34E5" w:rsidP="006B34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E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4E5" w:rsidP="006D7E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34E5" w:rsidP="006D7E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B34E5" w:rsidP="006D7E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E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4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E2A" w:rsidRPr="006B34E5" w:rsidP="006B34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E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4E5" w:rsidRPr="002D2AF8" w:rsidP="006D7E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AHC60524 Advanced Diploma of Arboriculture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B34E5" w:rsidP="006D7E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74B1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246F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E419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E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7E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7E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7E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7E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7E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7E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7E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7E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7E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7E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7E2A"/>
  </w:style>
  <w:style w:type="character" w:customStyle="1" w:styleId="Heading1Char">
    <w:name w:val="Heading 1 Char"/>
    <w:basedOn w:val="DefaultParagraphFont"/>
    <w:link w:val="Heading1"/>
    <w:rsid w:val="006D7E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7E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7E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7E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7E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7E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7E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D7E2A"/>
    <w:rPr>
      <w:b/>
    </w:rPr>
  </w:style>
  <w:style w:type="character" w:customStyle="1" w:styleId="Heading2Char">
    <w:name w:val="Heading 2 Char"/>
    <w:basedOn w:val="DefaultParagraphFont"/>
    <w:link w:val="Heading2"/>
    <w:rsid w:val="006D7E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7E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7E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7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7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7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7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7E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7E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7E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7E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7E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7E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7E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7E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7E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7E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7E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7E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7E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7E2A"/>
    <w:rPr>
      <w:b/>
      <w:spacing w:val="0"/>
    </w:rPr>
  </w:style>
  <w:style w:type="paragraph" w:customStyle="1" w:styleId="SuperTitle">
    <w:name w:val="SuperTitle"/>
    <w:basedOn w:val="Title"/>
    <w:rsid w:val="006D7E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7E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7E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7E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7E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7E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7E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7E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7E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7E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7E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7E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7E2A"/>
    <w:rPr>
      <w:i/>
    </w:rPr>
  </w:style>
  <w:style w:type="paragraph" w:styleId="Caption">
    <w:name w:val="caption"/>
    <w:basedOn w:val="BodyText"/>
    <w:next w:val="Normal"/>
    <w:qFormat/>
    <w:rsid w:val="006D7E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7E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7E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7E2A"/>
  </w:style>
  <w:style w:type="paragraph" w:styleId="TableofFigures">
    <w:name w:val="table of figures"/>
    <w:basedOn w:val="Normal"/>
    <w:next w:val="Normal"/>
    <w:semiHidden/>
    <w:rsid w:val="006D7E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7E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7E2A"/>
    <w:rPr>
      <w:rFonts w:ascii="Wingdings" w:hAnsi="Wingdings"/>
    </w:rPr>
  </w:style>
  <w:style w:type="paragraph" w:customStyle="1" w:styleId="TableHeading">
    <w:name w:val="Table Heading"/>
    <w:basedOn w:val="HeadingBase"/>
    <w:rsid w:val="006D7E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7E2A"/>
    <w:rPr>
      <w:color w:val="0033CC"/>
      <w:u w:val="none"/>
    </w:rPr>
  </w:style>
  <w:style w:type="paragraph" w:customStyle="1" w:styleId="BodyTextRight">
    <w:name w:val="Body Text Right"/>
    <w:basedOn w:val="BodyText"/>
    <w:rsid w:val="006D7E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7E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7E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7E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7E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7E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7E2A"/>
    <w:rPr>
      <w:sz w:val="32"/>
    </w:rPr>
  </w:style>
  <w:style w:type="paragraph" w:customStyle="1" w:styleId="HeadingProcedure">
    <w:name w:val="Heading Procedure"/>
    <w:basedOn w:val="HeadingBase"/>
    <w:next w:val="Normal"/>
    <w:rsid w:val="006D7E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7E2A"/>
    <w:pPr>
      <w:spacing w:before="60" w:after="60"/>
    </w:pPr>
  </w:style>
  <w:style w:type="paragraph" w:styleId="ListContinue">
    <w:name w:val="List Continue"/>
    <w:basedOn w:val="List"/>
    <w:rsid w:val="006D7E2A"/>
    <w:pPr>
      <w:ind w:firstLine="0"/>
    </w:pPr>
  </w:style>
  <w:style w:type="paragraph" w:customStyle="1" w:styleId="ListNote">
    <w:name w:val="List Note"/>
    <w:basedOn w:val="List"/>
    <w:rsid w:val="006D7E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7E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7E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7E2A"/>
    <w:rPr>
      <w:rFonts w:ascii="Courier New" w:hAnsi="Courier New"/>
    </w:rPr>
  </w:style>
  <w:style w:type="paragraph" w:customStyle="1" w:styleId="NoteBullet">
    <w:name w:val="Note Bullet"/>
    <w:basedOn w:val="Note"/>
    <w:rsid w:val="006D7E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7E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7E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7E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7E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7E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7E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7E2A"/>
    <w:rPr>
      <w:b/>
      <w:smallCaps/>
    </w:rPr>
  </w:style>
  <w:style w:type="paragraph" w:customStyle="1" w:styleId="TableListNumber">
    <w:name w:val="Table List Number"/>
    <w:basedOn w:val="ListNumber"/>
    <w:rsid w:val="006D7E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7E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7E2A"/>
    <w:pPr>
      <w:numPr>
        <w:numId w:val="9"/>
      </w:numPr>
    </w:pPr>
  </w:style>
  <w:style w:type="paragraph" w:customStyle="1" w:styleId="ListAlpha2">
    <w:name w:val="List Alpha 2"/>
    <w:basedOn w:val="List2"/>
    <w:rsid w:val="006D7E2A"/>
    <w:pPr>
      <w:numPr>
        <w:numId w:val="8"/>
      </w:numPr>
    </w:pPr>
  </w:style>
  <w:style w:type="paragraph" w:styleId="List2">
    <w:name w:val="List 2"/>
    <w:basedOn w:val="BodyText"/>
    <w:rsid w:val="006D7E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7E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7E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7E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7E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7E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7E2A"/>
    <w:pPr>
      <w:numPr>
        <w:numId w:val="4"/>
      </w:numPr>
    </w:pPr>
  </w:style>
  <w:style w:type="paragraph" w:styleId="ListContinue2">
    <w:name w:val="List Continue 2"/>
    <w:basedOn w:val="List2"/>
    <w:rsid w:val="006D7E2A"/>
    <w:pPr>
      <w:ind w:firstLine="0"/>
    </w:pPr>
  </w:style>
  <w:style w:type="paragraph" w:styleId="ListContinue3">
    <w:name w:val="List Continue 3"/>
    <w:basedOn w:val="List3"/>
    <w:rsid w:val="006D7E2A"/>
    <w:pPr>
      <w:ind w:left="1021" w:firstLine="0"/>
    </w:pPr>
  </w:style>
  <w:style w:type="paragraph" w:styleId="ListContinue4">
    <w:name w:val="List Continue 4"/>
    <w:basedOn w:val="List4"/>
    <w:rsid w:val="006D7E2A"/>
    <w:pPr>
      <w:ind w:firstLine="0"/>
    </w:pPr>
  </w:style>
  <w:style w:type="paragraph" w:styleId="ListContinue5">
    <w:name w:val="List Continue 5"/>
    <w:basedOn w:val="List5"/>
    <w:rsid w:val="006D7E2A"/>
    <w:pPr>
      <w:ind w:firstLine="0"/>
    </w:pPr>
  </w:style>
  <w:style w:type="paragraph" w:styleId="ListNumber3">
    <w:name w:val="List Number 3"/>
    <w:basedOn w:val="List3"/>
    <w:rsid w:val="006D7E2A"/>
    <w:pPr>
      <w:numPr>
        <w:numId w:val="5"/>
      </w:numPr>
    </w:pPr>
  </w:style>
  <w:style w:type="paragraph" w:styleId="ListNumber4">
    <w:name w:val="List Number 4"/>
    <w:basedOn w:val="List4"/>
    <w:rsid w:val="006D7E2A"/>
    <w:pPr>
      <w:numPr>
        <w:numId w:val="6"/>
      </w:numPr>
    </w:pPr>
  </w:style>
  <w:style w:type="paragraph" w:styleId="ListNumber5">
    <w:name w:val="List Number 5"/>
    <w:basedOn w:val="List5"/>
    <w:rsid w:val="006D7E2A"/>
    <w:pPr>
      <w:numPr>
        <w:numId w:val="7"/>
      </w:numPr>
    </w:pPr>
  </w:style>
  <w:style w:type="paragraph" w:styleId="BlockText">
    <w:name w:val="Block Text"/>
    <w:basedOn w:val="Normal"/>
    <w:rsid w:val="006D7E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7E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7E2A"/>
    <w:rPr>
      <w:sz w:val="16"/>
      <w:vertAlign w:val="superscript"/>
    </w:rPr>
  </w:style>
  <w:style w:type="character" w:customStyle="1" w:styleId="Symbols">
    <w:name w:val="Symbols"/>
    <w:basedOn w:val="DefaultParagraphFont"/>
    <w:rsid w:val="006D7E2A"/>
    <w:rPr>
      <w:rFonts w:ascii="Symbol" w:hAnsi="Symbol"/>
    </w:rPr>
  </w:style>
  <w:style w:type="character" w:customStyle="1" w:styleId="MenuOptions">
    <w:name w:val="Menu Options"/>
    <w:basedOn w:val="DefaultParagraphFont"/>
    <w:rsid w:val="006D7E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7E2A"/>
    <w:rPr>
      <w:b/>
    </w:rPr>
  </w:style>
  <w:style w:type="character" w:customStyle="1" w:styleId="Underlined">
    <w:name w:val="Underlined"/>
    <w:basedOn w:val="DefaultParagraphFont"/>
    <w:rsid w:val="006D7E2A"/>
    <w:rPr>
      <w:u w:val="single"/>
    </w:rPr>
  </w:style>
  <w:style w:type="paragraph" w:customStyle="1" w:styleId="TableBodyTextRight">
    <w:name w:val="Table Body Text Right"/>
    <w:basedOn w:val="TableBodyText"/>
    <w:rsid w:val="006D7E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7E2A"/>
    <w:rPr>
      <w:sz w:val="18"/>
    </w:rPr>
  </w:style>
  <w:style w:type="paragraph" w:customStyle="1" w:styleId="BodySmallRight">
    <w:name w:val="Body Small Right"/>
    <w:basedOn w:val="BodyTextRight"/>
    <w:rsid w:val="006D7E2A"/>
    <w:rPr>
      <w:sz w:val="18"/>
      <w:szCs w:val="18"/>
    </w:rPr>
  </w:style>
  <w:style w:type="paragraph" w:customStyle="1" w:styleId="MarginEdition">
    <w:name w:val="Margin Edition"/>
    <w:basedOn w:val="MarginNote"/>
    <w:rsid w:val="006D7E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7E2A"/>
    <w:rPr>
      <w:sz w:val="2"/>
      <w:szCs w:val="2"/>
    </w:rPr>
  </w:style>
  <w:style w:type="character" w:customStyle="1" w:styleId="Small">
    <w:name w:val="Small"/>
    <w:basedOn w:val="DefaultParagraphFont"/>
    <w:rsid w:val="006D7E2A"/>
    <w:rPr>
      <w:sz w:val="16"/>
    </w:rPr>
  </w:style>
  <w:style w:type="paragraph" w:customStyle="1" w:styleId="WideTable">
    <w:name w:val="Wide Table"/>
    <w:basedOn w:val="Normal"/>
    <w:rsid w:val="006D7E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7E2A"/>
  </w:style>
  <w:style w:type="paragraph" w:styleId="Quote">
    <w:name w:val="Quote"/>
    <w:basedOn w:val="Heading1"/>
    <w:link w:val="QuoteChar"/>
    <w:qFormat/>
    <w:rsid w:val="006D7E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7E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7E2A"/>
    <w:pPr>
      <w:pageBreakBefore/>
    </w:pPr>
  </w:style>
  <w:style w:type="paragraph" w:customStyle="1" w:styleId="Border">
    <w:name w:val="Border"/>
    <w:basedOn w:val="Normal"/>
    <w:qFormat/>
    <w:rsid w:val="006D7E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7E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E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E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7E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7E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7E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7E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7E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7E2A"/>
    <w:rPr>
      <w:u w:val="single"/>
    </w:rPr>
  </w:style>
  <w:style w:type="character" w:customStyle="1" w:styleId="BoldandItalics">
    <w:name w:val="Bold and Italics"/>
    <w:qFormat/>
    <w:rsid w:val="006D7E2A"/>
    <w:rPr>
      <w:b/>
      <w:i/>
      <w:u w:val="none"/>
    </w:rPr>
  </w:style>
  <w:style w:type="paragraph" w:styleId="BalloonText">
    <w:name w:val="Balloon Text"/>
    <w:basedOn w:val="Normal"/>
    <w:link w:val="BalloonTextChar"/>
    <w:rsid w:val="006D7E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7E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7E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7E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7E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7E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7E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B34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575</Words>
  <Characters>3676</Characters>
  <Application>Microsoft Office Word</Application>
  <DocSecurity>0</DocSecurity>
  <Lines>141</Lines>
  <Paragraphs>114</Paragraphs>
  <ScaleCrop>false</ScaleCrop>
  <Company>Author-it Software Corporation Ltd.</Company>
  <LinksUpToDate>false</LinksUpToDate>
  <CharactersWithSpaces>4137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AHC60524 Advanced Diploma of Arboriculture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2025-02-11T06:11:00Z</dcterms:created>
  <dcterms:modified xsi:type="dcterms:W3CDTF">2025-02-11T06:11:00Z</dcterms:modified>
</cp:coreProperties>
</file>