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284" w:rsidP="002E62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AHC60520 Advanced Diploma of Arboriculture</w:t>
      </w:r>
      <w:r>
        <w:fldChar w:fldCharType="end"/>
      </w:r>
    </w:p>
    <w:p w:rsidR="002E6284" w:rsidP="002E6284">
      <w:pPr>
        <w:pStyle w:val="Version"/>
        <w:sectPr w:rsidSect="003B2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B22AF" w:rsidP="003B22AF">
      <w:pPr>
        <w:pStyle w:val="SuperHeading"/>
      </w:pPr>
      <w:r w:rsidRPr="003B22AF">
        <w:t>AHC60520 Advanced Diploma of Arboriculture</w:t>
      </w:r>
    </w:p>
    <w:p w:rsidR="00000000" w:rsidRPr="003B22AF" w:rsidP="003B22AF">
      <w:pPr>
        <w:pStyle w:val="Heading1"/>
      </w:pPr>
      <w:bookmarkStart w:id="1" w:name="O_1281403"/>
      <w:bookmarkEnd w:id="1"/>
      <w:r w:rsidRPr="003B22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22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Bold"/>
              <w:rPr>
                <w:lang w:val="en-NZ"/>
              </w:rPr>
            </w:pPr>
            <w:r w:rsidRPr="003B22A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Bold"/>
              <w:rPr>
                <w:lang w:val="en-NZ"/>
              </w:rPr>
            </w:pPr>
            <w:r w:rsidRPr="003B22AF">
              <w:t>Comments</w:t>
            </w:r>
          </w:p>
        </w:tc>
      </w:tr>
      <w:tr w:rsidTr="003B22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This version released with AHC Agriculture, Horticulture and Conservation and Land Management Training Package Version 9.0.</w:t>
            </w:r>
          </w:p>
        </w:tc>
      </w:tr>
      <w:tr w:rsidTr="003B22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AF" w:rsidP="003B22AF">
            <w:pPr>
              <w:pStyle w:val="BodyText"/>
            </w:pPr>
            <w:r w:rsidRPr="003B22AF">
              <w:t>This version released with AHC Agriculture, Horticulture and Conservatio</w:t>
            </w:r>
            <w:r w:rsidRPr="003B22AF">
              <w:t>n and Land Management Training Package Version 5.0.</w:t>
            </w:r>
          </w:p>
        </w:tc>
      </w:tr>
    </w:tbl>
    <w:p w:rsidR="002E6284" w:rsidP="003B22AF">
      <w:pPr>
        <w:pStyle w:val="BodyText"/>
      </w:pPr>
    </w:p>
    <w:p w:rsidR="002E6284" w:rsidP="003B22AF">
      <w:pPr>
        <w:pStyle w:val="BodyText"/>
      </w:pPr>
    </w:p>
    <w:p w:rsidR="00000000" w:rsidRPr="003B22AF" w:rsidP="003B22AF">
      <w:pPr>
        <w:pStyle w:val="Heading1"/>
      </w:pPr>
      <w:bookmarkStart w:id="2" w:name="O_1281402"/>
      <w:bookmarkEnd w:id="2"/>
      <w:r w:rsidRPr="003B22AF">
        <w:t>Qualification Description</w:t>
      </w:r>
    </w:p>
    <w:p w:rsidR="00000000" w:rsidRPr="003B22AF" w:rsidP="002E6284">
      <w:pPr>
        <w:pStyle w:val="BodyText"/>
      </w:pPr>
      <w:r w:rsidRPr="003B22AF">
        <w:t xml:space="preserve">This qualification describes the skills and knowledge for specialist consulting arborists, senior consulting arborists, and senior tree managers. </w:t>
      </w:r>
    </w:p>
    <w:p w:rsidR="00000000" w:rsidRPr="003B22AF" w:rsidP="002E6284">
      <w:pPr>
        <w:pStyle w:val="BodyText"/>
      </w:pPr>
      <w:r w:rsidRPr="003B22AF">
        <w:t>It applie</w:t>
      </w:r>
      <w:r w:rsidRPr="003B22AF">
        <w:t>s to individuals who apply advanced and paraprofessional knowledge and skills to manage trees in the context of society and infrastructure, including:</w:t>
      </w:r>
    </w:p>
    <w:p w:rsidR="00000000" w:rsidRPr="003B22AF" w:rsidP="003B22AF">
      <w:pPr>
        <w:pStyle w:val="ListBullet"/>
      </w:pPr>
      <w:r w:rsidRPr="003B22AF">
        <w:t>integration of design, planning and tree diagnostics</w:t>
      </w:r>
    </w:p>
    <w:p w:rsidR="00000000" w:rsidRPr="003B22AF" w:rsidP="003B22AF">
      <w:pPr>
        <w:pStyle w:val="ListBullet"/>
      </w:pPr>
      <w:r w:rsidRPr="003B22AF">
        <w:t>urban forest performance and operational management</w:t>
      </w:r>
    </w:p>
    <w:p w:rsidR="00000000" w:rsidRPr="003B22AF" w:rsidP="003B22AF">
      <w:pPr>
        <w:pStyle w:val="ListBullet"/>
      </w:pPr>
      <w:r w:rsidRPr="003B22AF">
        <w:t xml:space="preserve">development of strategies and policy for arboriculture within a legislative and regulatory framework. </w:t>
      </w:r>
    </w:p>
    <w:p w:rsidR="00000000" w:rsidRPr="003B22AF" w:rsidP="002E6284">
      <w:pPr>
        <w:pStyle w:val="BodyText"/>
      </w:pPr>
      <w:r w:rsidRPr="003B22AF">
        <w:t>Legislation, regulations and by-laws relating to the establishment, treatment and removal of trees apply in all States and Territories.</w:t>
      </w:r>
    </w:p>
    <w:p w:rsidR="00000000" w:rsidRPr="003B22AF" w:rsidP="003B22AF">
      <w:pPr>
        <w:pStyle w:val="Heading1"/>
      </w:pPr>
      <w:bookmarkStart w:id="3" w:name="O_1281401"/>
      <w:bookmarkEnd w:id="3"/>
      <w:r w:rsidRPr="003B22AF">
        <w:t>Entry Requirements</w:t>
      </w:r>
    </w:p>
    <w:p w:rsidR="00000000" w:rsidRPr="003B22AF" w:rsidP="002E6284">
      <w:pPr>
        <w:pStyle w:val="BodyText"/>
      </w:pPr>
      <w:r w:rsidRPr="003B22AF">
        <w:t>Prior to commencing the qualification, an individual must have:</w:t>
      </w:r>
    </w:p>
    <w:p w:rsidR="00000000" w:rsidRPr="003B22AF" w:rsidP="003B22AF">
      <w:pPr>
        <w:pStyle w:val="ListBullet"/>
      </w:pPr>
      <w:r w:rsidRPr="003B22AF">
        <w:t>a diploma of arboriculture</w:t>
      </w:r>
    </w:p>
    <w:p w:rsidR="00000000" w:rsidRPr="003B22AF" w:rsidP="002E6284">
      <w:pPr>
        <w:pStyle w:val="BodyText"/>
      </w:pPr>
      <w:r w:rsidRPr="003B22AF">
        <w:t>or</w:t>
      </w:r>
    </w:p>
    <w:p w:rsidR="00000000" w:rsidRPr="003B22AF" w:rsidP="003B22AF">
      <w:pPr>
        <w:pStyle w:val="ListBullet"/>
      </w:pPr>
      <w:r w:rsidRPr="003B22AF">
        <w:t>a diploma or higher qualification in a field related to arboriculture plus 2 years current work experience as a consulting arborist or a m</w:t>
      </w:r>
      <w:r w:rsidRPr="003B22AF">
        <w:t>unicipal tree manager.</w:t>
      </w:r>
    </w:p>
    <w:p w:rsidR="00000000" w:rsidRPr="003B22AF" w:rsidP="003B22AF">
      <w:pPr>
        <w:pStyle w:val="AllowPageBreak"/>
      </w:pPr>
    </w:p>
    <w:p w:rsidR="00000000" w:rsidRPr="003B22AF" w:rsidP="003B22AF">
      <w:pPr>
        <w:pStyle w:val="Heading1"/>
      </w:pPr>
      <w:bookmarkStart w:id="4" w:name="O_1281400"/>
      <w:bookmarkEnd w:id="4"/>
      <w:r w:rsidRPr="003B22AF">
        <w:t>Packaging Rules</w:t>
      </w:r>
    </w:p>
    <w:p w:rsidR="00000000" w:rsidRPr="003B22AF" w:rsidP="002E6284">
      <w:pPr>
        <w:pStyle w:val="BodyText"/>
      </w:pPr>
      <w:r w:rsidRPr="003B22AF">
        <w:t xml:space="preserve">To achieve this qualification, competency must be demonstrated in: </w:t>
      </w:r>
    </w:p>
    <w:p w:rsidR="00000000" w:rsidRPr="003B22AF" w:rsidP="003B22AF">
      <w:pPr>
        <w:pStyle w:val="ListBullet"/>
      </w:pPr>
      <w:r w:rsidRPr="003B22AF">
        <w:t>10 units of competency:</w:t>
      </w:r>
    </w:p>
    <w:p w:rsidR="00000000" w:rsidRPr="003B22AF" w:rsidP="003B22AF">
      <w:pPr>
        <w:pStyle w:val="ListBullet2"/>
      </w:pPr>
      <w:r w:rsidRPr="003B22AF">
        <w:t>4  core units plus</w:t>
      </w:r>
    </w:p>
    <w:p w:rsidR="00000000" w:rsidRPr="003B22AF" w:rsidP="003B22AF">
      <w:pPr>
        <w:pStyle w:val="ListBullet2"/>
      </w:pPr>
      <w:r w:rsidRPr="003B22AF">
        <w:t>6 elective units.</w:t>
      </w:r>
    </w:p>
    <w:p w:rsidR="00000000" w:rsidRPr="003B22AF" w:rsidP="002E6284">
      <w:pPr>
        <w:pStyle w:val="BodyText"/>
      </w:pPr>
      <w:r w:rsidRPr="003B22AF">
        <w:t>Elective units must ensure the integrity of the qualification’</w:t>
      </w:r>
      <w:r w:rsidRPr="003B22AF">
        <w:t>s Australian Qualification Framework (AQF) alignment and contribute to a valid, industry-supported vocational outcome. The electives are to be chosen as follows:</w:t>
      </w:r>
    </w:p>
    <w:p w:rsidR="00000000" w:rsidRPr="003B22AF" w:rsidP="003B22AF">
      <w:pPr>
        <w:pStyle w:val="ListBullet"/>
      </w:pPr>
      <w:r w:rsidRPr="003B22AF">
        <w:t>up to 4 units selected from electives listed below</w:t>
      </w:r>
    </w:p>
    <w:p w:rsidR="00000000" w:rsidRPr="003B22AF" w:rsidP="003B22AF">
      <w:pPr>
        <w:pStyle w:val="ListBullet"/>
      </w:pPr>
      <w:r w:rsidRPr="003B22AF">
        <w:t>up to 2 units may be selected from electiv</w:t>
      </w:r>
      <w:r w:rsidRPr="003B22AF">
        <w:t>es listed below or this or any other endorsed Training Package or accredited course</w:t>
      </w:r>
    </w:p>
    <w:p w:rsidR="00000000" w:rsidRPr="003B22AF" w:rsidP="002E6284">
      <w:pPr>
        <w:pStyle w:val="BodyText"/>
      </w:pPr>
      <w:r w:rsidRPr="003B22AF">
        <w:t>No more than 3 of the 6 electives selected can be coded with an AQF indicator below level 6 or reflect outcomes below AQF level 6.</w:t>
      </w:r>
    </w:p>
    <w:p w:rsidR="00000000" w:rsidRPr="003B22AF" w:rsidP="002E6284">
      <w:pPr>
        <w:pStyle w:val="BodyText"/>
      </w:pPr>
      <w:r w:rsidRPr="003B22AF">
        <w:t xml:space="preserve">Note: Units listed in the </w:t>
      </w:r>
      <w:r w:rsidRPr="003B22AF">
        <w:rPr>
          <w:rStyle w:val="Emphasis"/>
        </w:rPr>
        <w:t>Prerequisite re</w:t>
      </w:r>
      <w:r w:rsidRPr="003B22AF">
        <w:rPr>
          <w:rStyle w:val="Emphasis"/>
        </w:rPr>
        <w:t>quirement</w:t>
      </w:r>
      <w:r w:rsidRPr="003B22AF">
        <w:t xml:space="preserve"> column that have their own prerequisite requirements are shown with an asterisk (*)</w:t>
      </w:r>
    </w:p>
    <w:p w:rsidR="00000000" w:rsidRPr="003B22AF" w:rsidP="003B22AF">
      <w:pPr>
        <w:pStyle w:val="BodyTextBold"/>
      </w:pPr>
      <w:r w:rsidRPr="003B22AF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AHCARB608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Interpret diagnostic test results</w:t>
            </w:r>
          </w:p>
        </w:tc>
      </w:tr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AHCARB609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Measure and improve the performance of urban forests</w:t>
            </w:r>
          </w:p>
        </w:tc>
      </w:tr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AHCARB610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Provide consultation in a legal framework</w:t>
            </w:r>
          </w:p>
        </w:tc>
      </w:tr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AHCARB611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AF" w:rsidP="003B22AF">
            <w:pPr>
              <w:pStyle w:val="BodyText"/>
            </w:pPr>
            <w:r w:rsidRPr="003B22AF">
              <w:t>Develop an operational tree management plan</w:t>
            </w:r>
          </w:p>
        </w:tc>
      </w:tr>
    </w:tbl>
    <w:p w:rsidR="00000000" w:rsidRPr="003B22AF" w:rsidP="003B22AF">
      <w:pPr>
        <w:pStyle w:val="BodyTextBold"/>
      </w:pPr>
    </w:p>
    <w:p w:rsidR="00000000" w:rsidRPr="003B22AF" w:rsidP="003B22AF">
      <w:pPr>
        <w:pStyle w:val="BodyTextBold"/>
      </w:pPr>
      <w:r w:rsidRPr="003B22AF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AHCARB512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Generate tree plans using computer-aided design software</w:t>
            </w:r>
          </w:p>
        </w:tc>
      </w:tr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AHCARB612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Review and develop strategic tree policy</w:t>
            </w:r>
          </w:p>
        </w:tc>
      </w:tr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AHCNRM507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Manipulate a</w:t>
            </w:r>
            <w:r w:rsidRPr="003B22AF">
              <w:t>nd analyse data within geographic information systems</w:t>
            </w:r>
          </w:p>
        </w:tc>
      </w:tr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AHCPCM602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Develop and implement a plant health management strategy</w:t>
            </w:r>
          </w:p>
        </w:tc>
      </w:tr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AHCWRK605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Design and conduct a field-based research trial</w:t>
            </w:r>
          </w:p>
        </w:tc>
      </w:tr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BSBCOM602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 xml:space="preserve">Develop and create compliance requirements </w:t>
            </w:r>
          </w:p>
        </w:tc>
      </w:tr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BSBOPS601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Develop and implement business plans</w:t>
            </w:r>
          </w:p>
        </w:tc>
      </w:tr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BSBMSTR602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 xml:space="preserve">Develop and implement strategic plans </w:t>
            </w:r>
          </w:p>
        </w:tc>
      </w:tr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CPPSSI5064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Conduct complex spatial data analysis</w:t>
            </w:r>
          </w:p>
        </w:tc>
      </w:tr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FWPCOT6204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 xml:space="preserve">Use carbon accounting to estimate emissions </w:t>
            </w:r>
          </w:p>
        </w:tc>
      </w:tr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FWPFGM6203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 xml:space="preserve">Manage sustainable tree inventory </w:t>
            </w:r>
          </w:p>
        </w:tc>
      </w:tr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LGACOMP008A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A</w:t>
            </w:r>
            <w:r w:rsidRPr="003B22AF">
              <w:t xml:space="preserve">pply conflict resolution strategies </w:t>
            </w:r>
          </w:p>
        </w:tc>
      </w:tr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LGAGCM710A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 xml:space="preserve">Manage contracts and contractors </w:t>
            </w:r>
          </w:p>
        </w:tc>
      </w:tr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 xml:space="preserve">LGAPLA005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 xml:space="preserve">Protect heritage and cultural assets </w:t>
            </w:r>
          </w:p>
        </w:tc>
      </w:tr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LGAPLEM512A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Provide geographic information systems data</w:t>
            </w:r>
          </w:p>
        </w:tc>
      </w:tr>
      <w:tr w:rsidTr="003B2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PSPPCY010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3B22AF" w:rsidP="003B22AF">
            <w:pPr>
              <w:pStyle w:val="BodyText"/>
            </w:pPr>
            <w:r w:rsidRPr="003B22AF">
              <w:t xml:space="preserve">Manage policy implementation </w:t>
            </w:r>
          </w:p>
        </w:tc>
      </w:tr>
    </w:tbl>
    <w:p w:rsidR="00000000" w:rsidRPr="003B22AF" w:rsidP="003B22AF">
      <w:pPr>
        <w:pStyle w:val="BodyText"/>
      </w:pPr>
    </w:p>
    <w:p w:rsidR="00000000" w:rsidRPr="003B22AF" w:rsidP="003B22AF">
      <w:pPr>
        <w:pStyle w:val="AllowPageBreak"/>
      </w:pPr>
    </w:p>
    <w:p w:rsidR="00000000" w:rsidRPr="003B22AF" w:rsidP="003B22AF">
      <w:pPr>
        <w:pStyle w:val="Heading1"/>
      </w:pPr>
      <w:bookmarkStart w:id="5" w:name="O_1281399"/>
      <w:bookmarkEnd w:id="5"/>
      <w:r w:rsidRPr="003B22AF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B22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Bold"/>
              <w:rPr>
                <w:lang w:val="en-NZ"/>
              </w:rPr>
            </w:pPr>
            <w:r w:rsidRPr="003B22A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Bold"/>
              <w:rPr>
                <w:lang w:val="en-NZ"/>
              </w:rPr>
            </w:pPr>
            <w:r w:rsidRPr="003B22AF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Bold"/>
              <w:rPr>
                <w:lang w:val="en-NZ"/>
              </w:rPr>
            </w:pPr>
            <w:r w:rsidRPr="003B22A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Bold"/>
              <w:rPr>
                <w:lang w:val="en-NZ"/>
              </w:rPr>
            </w:pPr>
            <w:r w:rsidRPr="003B22AF">
              <w:t>Equivalence status</w:t>
            </w:r>
          </w:p>
        </w:tc>
      </w:tr>
      <w:tr w:rsidTr="003B22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AHC60520 Advanced Diploma of Arboriculture   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AHC60520 Advanced Dip</w:t>
            </w:r>
            <w:r w:rsidRPr="003B22AF">
              <w:t>loma of Arboriculture  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2AF">
            <w:pPr>
              <w:pStyle w:val="BodyText"/>
              <w:rPr>
                <w:lang w:val="en-NZ"/>
              </w:rPr>
            </w:pPr>
            <w:r w:rsidRPr="003B22AF">
              <w:t>Updated elective code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2AF" w:rsidP="003B22AF">
            <w:pPr>
              <w:pStyle w:val="BodyText"/>
            </w:pPr>
            <w:r w:rsidRPr="003B22AF">
              <w:t>Equivalent</w:t>
            </w:r>
          </w:p>
        </w:tc>
      </w:tr>
    </w:tbl>
    <w:p w:rsidR="00000000" w:rsidRPr="003B22AF" w:rsidP="003B22AF">
      <w:pPr>
        <w:pStyle w:val="BodyText"/>
      </w:pPr>
    </w:p>
    <w:p w:rsidR="00000000" w:rsidRPr="003B22AF" w:rsidP="003B22AF">
      <w:pPr>
        <w:pStyle w:val="AllowPageBreak"/>
      </w:pPr>
    </w:p>
    <w:p w:rsidR="00000000" w:rsidRPr="003B22AF" w:rsidP="003B22AF">
      <w:pPr>
        <w:pStyle w:val="Heading1"/>
      </w:pPr>
      <w:bookmarkStart w:id="6" w:name="O_1281404"/>
      <w:bookmarkEnd w:id="6"/>
      <w:r w:rsidRPr="003B22AF">
        <w:t>Links</w:t>
      </w:r>
    </w:p>
    <w:p w:rsidR="00000000" w:rsidRPr="003B22AF" w:rsidP="002E6284">
      <w:pPr>
        <w:pStyle w:val="BodyText"/>
      </w:pPr>
      <w:r w:rsidRPr="003B22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534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B22AF" w:rsidP="003B22AF"/>
    <w:sectPr w:rsidSect="003B22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AF" w:rsidRPr="002E6284" w:rsidP="002E62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84" w:rsidP="003B2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6284" w:rsidP="003B2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E6284" w:rsidP="003B2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2AF" w:rsidRPr="002E6284" w:rsidP="002E62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284" w:rsidRPr="002D2AF8" w:rsidP="003B2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AHC60520 Advanced Diploma of Arboriculture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E6284" w:rsidP="003B2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5640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7CC5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3E92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2AF"/>
  </w:style>
  <w:style w:type="character" w:customStyle="1" w:styleId="Heading1Char">
    <w:name w:val="Heading 1 Char"/>
    <w:basedOn w:val="DefaultParagraphFont"/>
    <w:link w:val="Heading1"/>
    <w:rsid w:val="003B2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2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2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22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22AF"/>
    <w:rPr>
      <w:i/>
    </w:rPr>
  </w:style>
  <w:style w:type="paragraph" w:customStyle="1" w:styleId="SuperHeading">
    <w:name w:val="SuperHeading"/>
    <w:basedOn w:val="Normal"/>
    <w:rsid w:val="003B2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22AF"/>
    <w:rPr>
      <w:b/>
    </w:rPr>
  </w:style>
  <w:style w:type="character" w:customStyle="1" w:styleId="Heading2Char">
    <w:name w:val="Heading 2 Char"/>
    <w:basedOn w:val="DefaultParagraphFont"/>
    <w:link w:val="Heading2"/>
    <w:rsid w:val="003B2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2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22AF"/>
    <w:rPr>
      <w:b/>
      <w:spacing w:val="0"/>
    </w:rPr>
  </w:style>
  <w:style w:type="paragraph" w:customStyle="1" w:styleId="SuperTitle">
    <w:name w:val="SuperTitle"/>
    <w:basedOn w:val="Title"/>
    <w:rsid w:val="003B2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2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2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2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2AF"/>
  </w:style>
  <w:style w:type="paragraph" w:styleId="TableofFigures">
    <w:name w:val="table of figures"/>
    <w:basedOn w:val="Normal"/>
    <w:next w:val="Normal"/>
    <w:semiHidden/>
    <w:rsid w:val="003B2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2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22AF"/>
    <w:rPr>
      <w:rFonts w:ascii="Wingdings" w:hAnsi="Wingdings"/>
    </w:rPr>
  </w:style>
  <w:style w:type="paragraph" w:customStyle="1" w:styleId="TableHeading">
    <w:name w:val="Table Heading"/>
    <w:basedOn w:val="HeadingBase"/>
    <w:rsid w:val="003B2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2AF"/>
    <w:rPr>
      <w:color w:val="0033CC"/>
      <w:u w:val="none"/>
    </w:rPr>
  </w:style>
  <w:style w:type="paragraph" w:customStyle="1" w:styleId="BodyTextRight">
    <w:name w:val="Body Text Right"/>
    <w:basedOn w:val="BodyText"/>
    <w:rsid w:val="003B2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2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2AF"/>
    <w:rPr>
      <w:sz w:val="32"/>
    </w:rPr>
  </w:style>
  <w:style w:type="paragraph" w:customStyle="1" w:styleId="HeadingProcedure">
    <w:name w:val="Heading Procedure"/>
    <w:basedOn w:val="HeadingBase"/>
    <w:next w:val="Normal"/>
    <w:rsid w:val="003B2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2AF"/>
    <w:pPr>
      <w:spacing w:before="60" w:after="60"/>
    </w:pPr>
  </w:style>
  <w:style w:type="paragraph" w:styleId="ListContinue">
    <w:name w:val="List Continue"/>
    <w:basedOn w:val="List"/>
    <w:rsid w:val="003B22AF"/>
    <w:pPr>
      <w:ind w:firstLine="0"/>
    </w:pPr>
  </w:style>
  <w:style w:type="paragraph" w:customStyle="1" w:styleId="ListNote">
    <w:name w:val="List Note"/>
    <w:basedOn w:val="List"/>
    <w:rsid w:val="003B2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2AF"/>
    <w:rPr>
      <w:rFonts w:ascii="Courier New" w:hAnsi="Courier New"/>
    </w:rPr>
  </w:style>
  <w:style w:type="paragraph" w:customStyle="1" w:styleId="NoteBullet">
    <w:name w:val="Note Bullet"/>
    <w:basedOn w:val="Note"/>
    <w:rsid w:val="003B2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2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2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2AF"/>
    <w:rPr>
      <w:b/>
      <w:smallCaps/>
    </w:rPr>
  </w:style>
  <w:style w:type="paragraph" w:customStyle="1" w:styleId="TableListNumber">
    <w:name w:val="Table List Number"/>
    <w:basedOn w:val="ListNumber"/>
    <w:rsid w:val="003B2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2AF"/>
    <w:pPr>
      <w:numPr>
        <w:numId w:val="9"/>
      </w:numPr>
    </w:pPr>
  </w:style>
  <w:style w:type="paragraph" w:customStyle="1" w:styleId="ListAlpha2">
    <w:name w:val="List Alpha 2"/>
    <w:basedOn w:val="List2"/>
    <w:rsid w:val="003B22AF"/>
    <w:pPr>
      <w:numPr>
        <w:numId w:val="8"/>
      </w:numPr>
    </w:pPr>
  </w:style>
  <w:style w:type="paragraph" w:styleId="List2">
    <w:name w:val="List 2"/>
    <w:basedOn w:val="BodyText"/>
    <w:rsid w:val="003B2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2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2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22AF"/>
    <w:pPr>
      <w:numPr>
        <w:numId w:val="4"/>
      </w:numPr>
    </w:pPr>
  </w:style>
  <w:style w:type="paragraph" w:styleId="ListContinue2">
    <w:name w:val="List Continue 2"/>
    <w:basedOn w:val="List2"/>
    <w:rsid w:val="003B22AF"/>
    <w:pPr>
      <w:ind w:firstLine="0"/>
    </w:pPr>
  </w:style>
  <w:style w:type="paragraph" w:styleId="ListContinue3">
    <w:name w:val="List Continue 3"/>
    <w:basedOn w:val="List3"/>
    <w:rsid w:val="003B22AF"/>
    <w:pPr>
      <w:ind w:left="1021" w:firstLine="0"/>
    </w:pPr>
  </w:style>
  <w:style w:type="paragraph" w:styleId="ListContinue4">
    <w:name w:val="List Continue 4"/>
    <w:basedOn w:val="List4"/>
    <w:rsid w:val="003B22AF"/>
    <w:pPr>
      <w:ind w:firstLine="0"/>
    </w:pPr>
  </w:style>
  <w:style w:type="paragraph" w:styleId="ListContinue5">
    <w:name w:val="List Continue 5"/>
    <w:basedOn w:val="List5"/>
    <w:rsid w:val="003B22AF"/>
    <w:pPr>
      <w:ind w:firstLine="0"/>
    </w:pPr>
  </w:style>
  <w:style w:type="paragraph" w:styleId="ListNumber3">
    <w:name w:val="List Number 3"/>
    <w:basedOn w:val="List3"/>
    <w:rsid w:val="003B22AF"/>
    <w:pPr>
      <w:numPr>
        <w:numId w:val="5"/>
      </w:numPr>
    </w:pPr>
  </w:style>
  <w:style w:type="paragraph" w:styleId="ListNumber4">
    <w:name w:val="List Number 4"/>
    <w:basedOn w:val="List4"/>
    <w:rsid w:val="003B22AF"/>
    <w:pPr>
      <w:numPr>
        <w:numId w:val="6"/>
      </w:numPr>
    </w:pPr>
  </w:style>
  <w:style w:type="paragraph" w:styleId="ListNumber5">
    <w:name w:val="List Number 5"/>
    <w:basedOn w:val="List5"/>
    <w:rsid w:val="003B22AF"/>
    <w:pPr>
      <w:numPr>
        <w:numId w:val="7"/>
      </w:numPr>
    </w:pPr>
  </w:style>
  <w:style w:type="paragraph" w:styleId="BlockText">
    <w:name w:val="Block Text"/>
    <w:basedOn w:val="Normal"/>
    <w:rsid w:val="003B2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2AF"/>
    <w:rPr>
      <w:sz w:val="16"/>
      <w:vertAlign w:val="superscript"/>
    </w:rPr>
  </w:style>
  <w:style w:type="character" w:customStyle="1" w:styleId="Symbols">
    <w:name w:val="Symbols"/>
    <w:basedOn w:val="DefaultParagraphFont"/>
    <w:rsid w:val="003B22AF"/>
    <w:rPr>
      <w:rFonts w:ascii="Symbol" w:hAnsi="Symbol"/>
    </w:rPr>
  </w:style>
  <w:style w:type="character" w:customStyle="1" w:styleId="MenuOptions">
    <w:name w:val="Menu Options"/>
    <w:basedOn w:val="DefaultParagraphFont"/>
    <w:rsid w:val="003B2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2AF"/>
    <w:rPr>
      <w:b/>
    </w:rPr>
  </w:style>
  <w:style w:type="character" w:customStyle="1" w:styleId="Underlined">
    <w:name w:val="Underlined"/>
    <w:basedOn w:val="DefaultParagraphFont"/>
    <w:rsid w:val="003B22AF"/>
    <w:rPr>
      <w:u w:val="single"/>
    </w:rPr>
  </w:style>
  <w:style w:type="paragraph" w:customStyle="1" w:styleId="TableBodyTextRight">
    <w:name w:val="Table Body Text Right"/>
    <w:basedOn w:val="TableBodyText"/>
    <w:rsid w:val="003B2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2AF"/>
    <w:rPr>
      <w:sz w:val="18"/>
    </w:rPr>
  </w:style>
  <w:style w:type="paragraph" w:customStyle="1" w:styleId="BodySmallRight">
    <w:name w:val="Body Small Right"/>
    <w:basedOn w:val="BodyTextRight"/>
    <w:rsid w:val="003B22AF"/>
    <w:rPr>
      <w:sz w:val="18"/>
      <w:szCs w:val="18"/>
    </w:rPr>
  </w:style>
  <w:style w:type="paragraph" w:customStyle="1" w:styleId="MarginEdition">
    <w:name w:val="Margin Edition"/>
    <w:basedOn w:val="MarginNote"/>
    <w:rsid w:val="003B2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2AF"/>
    <w:rPr>
      <w:sz w:val="2"/>
      <w:szCs w:val="2"/>
    </w:rPr>
  </w:style>
  <w:style w:type="character" w:customStyle="1" w:styleId="Small">
    <w:name w:val="Small"/>
    <w:basedOn w:val="DefaultParagraphFont"/>
    <w:rsid w:val="003B22AF"/>
    <w:rPr>
      <w:sz w:val="16"/>
    </w:rPr>
  </w:style>
  <w:style w:type="paragraph" w:customStyle="1" w:styleId="WideTable">
    <w:name w:val="Wide Table"/>
    <w:basedOn w:val="Normal"/>
    <w:rsid w:val="003B2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2AF"/>
  </w:style>
  <w:style w:type="paragraph" w:styleId="Quote">
    <w:name w:val="Quote"/>
    <w:basedOn w:val="Heading1"/>
    <w:link w:val="QuoteChar"/>
    <w:qFormat/>
    <w:rsid w:val="003B2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2AF"/>
    <w:pPr>
      <w:pageBreakBefore/>
    </w:pPr>
  </w:style>
  <w:style w:type="paragraph" w:customStyle="1" w:styleId="Border">
    <w:name w:val="Border"/>
    <w:basedOn w:val="Normal"/>
    <w:qFormat/>
    <w:rsid w:val="003B2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2AF"/>
    <w:rPr>
      <w:u w:val="single"/>
    </w:rPr>
  </w:style>
  <w:style w:type="character" w:customStyle="1" w:styleId="BoldandItalics">
    <w:name w:val="Bold and Italics"/>
    <w:qFormat/>
    <w:rsid w:val="003B22AF"/>
    <w:rPr>
      <w:b/>
      <w:i/>
      <w:u w:val="none"/>
    </w:rPr>
  </w:style>
  <w:style w:type="paragraph" w:styleId="BalloonText">
    <w:name w:val="Balloon Text"/>
    <w:basedOn w:val="Normal"/>
    <w:link w:val="BalloonTextChar"/>
    <w:rsid w:val="003B2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2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62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3412</Characters>
  <Application>Microsoft Office Word</Application>
  <DocSecurity>0</DocSecurity>
  <Lines>131</Lines>
  <Paragraphs>103</Paragraphs>
  <ScaleCrop>false</ScaleCrop>
  <Company>Author-it Software Corporation Ltd.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AHC60520 Advanced Diploma of Arboriculture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2023-01-25T02:26:51Z</dcterms:created>
  <dcterms:modified xsi:type="dcterms:W3CDTF">2023-01-12T23:05:00Z</dcterms:modified>
</cp:coreProperties>
</file>