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4E8B" w:rsidP="00E34E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AHC51116 Diploma of Conservation and Land Management</w:t>
      </w:r>
      <w:r>
        <w:fldChar w:fldCharType="end"/>
      </w:r>
    </w:p>
    <w:p w:rsidR="00E34E8B" w:rsidP="00E34E8B">
      <w:pPr>
        <w:pStyle w:val="Version"/>
        <w:sectPr w:rsidSect="00E657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E657EE" w:rsidP="00E657EE">
      <w:pPr>
        <w:pStyle w:val="SuperHeading"/>
      </w:pPr>
      <w:r w:rsidRPr="00E657EE">
        <w:t>AHC51116 Diploma of Conservation and Land Management</w:t>
      </w:r>
    </w:p>
    <w:p w:rsidR="00000000" w:rsidRPr="00E657EE" w:rsidP="00E657EE">
      <w:pPr>
        <w:pStyle w:val="Heading1"/>
      </w:pPr>
      <w:bookmarkStart w:id="1" w:name="O_1058372"/>
      <w:bookmarkEnd w:id="1"/>
      <w:r w:rsidRPr="00E657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65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Bold"/>
              <w:rPr>
                <w:lang w:val="en-NZ"/>
              </w:rPr>
            </w:pPr>
            <w:r w:rsidRPr="00E657E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Bold"/>
              <w:rPr>
                <w:lang w:val="en-NZ"/>
              </w:rPr>
            </w:pPr>
            <w:r w:rsidRPr="00E657EE">
              <w:t>Comments</w:t>
            </w:r>
          </w:p>
        </w:tc>
      </w:tr>
      <w:tr w:rsidTr="00E65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This version released with AHC Agriculture, Horticulture, Conservation and Land Management Training Package Version 4.0.</w:t>
            </w:r>
          </w:p>
        </w:tc>
      </w:tr>
      <w:tr w:rsidTr="00E65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This version released with AHC Agriculture, Horticulture,</w:t>
            </w:r>
            <w:r w:rsidRPr="00E657EE">
              <w:t xml:space="preserve"> Conservation and Land Management Training Package Version 2.0.</w:t>
            </w:r>
          </w:p>
        </w:tc>
      </w:tr>
      <w:tr w:rsidTr="00E65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This version released with AHC Agriculture, Horticulture, Conservation and Land Management Training Package Version 1.1.</w:t>
            </w:r>
          </w:p>
        </w:tc>
      </w:tr>
      <w:tr w:rsidTr="00E657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This version released with AHC Agriculture, Horti</w:t>
            </w:r>
            <w:r w:rsidRPr="00E657EE">
              <w:t>culture, Conservation and Land Management Training Package Version 1.0.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AllowPageBreak"/>
      </w:pPr>
    </w:p>
    <w:p w:rsidR="00000000" w:rsidRPr="00E657EE" w:rsidP="00E657EE">
      <w:pPr>
        <w:pStyle w:val="Heading1"/>
      </w:pPr>
      <w:bookmarkStart w:id="2" w:name="O_1058371"/>
      <w:bookmarkEnd w:id="2"/>
      <w:r w:rsidRPr="00E657EE">
        <w:t>Qualification Description</w:t>
      </w:r>
    </w:p>
    <w:p w:rsidR="00000000" w:rsidRPr="00E657EE" w:rsidP="00E34E8B">
      <w:pPr>
        <w:pStyle w:val="BodyText"/>
      </w:pPr>
      <w:r w:rsidRPr="00E657EE">
        <w:t>The Diploma of Conservation and Land Management reflects the role of personnel working in management positions with technical level skills in conservation and land management roles.</w:t>
      </w:r>
    </w:p>
    <w:p w:rsidR="00000000" w:rsidRPr="00E657EE" w:rsidP="00E34E8B">
      <w:pPr>
        <w:pStyle w:val="BodyText"/>
      </w:pPr>
      <w:r w:rsidRPr="00E657EE">
        <w:t>No licensing, legislative or certification requirements apply to this qual</w:t>
      </w:r>
      <w:r w:rsidRPr="00E657EE">
        <w:t>ification at the time of publication.</w:t>
      </w:r>
    </w:p>
    <w:p w:rsidR="00000000" w:rsidRPr="00E657EE" w:rsidP="00E657EE">
      <w:pPr>
        <w:pStyle w:val="Heading1"/>
      </w:pPr>
      <w:bookmarkStart w:id="3" w:name="O_1058370"/>
      <w:bookmarkEnd w:id="3"/>
      <w:r w:rsidRPr="00E657EE">
        <w:t>Entry Requirements</w:t>
      </w:r>
    </w:p>
    <w:p w:rsidR="00000000" w:rsidRPr="00E657EE" w:rsidP="00E34E8B">
      <w:pPr>
        <w:pStyle w:val="BodyText"/>
      </w:pPr>
      <w:r w:rsidRPr="00E657EE">
        <w:t>There are no entry requirements for this qualification.</w:t>
      </w:r>
    </w:p>
    <w:p w:rsidR="00000000" w:rsidRPr="00E657EE" w:rsidP="00E657EE">
      <w:pPr>
        <w:pStyle w:val="Heading1"/>
      </w:pPr>
      <w:bookmarkStart w:id="4" w:name="O_1058369"/>
      <w:bookmarkEnd w:id="4"/>
      <w:r w:rsidRPr="00E657EE">
        <w:t>Packaging Rules</w:t>
      </w:r>
    </w:p>
    <w:p w:rsidR="00000000" w:rsidRPr="00E657EE" w:rsidP="00E34E8B">
      <w:pPr>
        <w:pStyle w:val="BodyText"/>
      </w:pPr>
      <w:r w:rsidRPr="00E657EE">
        <w:t>To achieve this qualification, competency must be demonstrated in:</w:t>
      </w:r>
    </w:p>
    <w:p w:rsidR="00000000" w:rsidRPr="00E657EE" w:rsidP="00E657EE">
      <w:pPr>
        <w:pStyle w:val="ListBullet"/>
      </w:pPr>
      <w:r w:rsidRPr="00E657EE">
        <w:t>10 units of competenc</w:t>
      </w:r>
      <w:r w:rsidRPr="00E657EE">
        <w:t>y:</w:t>
      </w:r>
    </w:p>
    <w:p w:rsidR="00000000" w:rsidRPr="00E657EE" w:rsidP="00E657EE">
      <w:pPr>
        <w:pStyle w:val="ListBullet2"/>
      </w:pPr>
      <w:r w:rsidRPr="00E657EE">
        <w:t>0 core units plus</w:t>
      </w:r>
    </w:p>
    <w:p w:rsidR="00000000" w:rsidRPr="00E657EE" w:rsidP="00E657EE">
      <w:pPr>
        <w:pStyle w:val="ListBullet2"/>
      </w:pPr>
      <w:r w:rsidRPr="00E657EE">
        <w:t>10 elective units.</w:t>
      </w:r>
    </w:p>
    <w:p w:rsidR="00000000" w:rsidRPr="00E657EE" w:rsidP="00E34E8B">
      <w:pPr>
        <w:pStyle w:val="BodyText"/>
      </w:pPr>
      <w:r w:rsidRPr="00E657EE">
        <w:t>Elective units must ensure the integrity of the qualification s Australian Qualification Framework (AQF) alignment and contribute to a valid, industry-supported vocational outcome</w:t>
      </w:r>
      <w:r w:rsidRPr="00E657EE">
        <w:t>. The electives are to be chosen as follows:</w:t>
      </w:r>
    </w:p>
    <w:p w:rsidR="00000000" w:rsidRPr="00E657EE" w:rsidP="00E657EE">
      <w:pPr>
        <w:pStyle w:val="ListBullet"/>
      </w:pPr>
      <w:r w:rsidRPr="00E657EE">
        <w:t>at least 4 units from Group A</w:t>
      </w:r>
    </w:p>
    <w:p w:rsidR="00000000" w:rsidRPr="00E657EE" w:rsidP="00E657EE">
      <w:pPr>
        <w:pStyle w:val="ListBullet"/>
      </w:pPr>
      <w:r w:rsidRPr="00E657EE">
        <w:t>at least 4 units from the remaining units listed in Group A or from Group B, or from the Prerequisite Requirements list if a unit is a required for packaging the qualification</w:t>
      </w:r>
    </w:p>
    <w:p w:rsidR="00000000" w:rsidRPr="00E657EE" w:rsidP="00E657EE">
      <w:pPr>
        <w:pStyle w:val="ListBullet"/>
      </w:pPr>
      <w:r w:rsidRPr="00E657EE">
        <w:t>up t</w:t>
      </w:r>
      <w:r w:rsidRPr="00E657EE">
        <w:t>o 2 units, packaged in qualifications aligned to AQF level 4 or above, may be selected from this or any other currently endorsed Training Package or Accredited Course.</w:t>
      </w:r>
    </w:p>
    <w:p w:rsidR="00000000" w:rsidRPr="00E657EE" w:rsidP="00E657EE">
      <w:pPr>
        <w:pStyle w:val="BodyTextBold"/>
      </w:pPr>
    </w:p>
    <w:p w:rsidR="00000000" w:rsidRPr="00E657EE" w:rsidP="00E657EE">
      <w:pPr>
        <w:pStyle w:val="BodyTextBold"/>
      </w:pPr>
      <w:r w:rsidRPr="00E657EE">
        <w:t>Elective Units</w:t>
      </w:r>
    </w:p>
    <w:p w:rsidR="00000000" w:rsidRPr="00E657EE" w:rsidP="00E34E8B">
      <w:pPr>
        <w:pStyle w:val="BodyText"/>
      </w:pPr>
      <w:r w:rsidRPr="00E657EE">
        <w:t>An asterisk (*) next to the unit code indicates that there are prerequis</w:t>
      </w:r>
      <w:r w:rsidRPr="00E657EE">
        <w:t>ite requirements which must be met when packaging the qualification. Please refer to the Prerequisite requirements table for details.</w:t>
      </w:r>
    </w:p>
    <w:p w:rsidR="00000000" w:rsidRPr="00E657EE" w:rsidP="00E657EE">
      <w:pPr>
        <w:pStyle w:val="BodyTextBold"/>
      </w:pPr>
      <w:r w:rsidRPr="00E657EE">
        <w:t xml:space="preserve">Group A </w:t>
      </w:r>
    </w:p>
    <w:p w:rsidR="00000000" w:rsidRPr="00E657EE" w:rsidP="00E657EE">
      <w:pPr>
        <w:pStyle w:val="BodyTextBold"/>
      </w:pPr>
      <w:r w:rsidRPr="00E657EE">
        <w:t xml:space="preserve">Fire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AHCFIR502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Plan prescribed burning for fuel, ecological and cultural resource management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BodyTextBold"/>
      </w:pPr>
      <w:r w:rsidRPr="00E657EE">
        <w:t xml:space="preserve">Indigenous land management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AHCASW501*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Survey and report on Aboriginal cultural sites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AHCILM306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Follow Aboriginal cultural protocols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AHCILM501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Conduct field research into natural and cultural resources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AHCILM502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Develop conservation strategies for cultu</w:t>
            </w:r>
            <w:r w:rsidRPr="00E657EE">
              <w:t>ral resources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AHCILM503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Manage restoration of cultural places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AHCILM504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Develop strategies for Indigenous land or sea management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AHCILM505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Map relationship of business enterprise to culture and Country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AHCILM506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Operate w</w:t>
            </w:r>
            <w:r w:rsidRPr="00E657EE">
              <w:t>ithin Community cultures and goals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AHCILM508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Propose a negotiated outcome for a given area of Country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AHCILM510*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Plan for successful cultural practice at work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AHCILM601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Manage cultural processes in an Indigenous organisation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SITTGDE001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Interpret aspect</w:t>
            </w:r>
            <w:r w:rsidRPr="00E657EE">
              <w:t>s of local Australian Indigenous culture</w:t>
            </w:r>
          </w:p>
        </w:tc>
      </w:tr>
    </w:tbl>
    <w:p w:rsidR="00000000" w:rsidRPr="00E657EE" w:rsidP="00E657EE">
      <w:pPr>
        <w:pStyle w:val="BodyTextBold"/>
      </w:pPr>
    </w:p>
    <w:p w:rsidR="00000000" w:rsidRPr="00E657EE" w:rsidP="00E657EE">
      <w:pPr>
        <w:pStyle w:val="BodyTextBold"/>
      </w:pPr>
      <w:r w:rsidRPr="00E657EE">
        <w:t xml:space="preserve">Lands, parks and wildlife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9"/>
        <w:gridCol w:w="5681"/>
      </w:tblGrid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AHCLPW501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Develop a management plan for a designated area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AHCLPW503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Assess applications for legislative compliance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AHCLPW505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Implement natural and cultural resource management plans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AHCLPW601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Coordinate the preparation of a regional resource management plan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CPPWMT5043A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Develop and implement an environmental management strategy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LGAPLEM612B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Protect heritage and cultural assets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NWPIRR005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Develop and review a surface water plan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NWPIRR</w:t>
            </w:r>
            <w:r w:rsidRPr="00E657EE">
              <w:t>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Develop and review an irrigation plan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NWPIRR007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Implement and coordinate surface water plan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NWPSOU006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Develop and manage a flood plan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NWPSOU007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Implement and coordinate a catchment plan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SISXRES001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Conduct sustainable work practices in open spaces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BodyTextBold"/>
      </w:pPr>
      <w:r w:rsidRPr="00E657EE">
        <w:t xml:space="preserve">Natural area restoration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AHCNAR501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Manage natural areas on a rural property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AHCNAR502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Conduct biological surveys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AHCNAR503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Design a natural area restoration project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AHCNAR504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Manage natural area restoration programs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AHCNAR505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Plan river restoration works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AHCNAR506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Develop and implement sustainable land use strategies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BodyTextBold"/>
      </w:pPr>
      <w:r w:rsidRPr="00E657EE">
        <w:t xml:space="preserve">Natural Resource Management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AHCNRM508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Investigate suspected breaches of natural resource management legislation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AHCNRM602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Develop a monitoring, evaluation and</w:t>
            </w:r>
            <w:r w:rsidRPr="00E657EE">
              <w:t xml:space="preserve"> reporting program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AHCNRM603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Implement a monitoring, evaluation and reporting program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BodyTextBold"/>
      </w:pPr>
      <w:r w:rsidRPr="00E657EE"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AHCPMG410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Implement the pest monitoring and evaluation plan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AHCPMG413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Define the pest problem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AHCPMG506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Manage the implementation of legislation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AHCPMG507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Develop a regional pest management plan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AHCPMG508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Develop a system to monitor and evaluate the pest management plan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BodyTextBold"/>
      </w:pPr>
      <w:r w:rsidRPr="00E657EE">
        <w:t xml:space="preserve">Plants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AHCPCM502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Collect and classify plants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BodyTextBold"/>
      </w:pPr>
      <w:r w:rsidRPr="00E657EE">
        <w:t xml:space="preserve">Soil and water conservation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AHCSAW501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Design control measures and structures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AHCSAW502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Plan erosion and sediment control measures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AHCSAW503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Plan conservation earthworks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BodyTextBold"/>
      </w:pPr>
      <w:r w:rsidRPr="00E657EE">
        <w:t>Group B</w:t>
      </w:r>
    </w:p>
    <w:p w:rsidR="00000000" w:rsidRPr="00E657EE" w:rsidP="00E657EE">
      <w:pPr>
        <w:pStyle w:val="BodyTextBold"/>
      </w:pPr>
      <w:r w:rsidRPr="00E657EE">
        <w:t xml:space="preserve">Biosecurity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AHCBER502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Manage the implementation of an emergency disease or plant pest control program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BodyTextBold"/>
      </w:pPr>
      <w:r w:rsidRPr="00E657EE">
        <w:t xml:space="preserve">Business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Manage enterprise staff requirements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Negotiate and monitor contracts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AHCBUS515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Prepare estimates, quotes and tenders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AHCBUS518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Prepare and monitor budgets and financial reports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TLIR4003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Negotiate a contract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BodyTextBold"/>
      </w:pPr>
      <w:r w:rsidRPr="00E657EE">
        <w:t xml:space="preserve">Fauna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AHCFAU501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Manage fauna pop</w:t>
            </w:r>
            <w:r w:rsidRPr="00E657EE">
              <w:t>ulations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BodyTextBold"/>
      </w:pPr>
      <w:r w:rsidRPr="00E657EE">
        <w:t>Fire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AHCFIR501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Manage wildfire hazard reduction programs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BodyTextBold"/>
      </w:pPr>
      <w:r w:rsidRPr="00E657EE">
        <w:t xml:space="preserve">Machinery operation and maintenance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AHCMOM501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Manage machinery and equipment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AHCMOM502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Implement a machinery management system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BSBWHS513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Lead WHS risk management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BSBWHS518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Manage WHS hazards associated with maintenance and use of plant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BodyTextBold"/>
      </w:pPr>
      <w:r w:rsidRPr="00E657EE">
        <w:t xml:space="preserve">Workplace health and safety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AHCWHS502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Manage work health and safety processes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BodyTextBold"/>
      </w:pPr>
      <w:r w:rsidRPr="00E657EE">
        <w:t xml:space="preserve">Natural area restoration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SITTPPD002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Develop interpretive activities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SITTPPD009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Develop environmentally sustainable tourism operations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BodyTextBold"/>
      </w:pPr>
      <w:r w:rsidRPr="00E657EE">
        <w:t xml:space="preserve">Natural resource management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AHCNRM501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Develop a coastal rehabilitation strategy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AHCNRM502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Develop a water quality monitoring program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AHCNRM503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Support the implementation of waterways strategies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</w:t>
            </w:r>
            <w:r w:rsidRPr="00E657EE">
              <w:t>HCNRM504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Interpret and report on catchment hydrology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AHCNRM505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Provide technical advice on sustainable catchment management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AHCNRM506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Plan and monitor works projects in catchments and waterways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AHCNRM507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Manipulate and analyse data within geographic information systems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BodyTextBold"/>
      </w:pPr>
      <w:r w:rsidRPr="00E657EE">
        <w:t xml:space="preserve">Parks and gardens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AHCPGD503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Manage parks and reserves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AHCPGD505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Conduct comprehensive inspection of park facilities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BodyTextBold"/>
      </w:pPr>
      <w:r w:rsidRPr="00E657EE">
        <w:t xml:space="preserve">Work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AHCWRK502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Collect and manage data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AHCWRK503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Prepare reports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AHCWRK508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Interpret legislation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AHCWRK509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Provide specialist advice to clients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AHCWRK511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Develop workplace policy and procedures for sustainability</w:t>
            </w:r>
          </w:p>
        </w:tc>
      </w:tr>
      <w:tr w:rsidTr="00E657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BSBPMG522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Undertake project work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BodyTextBold"/>
      </w:pPr>
      <w:r w:rsidRPr="00E657EE">
        <w:t>Prerequisite requirements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E657EE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Bold"/>
              <w:rPr>
                <w:lang w:val="en-NZ"/>
              </w:rPr>
            </w:pPr>
            <w:r w:rsidRPr="00E657EE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Bold"/>
              <w:rPr>
                <w:lang w:val="en-NZ"/>
              </w:rPr>
            </w:pPr>
            <w:r w:rsidRPr="00E657EE">
              <w:t>Prerequisite requirement</w:t>
            </w:r>
          </w:p>
        </w:tc>
      </w:tr>
      <w:tr w:rsidTr="00E657EE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AHCASW501 Survey and report on Aboriginal cultural sites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AHCILM306 Follow Aboriginal cultural protocols</w:t>
            </w:r>
          </w:p>
        </w:tc>
      </w:tr>
      <w:tr w:rsidTr="00E657EE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AHCILM510 Plan for successful cultural practice at work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AHCILM306 Follow Aboriginal cultural protocols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AllowPageBreak"/>
      </w:pPr>
    </w:p>
    <w:p w:rsidR="00000000" w:rsidRPr="00E657EE" w:rsidP="00E657EE">
      <w:pPr>
        <w:pStyle w:val="Heading1"/>
      </w:pPr>
      <w:bookmarkStart w:id="5" w:name="O_1058368"/>
      <w:bookmarkEnd w:id="5"/>
      <w:r w:rsidRPr="00E657EE">
        <w:t>Qualification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3221"/>
        <w:gridCol w:w="2398"/>
      </w:tblGrid>
      <w:tr w:rsidTr="00E657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Bold"/>
              <w:rPr>
                <w:lang w:val="en-NZ"/>
              </w:rPr>
            </w:pPr>
            <w:r w:rsidRPr="00E657EE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Bold"/>
              <w:rPr>
                <w:lang w:val="en-NZ"/>
              </w:rPr>
            </w:pPr>
            <w:r w:rsidRPr="00E657EE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Bold"/>
              <w:rPr>
                <w:lang w:val="en-NZ"/>
              </w:rPr>
            </w:pPr>
            <w:r w:rsidRPr="00E657E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Bold"/>
              <w:rPr>
                <w:lang w:val="en-NZ"/>
              </w:rPr>
            </w:pPr>
            <w:r w:rsidRPr="00E657EE">
              <w:t>Equivalence status</w:t>
            </w:r>
          </w:p>
        </w:tc>
      </w:tr>
      <w:tr w:rsidTr="00E657E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AHC51116 Diploma of Conservation and Land Management Release 4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AHC51116 Diploma of Conservation and Land Management   Release 3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7EE">
            <w:pPr>
              <w:pStyle w:val="BodyText"/>
              <w:rPr>
                <w:lang w:val="en-NZ"/>
              </w:rPr>
            </w:pPr>
            <w:r w:rsidRPr="00E657EE">
              <w:t>Updated elective unit codes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7EE" w:rsidP="00E657EE">
            <w:pPr>
              <w:pStyle w:val="BodyText"/>
            </w:pPr>
            <w:r w:rsidRPr="00E657EE">
              <w:t>Equivalent qualification</w:t>
            </w:r>
          </w:p>
        </w:tc>
      </w:tr>
    </w:tbl>
    <w:p w:rsidR="00000000" w:rsidRPr="00E657EE" w:rsidP="00E657EE">
      <w:pPr>
        <w:pStyle w:val="BodyText"/>
      </w:pPr>
    </w:p>
    <w:p w:rsidR="00000000" w:rsidRPr="00E657EE" w:rsidP="00E657EE">
      <w:pPr>
        <w:pStyle w:val="AllowPageBreak"/>
      </w:pPr>
    </w:p>
    <w:p w:rsidR="00000000" w:rsidRPr="00E657EE" w:rsidP="00E657EE">
      <w:pPr>
        <w:pStyle w:val="Heading1"/>
      </w:pPr>
      <w:bookmarkStart w:id="6" w:name="O_1058373"/>
      <w:bookmarkEnd w:id="6"/>
      <w:r w:rsidRPr="00E657EE">
        <w:t>Links</w:t>
      </w:r>
    </w:p>
    <w:p w:rsidR="00000000" w:rsidRPr="00E657EE" w:rsidP="00E34E8B">
      <w:pPr>
        <w:pStyle w:val="BodyText"/>
      </w:pPr>
      <w:r w:rsidRPr="00E657E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538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657EE" w:rsidP="00E657EE"/>
    <w:sectPr w:rsidSect="00E657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EE" w:rsidRPr="00E34E8B" w:rsidP="00E34E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8B" w:rsidP="00E65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34E8B" w:rsidP="00E65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34E8B" w:rsidP="00E657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7EE" w:rsidRPr="00E34E8B" w:rsidP="00E34E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7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E8B" w:rsidRPr="002D2AF8" w:rsidP="00E65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AHC51116 Diploma of Conservation and Land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E34E8B" w:rsidP="00E657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3475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185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0813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7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7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7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7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7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7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7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7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7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7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7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7EE"/>
  </w:style>
  <w:style w:type="character" w:customStyle="1" w:styleId="Heading1Char">
    <w:name w:val="Heading 1 Char"/>
    <w:basedOn w:val="DefaultParagraphFont"/>
    <w:link w:val="Heading1"/>
    <w:rsid w:val="00E657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7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7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57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57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57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7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657EE"/>
    <w:rPr>
      <w:b/>
    </w:rPr>
  </w:style>
  <w:style w:type="character" w:customStyle="1" w:styleId="Heading2Char">
    <w:name w:val="Heading 2 Char"/>
    <w:basedOn w:val="DefaultParagraphFont"/>
    <w:link w:val="Heading2"/>
    <w:rsid w:val="00E657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7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7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7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7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7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7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7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7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7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7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7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7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7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7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57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57EE"/>
    <w:rPr>
      <w:b/>
      <w:spacing w:val="0"/>
    </w:rPr>
  </w:style>
  <w:style w:type="paragraph" w:customStyle="1" w:styleId="SuperTitle">
    <w:name w:val="SuperTitle"/>
    <w:basedOn w:val="Title"/>
    <w:rsid w:val="00E657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7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7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57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7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7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7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7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7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7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7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7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57EE"/>
    <w:rPr>
      <w:i/>
    </w:rPr>
  </w:style>
  <w:style w:type="paragraph" w:styleId="Caption">
    <w:name w:val="caption"/>
    <w:basedOn w:val="BodyText"/>
    <w:next w:val="Normal"/>
    <w:qFormat/>
    <w:rsid w:val="00E657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7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7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7EE"/>
  </w:style>
  <w:style w:type="paragraph" w:styleId="TableofFigures">
    <w:name w:val="table of figures"/>
    <w:basedOn w:val="Normal"/>
    <w:next w:val="Normal"/>
    <w:semiHidden/>
    <w:rsid w:val="00E657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7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657EE"/>
    <w:rPr>
      <w:rFonts w:ascii="Wingdings" w:hAnsi="Wingdings"/>
    </w:rPr>
  </w:style>
  <w:style w:type="paragraph" w:customStyle="1" w:styleId="TableHeading">
    <w:name w:val="Table Heading"/>
    <w:basedOn w:val="HeadingBase"/>
    <w:rsid w:val="00E657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7EE"/>
    <w:rPr>
      <w:color w:val="0033CC"/>
      <w:u w:val="none"/>
    </w:rPr>
  </w:style>
  <w:style w:type="paragraph" w:customStyle="1" w:styleId="BodyTextRight">
    <w:name w:val="Body Text Right"/>
    <w:basedOn w:val="BodyText"/>
    <w:rsid w:val="00E657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7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7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7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7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7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7EE"/>
    <w:rPr>
      <w:sz w:val="32"/>
    </w:rPr>
  </w:style>
  <w:style w:type="paragraph" w:customStyle="1" w:styleId="HeadingProcedure">
    <w:name w:val="Heading Procedure"/>
    <w:basedOn w:val="HeadingBase"/>
    <w:next w:val="Normal"/>
    <w:rsid w:val="00E657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7EE"/>
    <w:pPr>
      <w:spacing w:before="60" w:after="60"/>
    </w:pPr>
  </w:style>
  <w:style w:type="paragraph" w:styleId="ListContinue">
    <w:name w:val="List Continue"/>
    <w:basedOn w:val="List"/>
    <w:rsid w:val="00E657EE"/>
    <w:pPr>
      <w:ind w:firstLine="0"/>
    </w:pPr>
  </w:style>
  <w:style w:type="paragraph" w:customStyle="1" w:styleId="ListNote">
    <w:name w:val="List Note"/>
    <w:basedOn w:val="List"/>
    <w:rsid w:val="00E657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7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7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7EE"/>
    <w:rPr>
      <w:rFonts w:ascii="Courier New" w:hAnsi="Courier New"/>
    </w:rPr>
  </w:style>
  <w:style w:type="paragraph" w:customStyle="1" w:styleId="NoteBullet">
    <w:name w:val="Note Bullet"/>
    <w:basedOn w:val="Note"/>
    <w:rsid w:val="00E657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7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7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7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7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657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7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7EE"/>
    <w:rPr>
      <w:b/>
      <w:smallCaps/>
    </w:rPr>
  </w:style>
  <w:style w:type="paragraph" w:customStyle="1" w:styleId="TableListNumber">
    <w:name w:val="Table List Number"/>
    <w:basedOn w:val="ListNumber"/>
    <w:rsid w:val="00E657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7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7EE"/>
    <w:pPr>
      <w:numPr>
        <w:numId w:val="9"/>
      </w:numPr>
    </w:pPr>
  </w:style>
  <w:style w:type="paragraph" w:customStyle="1" w:styleId="ListAlpha2">
    <w:name w:val="List Alpha 2"/>
    <w:basedOn w:val="List2"/>
    <w:rsid w:val="00E657EE"/>
    <w:pPr>
      <w:numPr>
        <w:numId w:val="8"/>
      </w:numPr>
    </w:pPr>
  </w:style>
  <w:style w:type="paragraph" w:styleId="List2">
    <w:name w:val="List 2"/>
    <w:basedOn w:val="BodyText"/>
    <w:rsid w:val="00E657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7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7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7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7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7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57EE"/>
    <w:pPr>
      <w:numPr>
        <w:numId w:val="4"/>
      </w:numPr>
    </w:pPr>
  </w:style>
  <w:style w:type="paragraph" w:styleId="ListContinue2">
    <w:name w:val="List Continue 2"/>
    <w:basedOn w:val="List2"/>
    <w:rsid w:val="00E657EE"/>
    <w:pPr>
      <w:ind w:firstLine="0"/>
    </w:pPr>
  </w:style>
  <w:style w:type="paragraph" w:styleId="ListContinue3">
    <w:name w:val="List Continue 3"/>
    <w:basedOn w:val="List3"/>
    <w:rsid w:val="00E657EE"/>
    <w:pPr>
      <w:ind w:left="1021" w:firstLine="0"/>
    </w:pPr>
  </w:style>
  <w:style w:type="paragraph" w:styleId="ListContinue4">
    <w:name w:val="List Continue 4"/>
    <w:basedOn w:val="List4"/>
    <w:rsid w:val="00E657EE"/>
    <w:pPr>
      <w:ind w:firstLine="0"/>
    </w:pPr>
  </w:style>
  <w:style w:type="paragraph" w:styleId="ListContinue5">
    <w:name w:val="List Continue 5"/>
    <w:basedOn w:val="List5"/>
    <w:rsid w:val="00E657EE"/>
    <w:pPr>
      <w:ind w:firstLine="0"/>
    </w:pPr>
  </w:style>
  <w:style w:type="paragraph" w:styleId="ListNumber3">
    <w:name w:val="List Number 3"/>
    <w:basedOn w:val="List3"/>
    <w:rsid w:val="00E657EE"/>
    <w:pPr>
      <w:numPr>
        <w:numId w:val="5"/>
      </w:numPr>
    </w:pPr>
  </w:style>
  <w:style w:type="paragraph" w:styleId="ListNumber4">
    <w:name w:val="List Number 4"/>
    <w:basedOn w:val="List4"/>
    <w:rsid w:val="00E657EE"/>
    <w:pPr>
      <w:numPr>
        <w:numId w:val="6"/>
      </w:numPr>
    </w:pPr>
  </w:style>
  <w:style w:type="paragraph" w:styleId="ListNumber5">
    <w:name w:val="List Number 5"/>
    <w:basedOn w:val="List5"/>
    <w:rsid w:val="00E657EE"/>
    <w:pPr>
      <w:numPr>
        <w:numId w:val="7"/>
      </w:numPr>
    </w:pPr>
  </w:style>
  <w:style w:type="paragraph" w:styleId="BlockText">
    <w:name w:val="Block Text"/>
    <w:basedOn w:val="Normal"/>
    <w:rsid w:val="00E657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7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7EE"/>
    <w:rPr>
      <w:sz w:val="16"/>
      <w:vertAlign w:val="superscript"/>
    </w:rPr>
  </w:style>
  <w:style w:type="character" w:customStyle="1" w:styleId="Symbols">
    <w:name w:val="Symbols"/>
    <w:basedOn w:val="DefaultParagraphFont"/>
    <w:rsid w:val="00E657EE"/>
    <w:rPr>
      <w:rFonts w:ascii="Symbol" w:hAnsi="Symbol"/>
    </w:rPr>
  </w:style>
  <w:style w:type="character" w:customStyle="1" w:styleId="MenuOptions">
    <w:name w:val="Menu Options"/>
    <w:basedOn w:val="DefaultParagraphFont"/>
    <w:rsid w:val="00E657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7EE"/>
    <w:rPr>
      <w:b/>
    </w:rPr>
  </w:style>
  <w:style w:type="character" w:customStyle="1" w:styleId="Underlined">
    <w:name w:val="Underlined"/>
    <w:basedOn w:val="DefaultParagraphFont"/>
    <w:rsid w:val="00E657EE"/>
    <w:rPr>
      <w:u w:val="single"/>
    </w:rPr>
  </w:style>
  <w:style w:type="paragraph" w:customStyle="1" w:styleId="TableBodyTextRight">
    <w:name w:val="Table Body Text Right"/>
    <w:basedOn w:val="TableBodyText"/>
    <w:rsid w:val="00E657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7EE"/>
    <w:rPr>
      <w:sz w:val="18"/>
    </w:rPr>
  </w:style>
  <w:style w:type="paragraph" w:customStyle="1" w:styleId="BodySmallRight">
    <w:name w:val="Body Small Right"/>
    <w:basedOn w:val="BodyTextRight"/>
    <w:rsid w:val="00E657EE"/>
    <w:rPr>
      <w:sz w:val="18"/>
      <w:szCs w:val="18"/>
    </w:rPr>
  </w:style>
  <w:style w:type="paragraph" w:customStyle="1" w:styleId="MarginEdition">
    <w:name w:val="Margin Edition"/>
    <w:basedOn w:val="MarginNote"/>
    <w:rsid w:val="00E657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7EE"/>
    <w:rPr>
      <w:sz w:val="2"/>
      <w:szCs w:val="2"/>
    </w:rPr>
  </w:style>
  <w:style w:type="character" w:customStyle="1" w:styleId="Small">
    <w:name w:val="Small"/>
    <w:basedOn w:val="DefaultParagraphFont"/>
    <w:rsid w:val="00E657EE"/>
    <w:rPr>
      <w:sz w:val="16"/>
    </w:rPr>
  </w:style>
  <w:style w:type="paragraph" w:customStyle="1" w:styleId="WideTable">
    <w:name w:val="Wide Table"/>
    <w:basedOn w:val="Normal"/>
    <w:rsid w:val="00E657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7EE"/>
  </w:style>
  <w:style w:type="paragraph" w:styleId="Quote">
    <w:name w:val="Quote"/>
    <w:basedOn w:val="Heading1"/>
    <w:link w:val="QuoteChar"/>
    <w:qFormat/>
    <w:rsid w:val="00E657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7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7EE"/>
    <w:pPr>
      <w:pageBreakBefore/>
    </w:pPr>
  </w:style>
  <w:style w:type="paragraph" w:customStyle="1" w:styleId="Border">
    <w:name w:val="Border"/>
    <w:basedOn w:val="Normal"/>
    <w:qFormat/>
    <w:rsid w:val="00E657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7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7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7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7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7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7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7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7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7EE"/>
    <w:rPr>
      <w:u w:val="single"/>
    </w:rPr>
  </w:style>
  <w:style w:type="character" w:customStyle="1" w:styleId="BoldandItalics">
    <w:name w:val="Bold and Italics"/>
    <w:qFormat/>
    <w:rsid w:val="00E657EE"/>
    <w:rPr>
      <w:b/>
      <w:i/>
      <w:u w:val="none"/>
    </w:rPr>
  </w:style>
  <w:style w:type="paragraph" w:styleId="BalloonText">
    <w:name w:val="Balloon Text"/>
    <w:basedOn w:val="Normal"/>
    <w:link w:val="BalloonTextChar"/>
    <w:rsid w:val="00E65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7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7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7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7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7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7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4E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976</Words>
  <Characters>6474</Characters>
  <Application>Microsoft Office Word</Application>
  <DocSecurity>0</DocSecurity>
  <Lines>308</Lines>
  <Paragraphs>248</Paragraphs>
  <ScaleCrop>false</ScaleCrop>
  <Company>Author-it Software Corporation Ltd.</Company>
  <LinksUpToDate>false</LinksUpToDate>
  <CharactersWithSpaces>7202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AHC51116 Diploma of Conservation and Land Management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2019-10-21T21:27:17Z</dcterms:created>
  <dcterms:modified xsi:type="dcterms:W3CDTF">2019-10-18T04:46:00Z</dcterms:modified>
</cp:coreProperties>
</file>