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5D2E" w:rsidP="004D5D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AHC50324 Diploma of Production Horticulture</w:t>
      </w:r>
      <w:r>
        <w:fldChar w:fldCharType="end"/>
      </w:r>
    </w:p>
    <w:p w:rsidR="004D5D2E" w:rsidP="004D5D2E">
      <w:pPr>
        <w:pStyle w:val="Version"/>
        <w:sectPr w:rsidSect="003263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26309" w:rsidP="00326309">
      <w:pPr>
        <w:pStyle w:val="SuperHeading"/>
      </w:pPr>
      <w:r w:rsidRPr="00326309">
        <w:t>AHC50324 Diploma of Production Horticulture</w:t>
      </w:r>
    </w:p>
    <w:p w:rsidR="00000000" w:rsidRPr="00326309" w:rsidP="00326309">
      <w:pPr>
        <w:pStyle w:val="Heading1"/>
      </w:pPr>
      <w:bookmarkStart w:id="1" w:name="O_1288530"/>
      <w:bookmarkEnd w:id="1"/>
      <w:r w:rsidRPr="003263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6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Bold"/>
              <w:rPr>
                <w:lang w:val="en-NZ"/>
              </w:rPr>
            </w:pPr>
            <w:r w:rsidRPr="0032630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Bold"/>
              <w:rPr>
                <w:lang w:val="en-NZ"/>
              </w:rPr>
            </w:pPr>
            <w:r w:rsidRPr="00326309">
              <w:t>Comments</w:t>
            </w:r>
          </w:p>
        </w:tc>
      </w:tr>
      <w:tr w:rsidTr="00326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This version released with AHC Agriculture, Horticulture and Conservation and Land Management Training Package Release 11.0.</w:t>
            </w:r>
          </w:p>
        </w:tc>
      </w:tr>
      <w:tr w:rsidTr="00326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309" w:rsidP="00326309">
            <w:pPr>
              <w:pStyle w:val="BodyText"/>
            </w:pPr>
            <w:r w:rsidRPr="00326309">
              <w:t>This version released with AHC Agriculture, Horticulture and C</w:t>
            </w:r>
            <w:r w:rsidRPr="00326309">
              <w:t>onservation and Land Management Training Package Release 10.0.</w:t>
            </w:r>
          </w:p>
        </w:tc>
      </w:tr>
    </w:tbl>
    <w:p w:rsidR="004D5D2E" w:rsidP="00326309">
      <w:pPr>
        <w:pStyle w:val="BodyText"/>
      </w:pPr>
    </w:p>
    <w:p w:rsidR="004D5D2E" w:rsidP="00326309">
      <w:pPr>
        <w:pStyle w:val="BodyText"/>
      </w:pPr>
    </w:p>
    <w:p w:rsidR="00000000" w:rsidRPr="00326309" w:rsidP="00326309">
      <w:pPr>
        <w:pStyle w:val="Heading1"/>
      </w:pPr>
      <w:bookmarkStart w:id="2" w:name="O_1288529"/>
      <w:bookmarkEnd w:id="2"/>
      <w:r w:rsidRPr="00326309">
        <w:t>Qualification Description</w:t>
      </w:r>
    </w:p>
    <w:p w:rsidR="00000000" w:rsidRPr="00326309" w:rsidP="004D5D2E">
      <w:pPr>
        <w:pStyle w:val="BodyText"/>
      </w:pPr>
      <w:r w:rsidRPr="00326309">
        <w:t>This qualification describes the skills and knowledge for specialist or managerial job roles in the production horticulture industry including ow</w:t>
      </w:r>
      <w:r w:rsidRPr="00326309">
        <w:t>ner, farm manager, head grower, crop manager, section manager, dispatch manager, sales manager, marketing manager and specialist consultants.</w:t>
      </w:r>
    </w:p>
    <w:p w:rsidR="00000000" w:rsidRPr="00326309" w:rsidP="004D5D2E">
      <w:pPr>
        <w:pStyle w:val="BodyText"/>
      </w:pPr>
      <w:r w:rsidRPr="00326309">
        <w:t>Individuals with this qualification will take personal responsibility and exercise autonomy in undertaking complex</w:t>
      </w:r>
      <w:r w:rsidRPr="00326309">
        <w:t xml:space="preserve"> work. They must analyse information and exercise judgement to complete a range of advanced skilled activities.</w:t>
      </w:r>
    </w:p>
    <w:p w:rsidR="00000000" w:rsidRPr="00326309" w:rsidP="004D5D2E">
      <w:pPr>
        <w:pStyle w:val="BodyText"/>
      </w:pPr>
      <w:r w:rsidRPr="00326309">
        <w:t>Work must comply with work health and safety and environmental regulations and legislation that apply to the workplace.</w:t>
      </w:r>
    </w:p>
    <w:p w:rsidR="00000000" w:rsidRPr="00326309" w:rsidP="004D5D2E">
      <w:pPr>
        <w:pStyle w:val="BodyText"/>
      </w:pPr>
      <w:r w:rsidRPr="00326309">
        <w:t>No licensing, legislativ</w:t>
      </w:r>
      <w:r w:rsidRPr="00326309">
        <w:t>e or certification requirements apply to this qualification at the time of publication.</w:t>
      </w:r>
    </w:p>
    <w:p w:rsidR="00000000" w:rsidRPr="00326309" w:rsidP="00326309">
      <w:pPr>
        <w:pStyle w:val="Heading1"/>
      </w:pPr>
      <w:bookmarkStart w:id="3" w:name="O_1288528"/>
      <w:bookmarkEnd w:id="3"/>
      <w:r w:rsidRPr="00326309">
        <w:t>Entry Requirements</w:t>
      </w:r>
    </w:p>
    <w:p w:rsidR="00000000" w:rsidRPr="00326309" w:rsidP="004D5D2E">
      <w:pPr>
        <w:pStyle w:val="BodyText"/>
      </w:pPr>
      <w:r w:rsidRPr="00326309">
        <w:t>There are no entry requirements for this qualification.</w:t>
      </w:r>
    </w:p>
    <w:p w:rsidR="00000000" w:rsidRPr="00326309" w:rsidP="00326309">
      <w:pPr>
        <w:pStyle w:val="Heading1"/>
      </w:pPr>
      <w:bookmarkStart w:id="4" w:name="O_1288527"/>
      <w:bookmarkEnd w:id="4"/>
      <w:r w:rsidRPr="00326309">
        <w:t>Packaging Rules</w:t>
      </w:r>
    </w:p>
    <w:p w:rsidR="00000000" w:rsidRPr="00326309" w:rsidP="004D5D2E">
      <w:pPr>
        <w:pStyle w:val="BodyText"/>
      </w:pPr>
      <w:r w:rsidRPr="00326309">
        <w:t>To achieve this qualification, competency must be demonstrated in:</w:t>
      </w:r>
    </w:p>
    <w:p w:rsidR="00000000" w:rsidRPr="00326309" w:rsidP="00326309">
      <w:pPr>
        <w:pStyle w:val="ListBullet"/>
      </w:pPr>
      <w:r w:rsidRPr="00326309">
        <w:t>10 units of competency:</w:t>
      </w:r>
    </w:p>
    <w:p w:rsidR="00000000" w:rsidRPr="00326309" w:rsidP="00326309">
      <w:pPr>
        <w:pStyle w:val="ListBullet2"/>
      </w:pPr>
      <w:r w:rsidRPr="00326309">
        <w:t>5 core units plus</w:t>
      </w:r>
    </w:p>
    <w:p w:rsidR="00000000" w:rsidRPr="00326309" w:rsidP="00326309">
      <w:pPr>
        <w:pStyle w:val="ListBullet2"/>
      </w:pPr>
      <w:r w:rsidRPr="00326309">
        <w:t>5 elective units.</w:t>
      </w:r>
    </w:p>
    <w:p w:rsidR="00000000" w:rsidRPr="00326309" w:rsidP="004D5D2E">
      <w:pPr>
        <w:pStyle w:val="BodyText"/>
      </w:pPr>
      <w:r w:rsidRPr="00326309">
        <w:t>Elective units must ensure the integrity of the qualification’s Australian Qualification Framework (AQF) alignment and contribu</w:t>
      </w:r>
      <w:r w:rsidRPr="00326309">
        <w:t>te to a valid, industry-supported vocational outcome. The electives are to be chosen as follows:</w:t>
      </w:r>
    </w:p>
    <w:p w:rsidR="00000000" w:rsidRPr="00326309" w:rsidP="00326309">
      <w:pPr>
        <w:pStyle w:val="ListBullet"/>
      </w:pPr>
      <w:r w:rsidRPr="00326309">
        <w:t>at least 3 units from the electives listed below</w:t>
      </w:r>
    </w:p>
    <w:p w:rsidR="00000000" w:rsidRPr="00326309" w:rsidP="00326309">
      <w:pPr>
        <w:pStyle w:val="ListBullet"/>
      </w:pPr>
      <w:r w:rsidRPr="00326309">
        <w:t>up to 2 units from the remaining electives listed below, or any other endorsed Training Package or accredited</w:t>
      </w:r>
      <w:r w:rsidRPr="00326309">
        <w:t xml:space="preserve"> course packaged at Certificate IV, Diploma or Advanced Diploma.</w:t>
      </w:r>
    </w:p>
    <w:p w:rsidR="00000000" w:rsidRPr="00326309" w:rsidP="00326309">
      <w:pPr>
        <w:pStyle w:val="BodyTextBold"/>
      </w:pPr>
      <w:r w:rsidRPr="00326309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AHCBUS511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Manage enterprise staff requirements</w:t>
            </w:r>
          </w:p>
        </w:tc>
      </w:tr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AHCPCM507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Diagnose plant health problems</w:t>
            </w:r>
          </w:p>
        </w:tc>
      </w:tr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AHCPHT511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Develop a horticultural production plan</w:t>
            </w:r>
          </w:p>
        </w:tc>
      </w:tr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AHCWHS503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Manage workplace health and safety processes</w:t>
            </w:r>
          </w:p>
        </w:tc>
      </w:tr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AHCWRK521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309" w:rsidP="00326309">
            <w:pPr>
              <w:pStyle w:val="BodyText"/>
            </w:pPr>
            <w:r w:rsidRPr="00326309">
              <w:t>Plan, implement and review a quality assurance program</w:t>
            </w:r>
          </w:p>
        </w:tc>
      </w:tr>
    </w:tbl>
    <w:p w:rsidR="00000000" w:rsidRPr="00326309" w:rsidP="00326309">
      <w:pPr>
        <w:pStyle w:val="BodyTextBold"/>
      </w:pPr>
      <w:r w:rsidRPr="00326309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AHCBER503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Manage active operational emergency disease or pest sites</w:t>
            </w:r>
          </w:p>
        </w:tc>
      </w:tr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AHCBER504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Manage the implementation of a biosecurity emergen</w:t>
            </w:r>
            <w:r w:rsidRPr="00326309">
              <w:t>cy control program</w:t>
            </w:r>
          </w:p>
        </w:tc>
      </w:tr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AHCBUS513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Market products and services</w:t>
            </w:r>
          </w:p>
        </w:tc>
      </w:tr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AHCBUS514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Negotiate and monitor contracts</w:t>
            </w:r>
          </w:p>
        </w:tc>
      </w:tr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AHCBUS516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Develop and review a business plan</w:t>
            </w:r>
          </w:p>
        </w:tc>
      </w:tr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AHCBUS517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Monitor and review business performance</w:t>
            </w:r>
          </w:p>
        </w:tc>
      </w:tr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AHCBUS518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Prepare and monitor budgets and financial reports</w:t>
            </w:r>
          </w:p>
        </w:tc>
      </w:tr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AHCCHM501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Develop and manage a chemical use strategy</w:t>
            </w:r>
          </w:p>
        </w:tc>
      </w:tr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AHCDRG502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Design drainage systems</w:t>
            </w:r>
          </w:p>
        </w:tc>
      </w:tr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AHCHYD502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Develop a plan for a hydroponic system</w:t>
            </w:r>
          </w:p>
        </w:tc>
      </w:tr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AHCIRG506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Design irrigation systems</w:t>
            </w:r>
          </w:p>
        </w:tc>
      </w:tr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AHCIRG508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Design irrigation system maintenance and monitoring programs</w:t>
            </w:r>
          </w:p>
        </w:tc>
      </w:tr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AHCIRG509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Develop an irrigation and drainage management plan</w:t>
            </w:r>
          </w:p>
        </w:tc>
      </w:tr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AHCMOM501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Manage machinery and equipment</w:t>
            </w:r>
          </w:p>
        </w:tc>
      </w:tr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AHCMOM502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Implement a machinery management system</w:t>
            </w:r>
          </w:p>
        </w:tc>
      </w:tr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AHCORG509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Prepare and manage organic or</w:t>
            </w:r>
            <w:r w:rsidRPr="00326309">
              <w:t xml:space="preserve"> biodynamic certification</w:t>
            </w:r>
          </w:p>
        </w:tc>
      </w:tr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AHCORG514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Develop an organic or biodynamic management plan</w:t>
            </w:r>
          </w:p>
        </w:tc>
      </w:tr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AHCPCM513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Conduct environment and food safety risk assessment of plant nutrition and soil fertility programs</w:t>
            </w:r>
          </w:p>
        </w:tc>
      </w:tr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AHCPHT512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Manage a controlled growing environment</w:t>
            </w:r>
          </w:p>
        </w:tc>
      </w:tr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AHCSOL505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Monitor and manage soils for production</w:t>
            </w:r>
          </w:p>
        </w:tc>
      </w:tr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AHCSOL506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Manage erosion and sediment control</w:t>
            </w:r>
          </w:p>
        </w:tc>
      </w:tr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AHCSOL507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Develop and manage a plan to reclaim land affected by salinity</w:t>
            </w:r>
          </w:p>
        </w:tc>
      </w:tr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AHCSOL508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Manage soils to enhance sustainability</w:t>
            </w:r>
          </w:p>
        </w:tc>
      </w:tr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AHCWAT503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Manage water systems</w:t>
            </w:r>
          </w:p>
        </w:tc>
      </w:tr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AH</w:t>
            </w:r>
            <w:r w:rsidRPr="00326309">
              <w:t>CWAT504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Design water treatment systems</w:t>
            </w:r>
          </w:p>
        </w:tc>
      </w:tr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BSBOPS504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Manage business risk</w:t>
            </w:r>
          </w:p>
        </w:tc>
      </w:tr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FBPFSY5003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Design a traceability system for food products</w:t>
            </w:r>
          </w:p>
        </w:tc>
      </w:tr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TLIL5019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Implement and monitor transport logistics</w:t>
            </w:r>
          </w:p>
        </w:tc>
      </w:tr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TLIR4002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Source goods/services and evaluate contractors</w:t>
            </w:r>
          </w:p>
        </w:tc>
      </w:tr>
      <w:tr w:rsidTr="0032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TLIR0004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309" w:rsidP="00326309">
            <w:pPr>
              <w:pStyle w:val="BodyText"/>
            </w:pPr>
            <w:r w:rsidRPr="00326309">
              <w:t>Negotiate a contract</w:t>
            </w:r>
          </w:p>
        </w:tc>
      </w:tr>
    </w:tbl>
    <w:p w:rsidR="00000000" w:rsidRPr="00326309" w:rsidP="00326309">
      <w:pPr>
        <w:pStyle w:val="BodyText"/>
      </w:pPr>
    </w:p>
    <w:p w:rsidR="00000000" w:rsidRPr="00326309" w:rsidP="00326309">
      <w:pPr>
        <w:pStyle w:val="AllowPageBreak"/>
      </w:pPr>
    </w:p>
    <w:p w:rsidR="00000000" w:rsidRPr="00326309" w:rsidP="00326309">
      <w:pPr>
        <w:pStyle w:val="Heading1"/>
      </w:pPr>
      <w:bookmarkStart w:id="5" w:name="O_1288526"/>
      <w:bookmarkEnd w:id="5"/>
      <w:r w:rsidRPr="00326309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26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Bold"/>
              <w:rPr>
                <w:lang w:val="en-NZ"/>
              </w:rPr>
            </w:pPr>
            <w:r w:rsidRPr="0032630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Bold"/>
              <w:rPr>
                <w:lang w:val="en-NZ"/>
              </w:rPr>
            </w:pPr>
            <w:r w:rsidRPr="0032630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Bold"/>
              <w:rPr>
                <w:lang w:val="en-NZ"/>
              </w:rPr>
            </w:pPr>
            <w:r w:rsidRPr="0032630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Bold"/>
              <w:rPr>
                <w:lang w:val="en-NZ"/>
              </w:rPr>
            </w:pPr>
            <w:r w:rsidRPr="00326309">
              <w:t>Equivalence status</w:t>
            </w:r>
          </w:p>
        </w:tc>
      </w:tr>
      <w:tr w:rsidTr="00326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 xml:space="preserve">AHC50324 Diploma of Production Horticulture Release 2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AHC50324 Diploma of Production Horticulture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09">
            <w:pPr>
              <w:pStyle w:val="BodyText"/>
              <w:rPr>
                <w:lang w:val="en-NZ"/>
              </w:rPr>
            </w:pPr>
            <w:r w:rsidRPr="00326309">
              <w:t>Updated superseded unit code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309" w:rsidP="00326309">
            <w:pPr>
              <w:pStyle w:val="BodyText"/>
            </w:pPr>
            <w:r w:rsidRPr="00326309">
              <w:t>Equivalent</w:t>
            </w:r>
          </w:p>
        </w:tc>
      </w:tr>
    </w:tbl>
    <w:p w:rsidR="00000000" w:rsidRPr="00326309" w:rsidP="00326309">
      <w:pPr>
        <w:pStyle w:val="BodyText"/>
      </w:pPr>
    </w:p>
    <w:p w:rsidR="00000000" w:rsidRPr="00326309" w:rsidP="00326309">
      <w:pPr>
        <w:pStyle w:val="AllowPageBreak"/>
      </w:pPr>
    </w:p>
    <w:p w:rsidR="00000000" w:rsidRPr="00326309" w:rsidP="00326309">
      <w:pPr>
        <w:pStyle w:val="Heading1"/>
      </w:pPr>
      <w:bookmarkStart w:id="6" w:name="O_1288531"/>
      <w:bookmarkEnd w:id="6"/>
      <w:r w:rsidRPr="00326309">
        <w:t>Links</w:t>
      </w:r>
    </w:p>
    <w:p w:rsidR="00000000" w:rsidRPr="00326309" w:rsidP="004D5D2E">
      <w:pPr>
        <w:pStyle w:val="BodyText"/>
      </w:pPr>
      <w:r w:rsidRPr="0032630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9005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26309" w:rsidP="00326309"/>
    <w:sectPr w:rsidSect="003263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3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309" w:rsidRPr="004D5D2E" w:rsidP="004D5D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3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D2E" w:rsidP="003263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5D2E" w:rsidP="003263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D5D2E" w:rsidP="003263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3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D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6309" w:rsidRPr="004D5D2E" w:rsidP="004D5D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3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D2E" w:rsidRPr="002D2AF8" w:rsidP="003263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AHC50324 Diploma of Production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D5D2E" w:rsidP="003263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DC31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26BD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6414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3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63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63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63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63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63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63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63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63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63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63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6309"/>
  </w:style>
  <w:style w:type="character" w:customStyle="1" w:styleId="Heading1Char">
    <w:name w:val="Heading 1 Char"/>
    <w:basedOn w:val="DefaultParagraphFont"/>
    <w:link w:val="Heading1"/>
    <w:rsid w:val="003263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63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63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630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63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63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63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26309"/>
    <w:rPr>
      <w:b/>
    </w:rPr>
  </w:style>
  <w:style w:type="character" w:customStyle="1" w:styleId="Heading2Char">
    <w:name w:val="Heading 2 Char"/>
    <w:basedOn w:val="DefaultParagraphFont"/>
    <w:link w:val="Heading2"/>
    <w:rsid w:val="003263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63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63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63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63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63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63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63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63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63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63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63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63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63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63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63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63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63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63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63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6309"/>
    <w:rPr>
      <w:b/>
      <w:spacing w:val="0"/>
    </w:rPr>
  </w:style>
  <w:style w:type="paragraph" w:customStyle="1" w:styleId="SuperTitle">
    <w:name w:val="SuperTitle"/>
    <w:basedOn w:val="Title"/>
    <w:rsid w:val="003263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63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63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63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63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63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63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63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63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63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63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63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6309"/>
    <w:rPr>
      <w:i/>
    </w:rPr>
  </w:style>
  <w:style w:type="paragraph" w:styleId="Caption">
    <w:name w:val="caption"/>
    <w:basedOn w:val="BodyText"/>
    <w:next w:val="Normal"/>
    <w:qFormat/>
    <w:rsid w:val="003263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63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63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6309"/>
  </w:style>
  <w:style w:type="paragraph" w:styleId="TableofFigures">
    <w:name w:val="table of figures"/>
    <w:basedOn w:val="Normal"/>
    <w:next w:val="Normal"/>
    <w:semiHidden/>
    <w:rsid w:val="003263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63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6309"/>
    <w:rPr>
      <w:rFonts w:ascii="Wingdings" w:hAnsi="Wingdings"/>
    </w:rPr>
  </w:style>
  <w:style w:type="paragraph" w:customStyle="1" w:styleId="TableHeading">
    <w:name w:val="Table Heading"/>
    <w:basedOn w:val="HeadingBase"/>
    <w:rsid w:val="003263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6309"/>
    <w:rPr>
      <w:color w:val="0033CC"/>
      <w:u w:val="none"/>
    </w:rPr>
  </w:style>
  <w:style w:type="paragraph" w:customStyle="1" w:styleId="BodyTextRight">
    <w:name w:val="Body Text Right"/>
    <w:basedOn w:val="BodyText"/>
    <w:rsid w:val="003263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63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63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63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63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63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6309"/>
    <w:rPr>
      <w:sz w:val="32"/>
    </w:rPr>
  </w:style>
  <w:style w:type="paragraph" w:customStyle="1" w:styleId="HeadingProcedure">
    <w:name w:val="Heading Procedure"/>
    <w:basedOn w:val="HeadingBase"/>
    <w:next w:val="Normal"/>
    <w:rsid w:val="003263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6309"/>
    <w:pPr>
      <w:spacing w:before="60" w:after="60"/>
    </w:pPr>
  </w:style>
  <w:style w:type="paragraph" w:styleId="ListContinue">
    <w:name w:val="List Continue"/>
    <w:basedOn w:val="List"/>
    <w:rsid w:val="00326309"/>
    <w:pPr>
      <w:ind w:firstLine="0"/>
    </w:pPr>
  </w:style>
  <w:style w:type="paragraph" w:customStyle="1" w:styleId="ListNote">
    <w:name w:val="List Note"/>
    <w:basedOn w:val="List"/>
    <w:rsid w:val="003263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63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63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6309"/>
    <w:rPr>
      <w:rFonts w:ascii="Courier New" w:hAnsi="Courier New"/>
    </w:rPr>
  </w:style>
  <w:style w:type="paragraph" w:customStyle="1" w:styleId="NoteBullet">
    <w:name w:val="Note Bullet"/>
    <w:basedOn w:val="Note"/>
    <w:rsid w:val="003263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63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63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63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63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63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63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6309"/>
    <w:rPr>
      <w:b/>
      <w:smallCaps/>
    </w:rPr>
  </w:style>
  <w:style w:type="paragraph" w:customStyle="1" w:styleId="TableListNumber">
    <w:name w:val="Table List Number"/>
    <w:basedOn w:val="ListNumber"/>
    <w:rsid w:val="003263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63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6309"/>
    <w:pPr>
      <w:numPr>
        <w:numId w:val="9"/>
      </w:numPr>
    </w:pPr>
  </w:style>
  <w:style w:type="paragraph" w:customStyle="1" w:styleId="ListAlpha2">
    <w:name w:val="List Alpha 2"/>
    <w:basedOn w:val="List2"/>
    <w:rsid w:val="00326309"/>
    <w:pPr>
      <w:numPr>
        <w:numId w:val="8"/>
      </w:numPr>
    </w:pPr>
  </w:style>
  <w:style w:type="paragraph" w:styleId="List2">
    <w:name w:val="List 2"/>
    <w:basedOn w:val="BodyText"/>
    <w:rsid w:val="003263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63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63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63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63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63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6309"/>
    <w:pPr>
      <w:numPr>
        <w:numId w:val="4"/>
      </w:numPr>
    </w:pPr>
  </w:style>
  <w:style w:type="paragraph" w:styleId="ListContinue2">
    <w:name w:val="List Continue 2"/>
    <w:basedOn w:val="List2"/>
    <w:rsid w:val="00326309"/>
    <w:pPr>
      <w:ind w:firstLine="0"/>
    </w:pPr>
  </w:style>
  <w:style w:type="paragraph" w:styleId="ListContinue3">
    <w:name w:val="List Continue 3"/>
    <w:basedOn w:val="List3"/>
    <w:rsid w:val="00326309"/>
    <w:pPr>
      <w:ind w:left="1021" w:firstLine="0"/>
    </w:pPr>
  </w:style>
  <w:style w:type="paragraph" w:styleId="ListContinue4">
    <w:name w:val="List Continue 4"/>
    <w:basedOn w:val="List4"/>
    <w:rsid w:val="00326309"/>
    <w:pPr>
      <w:ind w:firstLine="0"/>
    </w:pPr>
  </w:style>
  <w:style w:type="paragraph" w:styleId="ListContinue5">
    <w:name w:val="List Continue 5"/>
    <w:basedOn w:val="List5"/>
    <w:rsid w:val="00326309"/>
    <w:pPr>
      <w:ind w:firstLine="0"/>
    </w:pPr>
  </w:style>
  <w:style w:type="paragraph" w:styleId="ListNumber3">
    <w:name w:val="List Number 3"/>
    <w:basedOn w:val="List3"/>
    <w:rsid w:val="00326309"/>
    <w:pPr>
      <w:numPr>
        <w:numId w:val="5"/>
      </w:numPr>
    </w:pPr>
  </w:style>
  <w:style w:type="paragraph" w:styleId="ListNumber4">
    <w:name w:val="List Number 4"/>
    <w:basedOn w:val="List4"/>
    <w:rsid w:val="00326309"/>
    <w:pPr>
      <w:numPr>
        <w:numId w:val="6"/>
      </w:numPr>
    </w:pPr>
  </w:style>
  <w:style w:type="paragraph" w:styleId="ListNumber5">
    <w:name w:val="List Number 5"/>
    <w:basedOn w:val="List5"/>
    <w:rsid w:val="00326309"/>
    <w:pPr>
      <w:numPr>
        <w:numId w:val="7"/>
      </w:numPr>
    </w:pPr>
  </w:style>
  <w:style w:type="paragraph" w:styleId="BlockText">
    <w:name w:val="Block Text"/>
    <w:basedOn w:val="Normal"/>
    <w:rsid w:val="003263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63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6309"/>
    <w:rPr>
      <w:sz w:val="16"/>
      <w:vertAlign w:val="superscript"/>
    </w:rPr>
  </w:style>
  <w:style w:type="character" w:customStyle="1" w:styleId="Symbols">
    <w:name w:val="Symbols"/>
    <w:basedOn w:val="DefaultParagraphFont"/>
    <w:rsid w:val="00326309"/>
    <w:rPr>
      <w:rFonts w:ascii="Symbol" w:hAnsi="Symbol"/>
    </w:rPr>
  </w:style>
  <w:style w:type="character" w:customStyle="1" w:styleId="MenuOptions">
    <w:name w:val="Menu Options"/>
    <w:basedOn w:val="DefaultParagraphFont"/>
    <w:rsid w:val="003263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6309"/>
    <w:rPr>
      <w:b/>
    </w:rPr>
  </w:style>
  <w:style w:type="character" w:customStyle="1" w:styleId="Underlined">
    <w:name w:val="Underlined"/>
    <w:basedOn w:val="DefaultParagraphFont"/>
    <w:rsid w:val="00326309"/>
    <w:rPr>
      <w:u w:val="single"/>
    </w:rPr>
  </w:style>
  <w:style w:type="paragraph" w:customStyle="1" w:styleId="TableBodyTextRight">
    <w:name w:val="Table Body Text Right"/>
    <w:basedOn w:val="TableBodyText"/>
    <w:rsid w:val="003263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6309"/>
    <w:rPr>
      <w:sz w:val="18"/>
    </w:rPr>
  </w:style>
  <w:style w:type="paragraph" w:customStyle="1" w:styleId="BodySmallRight">
    <w:name w:val="Body Small Right"/>
    <w:basedOn w:val="BodyTextRight"/>
    <w:rsid w:val="00326309"/>
    <w:rPr>
      <w:sz w:val="18"/>
      <w:szCs w:val="18"/>
    </w:rPr>
  </w:style>
  <w:style w:type="paragraph" w:customStyle="1" w:styleId="MarginEdition">
    <w:name w:val="Margin Edition"/>
    <w:basedOn w:val="MarginNote"/>
    <w:rsid w:val="003263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6309"/>
    <w:rPr>
      <w:sz w:val="2"/>
      <w:szCs w:val="2"/>
    </w:rPr>
  </w:style>
  <w:style w:type="character" w:customStyle="1" w:styleId="Small">
    <w:name w:val="Small"/>
    <w:basedOn w:val="DefaultParagraphFont"/>
    <w:rsid w:val="00326309"/>
    <w:rPr>
      <w:sz w:val="16"/>
    </w:rPr>
  </w:style>
  <w:style w:type="paragraph" w:customStyle="1" w:styleId="WideTable">
    <w:name w:val="Wide Table"/>
    <w:basedOn w:val="Normal"/>
    <w:rsid w:val="003263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6309"/>
  </w:style>
  <w:style w:type="paragraph" w:styleId="Quote">
    <w:name w:val="Quote"/>
    <w:basedOn w:val="Heading1"/>
    <w:link w:val="QuoteChar"/>
    <w:qFormat/>
    <w:rsid w:val="003263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63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6309"/>
    <w:pPr>
      <w:pageBreakBefore/>
    </w:pPr>
  </w:style>
  <w:style w:type="paragraph" w:customStyle="1" w:styleId="Border">
    <w:name w:val="Border"/>
    <w:basedOn w:val="Normal"/>
    <w:qFormat/>
    <w:rsid w:val="003263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63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3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3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63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63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63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63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63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6309"/>
    <w:rPr>
      <w:u w:val="single"/>
    </w:rPr>
  </w:style>
  <w:style w:type="character" w:customStyle="1" w:styleId="BoldandItalics">
    <w:name w:val="Bold and Italics"/>
    <w:qFormat/>
    <w:rsid w:val="00326309"/>
    <w:rPr>
      <w:b/>
      <w:i/>
      <w:u w:val="none"/>
    </w:rPr>
  </w:style>
  <w:style w:type="paragraph" w:styleId="BalloonText">
    <w:name w:val="Balloon Text"/>
    <w:basedOn w:val="Normal"/>
    <w:link w:val="BalloonTextChar"/>
    <w:rsid w:val="003263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63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63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63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63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63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630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D5D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569</Words>
  <Characters>3797</Characters>
  <Application>Microsoft Office Word</Application>
  <DocSecurity>0</DocSecurity>
  <Lines>158</Lines>
  <Paragraphs>128</Paragraphs>
  <ScaleCrop>false</ScaleCrop>
  <Company>Author-it Software Corporation Ltd.</Company>
  <LinksUpToDate>false</LinksUpToDate>
  <CharactersWithSpaces>4238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AHC50324 Diploma of Production Horticulture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2025-02-11T06:02:00Z</dcterms:created>
  <dcterms:modified xsi:type="dcterms:W3CDTF">2025-02-11T06:03:00Z</dcterms:modified>
</cp:coreProperties>
</file>