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E6F" w:rsidP="00755E6F">
      <w:pPr>
        <w:pStyle w:val="Title"/>
      </w:pPr>
      <w:r>
        <w:fldChar w:fldCharType="begin"/>
      </w:r>
      <w:r>
        <w:instrText xml:space="preserve"> TITLE   \* MERGEFORMAT </w:instrText>
      </w:r>
      <w:r>
        <w:fldChar w:fldCharType="separate"/>
      </w:r>
      <w:r>
        <w:t>AHC50216 Diploma of Pork Production</w:t>
      </w:r>
      <w:r>
        <w:fldChar w:fldCharType="end"/>
      </w:r>
    </w:p>
    <w:p w:rsidR="00755E6F" w:rsidP="00755E6F">
      <w:pPr>
        <w:pStyle w:val="Version"/>
        <w:sectPr w:rsidSect="001A75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A758F" w:rsidP="001A758F">
      <w:pPr>
        <w:pStyle w:val="SuperHeading"/>
      </w:pPr>
      <w:r w:rsidRPr="001A758F">
        <w:t>AHC50216 Diploma of Pork Production</w:t>
      </w:r>
    </w:p>
    <w:p w:rsidR="00000000" w:rsidRPr="001A758F" w:rsidP="001A758F">
      <w:pPr>
        <w:pStyle w:val="Heading1"/>
      </w:pPr>
      <w:bookmarkStart w:id="1" w:name="O_1058330"/>
      <w:bookmarkEnd w:id="1"/>
      <w:r w:rsidRPr="001A758F">
        <w:t>Modification History</w:t>
      </w:r>
    </w:p>
    <w:tbl>
      <w:tblPr>
        <w:tblW w:w="9520" w:type="dxa"/>
        <w:tblLayout w:type="fixed"/>
        <w:tblCellMar>
          <w:left w:w="62" w:type="dxa"/>
          <w:right w:w="62" w:type="dxa"/>
        </w:tblCellMar>
        <w:tblLook w:val="0000"/>
      </w:tblPr>
      <w:tblGrid>
        <w:gridCol w:w="2581"/>
        <w:gridCol w:w="6939"/>
      </w:tblGrid>
      <w:tr w:rsidTr="001A758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Bold"/>
              <w:rPr>
                <w:lang w:val="en-NZ"/>
              </w:rPr>
            </w:pPr>
            <w:r w:rsidRPr="001A758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Bold"/>
              <w:rPr>
                <w:lang w:val="en-NZ"/>
              </w:rPr>
            </w:pPr>
            <w:r w:rsidRPr="001A758F">
              <w:t>Comments</w:t>
            </w:r>
          </w:p>
        </w:tc>
      </w:tr>
      <w:tr w:rsidTr="001A758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This version released with AHC Agriculture, Horticulture and Land Management Training Package Version 4.0.</w:t>
            </w:r>
          </w:p>
        </w:tc>
      </w:tr>
      <w:tr w:rsidTr="001A75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This version released with AHC Agriculture, Horticulture and Land Management Training Pac</w:t>
            </w:r>
            <w:r w:rsidRPr="001A758F">
              <w:t>kage Version 1.0.</w:t>
            </w:r>
          </w:p>
        </w:tc>
      </w:tr>
    </w:tbl>
    <w:p w:rsidR="00000000" w:rsidRPr="001A758F" w:rsidP="001A758F">
      <w:pPr>
        <w:pStyle w:val="BodyText"/>
      </w:pPr>
    </w:p>
    <w:p w:rsidR="00000000" w:rsidRPr="001A758F" w:rsidP="001A758F">
      <w:pPr>
        <w:pStyle w:val="AllowPageBreak"/>
      </w:pPr>
    </w:p>
    <w:p w:rsidR="00000000" w:rsidRPr="001A758F" w:rsidP="001A758F">
      <w:pPr>
        <w:pStyle w:val="Heading1"/>
      </w:pPr>
      <w:bookmarkStart w:id="2" w:name="O_1058329"/>
      <w:bookmarkEnd w:id="2"/>
      <w:r w:rsidRPr="001A758F">
        <w:t>Qualification Description</w:t>
      </w:r>
    </w:p>
    <w:p w:rsidR="00000000" w:rsidRPr="001A758F" w:rsidP="00755E6F">
      <w:pPr>
        <w:pStyle w:val="BodyText"/>
      </w:pPr>
      <w:r w:rsidRPr="001A758F">
        <w:t>This qualification provides an occupational outcome for personnel working on piggeries who manage enterprise production units. The pork industry expects that graduates from this qualification</w:t>
      </w:r>
      <w:r w:rsidRPr="001A758F">
        <w:t xml:space="preserve"> will be able to perform a range of tasks associated with a person performing the job role of a piggery manager.</w:t>
      </w:r>
    </w:p>
    <w:p w:rsidR="00000000" w:rsidRPr="001A758F" w:rsidP="00755E6F">
      <w:pPr>
        <w:pStyle w:val="BodyText"/>
      </w:pPr>
      <w:r w:rsidRPr="001A758F">
        <w:t>Possible job roles relevant to this qualification include:</w:t>
      </w:r>
    </w:p>
    <w:p w:rsidR="00000000" w:rsidRPr="001A758F" w:rsidP="001A758F">
      <w:pPr>
        <w:pStyle w:val="ListBullet"/>
      </w:pPr>
      <w:r w:rsidRPr="001A758F">
        <w:t>Production unit manager</w:t>
      </w:r>
    </w:p>
    <w:p w:rsidR="00000000" w:rsidRPr="001A758F" w:rsidP="00755E6F">
      <w:pPr>
        <w:pStyle w:val="BodyText"/>
      </w:pPr>
      <w:r w:rsidRPr="001A758F">
        <w:t>The pork industry expects that graduates from this qualification will be able to perform tasks involving the analysis and synthesis of information, design and communication of solutions to complex problems, organise the work of self and others, and take br</w:t>
      </w:r>
      <w:r w:rsidRPr="001A758F">
        <w:t>oad responsibility for the quality of the work of others (teams).</w:t>
      </w:r>
    </w:p>
    <w:p w:rsidR="00000000" w:rsidRPr="001A758F" w:rsidP="00755E6F">
      <w:pPr>
        <w:pStyle w:val="BodyText"/>
      </w:pPr>
      <w:r w:rsidRPr="001A758F">
        <w:t>No licensing, legislative or certification requirements are known to apply to this qualification at the time of publication.</w:t>
      </w:r>
    </w:p>
    <w:p w:rsidR="00000000" w:rsidRPr="001A758F" w:rsidP="001A758F">
      <w:pPr>
        <w:pStyle w:val="Heading1"/>
      </w:pPr>
      <w:bookmarkStart w:id="3" w:name="O_1058328"/>
      <w:bookmarkEnd w:id="3"/>
      <w:r w:rsidRPr="001A758F">
        <w:t>Entry Requirements</w:t>
      </w:r>
    </w:p>
    <w:p w:rsidR="00000000" w:rsidRPr="001A758F" w:rsidP="00755E6F">
      <w:pPr>
        <w:pStyle w:val="BodyText"/>
      </w:pPr>
      <w:r w:rsidRPr="001A758F">
        <w:t>There are no entry requirem</w:t>
      </w:r>
      <w:r w:rsidRPr="001A758F">
        <w:t xml:space="preserve">ents for this qualification. </w:t>
      </w:r>
    </w:p>
    <w:p w:rsidR="00000000" w:rsidRPr="001A758F" w:rsidP="001A758F">
      <w:pPr>
        <w:pStyle w:val="Heading1"/>
      </w:pPr>
      <w:bookmarkStart w:id="4" w:name="O_1058327"/>
      <w:bookmarkEnd w:id="4"/>
      <w:r w:rsidRPr="001A758F">
        <w:t>Packaging Rules</w:t>
      </w:r>
    </w:p>
    <w:p w:rsidR="00000000" w:rsidRPr="001A758F" w:rsidP="00755E6F">
      <w:pPr>
        <w:pStyle w:val="BodyText"/>
      </w:pPr>
      <w:r w:rsidRPr="001A758F">
        <w:t xml:space="preserve">To achieve this qualification, competency must be demonstrated in: </w:t>
      </w:r>
    </w:p>
    <w:p w:rsidR="00000000" w:rsidRPr="001A758F" w:rsidP="001A758F">
      <w:pPr>
        <w:pStyle w:val="ListBullet"/>
      </w:pPr>
      <w:r w:rsidRPr="001A758F">
        <w:t>10 units of competency:</w:t>
      </w:r>
    </w:p>
    <w:p w:rsidR="00000000" w:rsidRPr="001A758F" w:rsidP="001A758F">
      <w:pPr>
        <w:pStyle w:val="ListBullet2"/>
      </w:pPr>
      <w:r w:rsidRPr="001A758F">
        <w:t>2 core units plus</w:t>
      </w:r>
    </w:p>
    <w:p w:rsidR="00000000" w:rsidRPr="001A758F" w:rsidP="001A758F">
      <w:pPr>
        <w:pStyle w:val="ListBullet2"/>
      </w:pPr>
      <w:r w:rsidRPr="001A758F">
        <w:t>8 elective units.</w:t>
      </w:r>
    </w:p>
    <w:p w:rsidR="00000000" w:rsidRPr="001A758F" w:rsidP="00755E6F">
      <w:pPr>
        <w:pStyle w:val="BodyText"/>
      </w:pPr>
      <w:r w:rsidRPr="001A758F">
        <w:t>Elective units must ensure the integrity of the qualification</w:t>
      </w:r>
      <w:r w:rsidRPr="001A758F">
        <w:t>’s Australian Qualification Framework (AQF) alignment and contribute to a valid, industry-supported vocational outcome. The electives are to be chosen as follows:</w:t>
      </w:r>
    </w:p>
    <w:p w:rsidR="00000000" w:rsidRPr="001A758F" w:rsidP="001A758F">
      <w:pPr>
        <w:pStyle w:val="ListBullet"/>
      </w:pPr>
      <w:r w:rsidRPr="001A758F">
        <w:t>Select at least 6 units from the elective list</w:t>
      </w:r>
    </w:p>
    <w:p w:rsidR="00000000" w:rsidRPr="001A758F" w:rsidP="001A758F">
      <w:pPr>
        <w:pStyle w:val="ListBullet"/>
      </w:pPr>
      <w:r w:rsidRPr="001A758F">
        <w:t>2 units aligned to AQF level 4 or above may be selected from the elective list, or this or any other endorsed Training Package or Accredited Course</w:t>
      </w:r>
    </w:p>
    <w:p w:rsidR="00000000" w:rsidRPr="001A758F" w:rsidP="001A758F">
      <w:pPr>
        <w:pStyle w:val="ListBullet"/>
      </w:pPr>
      <w:r w:rsidRPr="001A758F">
        <w:t>Selected units must be relevant to job outcomes in pork production and must be chosen to ensure the integrit</w:t>
      </w:r>
      <w:r w:rsidRPr="001A758F">
        <w:t>y of the qualification outcome at AQF level 5.</w:t>
      </w:r>
    </w:p>
    <w:p w:rsidR="00000000" w:rsidRPr="001A758F" w:rsidP="001A758F">
      <w:pPr>
        <w:pStyle w:val="BodyTextBold"/>
      </w:pPr>
    </w:p>
    <w:p w:rsidR="00000000" w:rsidRPr="001A758F" w:rsidP="001A758F">
      <w:pPr>
        <w:pStyle w:val="BodyTextBold"/>
      </w:pPr>
      <w:r w:rsidRPr="001A758F">
        <w:t>Core Units</w:t>
      </w:r>
    </w:p>
    <w:p w:rsidR="00000000" w:rsidRPr="001A758F" w:rsidP="001A758F">
      <w:pPr>
        <w:pStyle w:val="BodyTextBold"/>
      </w:pPr>
      <w:r w:rsidRPr="001A758F">
        <w:t>Livestock</w:t>
      </w:r>
    </w:p>
    <w:tbl>
      <w:tblPr>
        <w:tblW w:w="0" w:type="auto"/>
        <w:tblLayout w:type="fixed"/>
        <w:tblCellMar>
          <w:left w:w="62" w:type="dxa"/>
          <w:right w:w="62" w:type="dxa"/>
        </w:tblCellMar>
        <w:tblLook w:val="0000"/>
      </w:tblPr>
      <w:tblGrid>
        <w:gridCol w:w="1667"/>
        <w:gridCol w:w="5681"/>
      </w:tblGrid>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AHCLSK504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Develop livestock health and welfare strategies</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AHCLSK505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Develop production plans for livestock</w:t>
            </w:r>
          </w:p>
        </w:tc>
      </w:tr>
    </w:tbl>
    <w:p w:rsidR="00000000" w:rsidRPr="001A758F" w:rsidP="001A758F">
      <w:pPr>
        <w:pStyle w:val="BodyText"/>
      </w:pPr>
    </w:p>
    <w:p w:rsidR="00000000" w:rsidRPr="001A758F" w:rsidP="001A758F">
      <w:pPr>
        <w:pStyle w:val="BodyTextBold"/>
      </w:pPr>
      <w:r w:rsidRPr="001A758F">
        <w:t>Elective Units</w:t>
      </w:r>
    </w:p>
    <w:p w:rsidR="00000000" w:rsidRPr="001A758F" w:rsidP="001A758F">
      <w:pPr>
        <w:pStyle w:val="BodyTextBold"/>
      </w:pPr>
      <w:r w:rsidRPr="001A758F">
        <w:t>Agribusiness</w:t>
      </w:r>
    </w:p>
    <w:tbl>
      <w:tblPr>
        <w:tblW w:w="0" w:type="auto"/>
        <w:tblLayout w:type="fixed"/>
        <w:tblCellMar>
          <w:left w:w="62" w:type="dxa"/>
          <w:right w:w="62" w:type="dxa"/>
        </w:tblCellMar>
        <w:tblLook w:val="0000"/>
      </w:tblPr>
      <w:tblGrid>
        <w:gridCol w:w="1667"/>
        <w:gridCol w:w="5681"/>
      </w:tblGrid>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AHCAGB504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Plan production for the whole business</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AHCAGB513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Develop a farm plan</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AHCAGB611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Analyse business performance</w:t>
            </w:r>
          </w:p>
        </w:tc>
      </w:tr>
    </w:tbl>
    <w:p w:rsidR="00000000" w:rsidRPr="001A758F" w:rsidP="001A758F">
      <w:pPr>
        <w:pStyle w:val="BodyText"/>
      </w:pPr>
    </w:p>
    <w:p w:rsidR="00000000" w:rsidRPr="001A758F" w:rsidP="001A758F">
      <w:pPr>
        <w:pStyle w:val="BodyTextBold"/>
      </w:pPr>
      <w:r w:rsidRPr="001A758F">
        <w:t>Business</w:t>
      </w:r>
    </w:p>
    <w:tbl>
      <w:tblPr>
        <w:tblW w:w="0" w:type="auto"/>
        <w:tblLayout w:type="fixed"/>
        <w:tblCellMar>
          <w:left w:w="62" w:type="dxa"/>
          <w:right w:w="62" w:type="dxa"/>
        </w:tblCellMar>
        <w:tblLook w:val="0000"/>
      </w:tblPr>
      <w:tblGrid>
        <w:gridCol w:w="1667"/>
        <w:gridCol w:w="5681"/>
      </w:tblGrid>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AHCBUS511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Manage enterprise staff requirements</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AHCBUS518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Prepare and monitor budgets and financial reports</w:t>
            </w:r>
          </w:p>
        </w:tc>
      </w:tr>
    </w:tbl>
    <w:p w:rsidR="00000000" w:rsidRPr="001A758F" w:rsidP="001A758F">
      <w:pPr>
        <w:pStyle w:val="BodyText"/>
      </w:pPr>
    </w:p>
    <w:p w:rsidR="00000000" w:rsidRPr="001A758F" w:rsidP="001A758F">
      <w:pPr>
        <w:pStyle w:val="BodyTextBold"/>
      </w:pPr>
      <w:r w:rsidRPr="001A758F">
        <w:t>Human Resource Management</w:t>
      </w:r>
    </w:p>
    <w:tbl>
      <w:tblPr>
        <w:tblW w:w="0" w:type="auto"/>
        <w:tblLayout w:type="fixed"/>
        <w:tblCellMar>
          <w:left w:w="62" w:type="dxa"/>
          <w:right w:w="62" w:type="dxa"/>
        </w:tblCellMar>
        <w:tblLook w:val="0000"/>
      </w:tblPr>
      <w:tblGrid>
        <w:gridCol w:w="1667"/>
        <w:gridCol w:w="5681"/>
      </w:tblGrid>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BSBHRM506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Manage recruitment selection</w:t>
            </w:r>
            <w:r w:rsidRPr="001A758F">
              <w:t xml:space="preserve"> and induction processes</w:t>
            </w:r>
          </w:p>
        </w:tc>
      </w:tr>
    </w:tbl>
    <w:p w:rsidR="00000000" w:rsidRPr="001A758F" w:rsidP="001A758F">
      <w:pPr>
        <w:pStyle w:val="BodyText"/>
      </w:pPr>
    </w:p>
    <w:p w:rsidR="00000000" w:rsidRPr="001A758F" w:rsidP="001A758F">
      <w:pPr>
        <w:pStyle w:val="BodyTextBold"/>
      </w:pPr>
      <w:r w:rsidRPr="001A758F">
        <w:t>Livestock</w:t>
      </w:r>
    </w:p>
    <w:tbl>
      <w:tblPr>
        <w:tblW w:w="0" w:type="auto"/>
        <w:tblLayout w:type="fixed"/>
        <w:tblCellMar>
          <w:left w:w="62" w:type="dxa"/>
          <w:right w:w="62" w:type="dxa"/>
        </w:tblCellMar>
        <w:tblLook w:val="0000"/>
      </w:tblPr>
      <w:tblGrid>
        <w:gridCol w:w="1667"/>
        <w:gridCol w:w="5681"/>
      </w:tblGrid>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AHCLSK405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Implement intensive production systems</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AHCLSK416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Identify and select animals for breeding</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AHCLSK501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Manage livestock production</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AHCLSK503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Develop and implement a breeding strategy</w:t>
            </w:r>
          </w:p>
        </w:tc>
      </w:tr>
    </w:tbl>
    <w:p w:rsidR="00000000" w:rsidRPr="001A758F" w:rsidP="001A758F">
      <w:pPr>
        <w:pStyle w:val="BodyText"/>
      </w:pPr>
    </w:p>
    <w:p w:rsidR="00000000" w:rsidRPr="001A758F" w:rsidP="001A758F">
      <w:pPr>
        <w:pStyle w:val="BodyTextBold"/>
      </w:pPr>
      <w:r w:rsidRPr="001A758F">
        <w:t>Pork production</w:t>
      </w:r>
    </w:p>
    <w:tbl>
      <w:tblPr>
        <w:tblW w:w="0" w:type="auto"/>
        <w:tblLayout w:type="fixed"/>
        <w:tblCellMar>
          <w:left w:w="62" w:type="dxa"/>
          <w:right w:w="62" w:type="dxa"/>
        </w:tblCellMar>
        <w:tblLook w:val="0000"/>
      </w:tblPr>
      <w:tblGrid>
        <w:gridCol w:w="1667"/>
        <w:gridCol w:w="5681"/>
      </w:tblGrid>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AHCPRK401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Implement a feeding strategy for pig production</w:t>
            </w:r>
          </w:p>
        </w:tc>
      </w:tr>
    </w:tbl>
    <w:p w:rsidR="00000000" w:rsidRPr="001A758F" w:rsidP="001A758F">
      <w:pPr>
        <w:pStyle w:val="BodyText"/>
      </w:pPr>
    </w:p>
    <w:p w:rsidR="00000000" w:rsidRPr="001A758F" w:rsidP="001A758F">
      <w:pPr>
        <w:pStyle w:val="BodyTextBold"/>
      </w:pPr>
      <w:r w:rsidRPr="001A758F">
        <w:t>Work</w:t>
      </w:r>
    </w:p>
    <w:tbl>
      <w:tblPr>
        <w:tblW w:w="0" w:type="auto"/>
        <w:tblLayout w:type="fixed"/>
        <w:tblCellMar>
          <w:left w:w="62" w:type="dxa"/>
          <w:right w:w="62" w:type="dxa"/>
        </w:tblCellMar>
        <w:tblLook w:val="0000"/>
      </w:tblPr>
      <w:tblGrid>
        <w:gridCol w:w="1667"/>
        <w:gridCol w:w="5681"/>
      </w:tblGrid>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AHCWRK502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Collect and manage data</w:t>
            </w:r>
          </w:p>
        </w:tc>
      </w:tr>
      <w:tr w:rsidTr="001A758F">
        <w:tblPrEx>
          <w:tblW w:w="0" w:type="auto"/>
          <w:tblLayout w:type="fixed"/>
          <w:tblCellMar>
            <w:left w:w="62" w:type="dxa"/>
            <w:right w:w="62" w:type="dxa"/>
          </w:tblCellMar>
          <w:tblLook w:val="0000"/>
        </w:tblPrEx>
        <w:trPr>
          <w:trHeight w:val="49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AHCWRK503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Prepare reports</w:t>
            </w:r>
          </w:p>
        </w:tc>
      </w:tr>
    </w:tbl>
    <w:p w:rsidR="00000000" w:rsidRPr="001A758F" w:rsidP="001A758F">
      <w:pPr>
        <w:pStyle w:val="BodyText"/>
      </w:pPr>
    </w:p>
    <w:p w:rsidR="00000000" w:rsidRPr="001A758F" w:rsidP="001A758F">
      <w:pPr>
        <w:pStyle w:val="AllowPageBreak"/>
      </w:pPr>
    </w:p>
    <w:p w:rsidR="00000000" w:rsidRPr="001A758F" w:rsidP="001A758F">
      <w:pPr>
        <w:pStyle w:val="Heading1"/>
      </w:pPr>
      <w:bookmarkStart w:id="5" w:name="O_1058326"/>
      <w:bookmarkEnd w:id="5"/>
      <w:r w:rsidRPr="001A758F">
        <w:t>Qualification Mapping Information</w:t>
      </w:r>
    </w:p>
    <w:tbl>
      <w:tblPr>
        <w:tblW w:w="9522" w:type="dxa"/>
        <w:tblLayout w:type="fixed"/>
        <w:tblCellMar>
          <w:left w:w="62" w:type="dxa"/>
          <w:right w:w="62" w:type="dxa"/>
        </w:tblCellMar>
        <w:tblLook w:val="0000"/>
      </w:tblPr>
      <w:tblGrid>
        <w:gridCol w:w="1825"/>
        <w:gridCol w:w="2078"/>
        <w:gridCol w:w="3221"/>
        <w:gridCol w:w="2398"/>
      </w:tblGrid>
      <w:tr w:rsidTr="001A758F">
        <w:tblPrEx>
          <w:tblW w:w="9522"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Bold"/>
              <w:rPr>
                <w:lang w:val="en-NZ"/>
              </w:rPr>
            </w:pPr>
            <w:r w:rsidRPr="001A758F">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Bold"/>
              <w:rPr>
                <w:lang w:val="en-NZ"/>
              </w:rPr>
            </w:pPr>
            <w:r w:rsidRPr="001A758F">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Bold"/>
              <w:rPr>
                <w:lang w:val="en-NZ"/>
              </w:rPr>
            </w:pPr>
            <w:r w:rsidRPr="001A758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Bold"/>
              <w:rPr>
                <w:lang w:val="en-NZ"/>
              </w:rPr>
            </w:pPr>
            <w:r w:rsidRPr="001A758F">
              <w:t>Equivalence status</w:t>
            </w:r>
          </w:p>
        </w:tc>
      </w:tr>
      <w:tr w:rsidTr="001A758F">
        <w:tblPrEx>
          <w:tblW w:w="9522"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AHC50216 Diploma of Pork Production 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AHC50216 Diploma of Pork Production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58F">
            <w:pPr>
              <w:pStyle w:val="BodyText"/>
              <w:rPr>
                <w:lang w:val="en-NZ"/>
              </w:rPr>
            </w:pPr>
            <w:r w:rsidRPr="001A758F">
              <w:t>Updated elective unit codes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58F" w:rsidP="001A758F">
            <w:pPr>
              <w:pStyle w:val="BodyText"/>
            </w:pPr>
            <w:r w:rsidRPr="001A758F">
              <w:t>Equivalent qualification</w:t>
            </w:r>
          </w:p>
          <w:p w:rsidR="00000000" w:rsidRPr="001A758F" w:rsidP="001A758F">
            <w:pPr>
              <w:pStyle w:val="BodyText"/>
            </w:pPr>
          </w:p>
        </w:tc>
      </w:tr>
    </w:tbl>
    <w:p w:rsidR="00000000" w:rsidRPr="001A758F" w:rsidP="001A758F">
      <w:pPr>
        <w:pStyle w:val="BodyText"/>
      </w:pPr>
    </w:p>
    <w:p w:rsidR="00000000" w:rsidRPr="001A758F" w:rsidP="001A758F">
      <w:pPr>
        <w:pStyle w:val="AllowPageBreak"/>
      </w:pPr>
    </w:p>
    <w:p w:rsidR="00000000" w:rsidRPr="001A758F" w:rsidP="001A758F">
      <w:pPr>
        <w:pStyle w:val="Heading1"/>
      </w:pPr>
      <w:bookmarkStart w:id="6" w:name="O_1058331"/>
      <w:bookmarkEnd w:id="6"/>
      <w:r w:rsidRPr="001A758F">
        <w:t>Links</w:t>
      </w:r>
    </w:p>
    <w:p w:rsidR="00000000" w:rsidRPr="001A758F" w:rsidP="00755E6F">
      <w:pPr>
        <w:pStyle w:val="BodyText"/>
      </w:pPr>
      <w:r w:rsidRPr="001A758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77357">
        <w:rPr>
          <w:rStyle w:val="Hyperlink"/>
        </w:rPr>
        <w:t>https://vetnet.gov.au/Pages/TrainingDocs.aspx?q=c6399549-9c62-4a5e-bf1a-524b2322cf72</w:t>
      </w:r>
      <w:r>
        <w:fldChar w:fldCharType="end"/>
      </w:r>
    </w:p>
    <w:p w:rsidR="00000000" w:rsidRPr="001A758F" w:rsidP="001A758F"/>
    <w:sectPr w:rsidSect="001A75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8F" w:rsidRPr="00755E6F" w:rsidP="00755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6F" w:rsidP="001A7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E6F" w:rsidP="001A758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755E6F" w:rsidP="001A7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58F" w:rsidRPr="00755E6F" w:rsidP="00755E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6F" w:rsidRPr="002D2AF8" w:rsidP="001A758F">
    <w:pPr>
      <w:pStyle w:val="Header"/>
      <w:framePr w:wrap="around"/>
    </w:pPr>
    <w:r>
      <w:fldChar w:fldCharType="begin"/>
    </w:r>
    <w:r>
      <w:instrText xml:space="preserve"> TITLE   \* MERGEFORMAT </w:instrText>
    </w:r>
    <w:r>
      <w:fldChar w:fldCharType="separate"/>
    </w:r>
    <w:r>
      <w:t>AHC50216 Diploma of Pork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755E6F" w:rsidP="001A7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04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28E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AA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58F"/>
    <w:pPr>
      <w:spacing w:before="360" w:after="60"/>
      <w:outlineLvl w:val="0"/>
    </w:pPr>
    <w:rPr>
      <w:sz w:val="32"/>
    </w:rPr>
  </w:style>
  <w:style w:type="paragraph" w:styleId="Heading2">
    <w:name w:val="heading 2"/>
    <w:basedOn w:val="HeadingBase"/>
    <w:next w:val="BodyText"/>
    <w:link w:val="Heading2Char"/>
    <w:qFormat/>
    <w:rsid w:val="001A758F"/>
    <w:pPr>
      <w:keepLines/>
      <w:spacing w:before="240" w:after="120"/>
      <w:outlineLvl w:val="1"/>
    </w:pPr>
    <w:rPr>
      <w:sz w:val="28"/>
      <w:szCs w:val="40"/>
    </w:rPr>
  </w:style>
  <w:style w:type="paragraph" w:styleId="Heading3">
    <w:name w:val="heading 3"/>
    <w:basedOn w:val="HeadingBase"/>
    <w:next w:val="BodyText"/>
    <w:link w:val="Heading3Char"/>
    <w:qFormat/>
    <w:rsid w:val="001A758F"/>
    <w:pPr>
      <w:spacing w:before="180" w:after="120"/>
      <w:outlineLvl w:val="2"/>
    </w:pPr>
    <w:rPr>
      <w:spacing w:val="-10"/>
      <w:kern w:val="32"/>
    </w:rPr>
  </w:style>
  <w:style w:type="paragraph" w:styleId="Heading4">
    <w:name w:val="heading 4"/>
    <w:basedOn w:val="HeadingBase"/>
    <w:next w:val="BodyText"/>
    <w:link w:val="Heading4Char"/>
    <w:qFormat/>
    <w:rsid w:val="001A758F"/>
    <w:pPr>
      <w:spacing w:before="160" w:after="120"/>
      <w:outlineLvl w:val="3"/>
    </w:pPr>
    <w:rPr>
      <w:sz w:val="22"/>
    </w:rPr>
  </w:style>
  <w:style w:type="paragraph" w:styleId="Heading5">
    <w:name w:val="heading 5"/>
    <w:basedOn w:val="HeadingBase"/>
    <w:next w:val="Normal"/>
    <w:link w:val="Heading5Char"/>
    <w:qFormat/>
    <w:rsid w:val="001A758F"/>
    <w:pPr>
      <w:spacing w:before="80"/>
      <w:outlineLvl w:val="4"/>
    </w:pPr>
    <w:rPr>
      <w:color w:val="918585"/>
      <w:sz w:val="20"/>
    </w:rPr>
  </w:style>
  <w:style w:type="paragraph" w:styleId="Heading6">
    <w:name w:val="heading 6"/>
    <w:basedOn w:val="HeadingBase"/>
    <w:next w:val="Normal"/>
    <w:link w:val="Heading6Char"/>
    <w:qFormat/>
    <w:rsid w:val="001A758F"/>
    <w:pPr>
      <w:spacing w:before="60"/>
      <w:outlineLvl w:val="5"/>
    </w:pPr>
    <w:rPr>
      <w:color w:val="918585"/>
      <w:sz w:val="20"/>
    </w:rPr>
  </w:style>
  <w:style w:type="paragraph" w:styleId="Heading7">
    <w:name w:val="heading 7"/>
    <w:basedOn w:val="Normal"/>
    <w:next w:val="Normal"/>
    <w:link w:val="Heading7Char"/>
    <w:qFormat/>
    <w:rsid w:val="001A758F"/>
    <w:pPr>
      <w:ind w:left="720"/>
      <w:outlineLvl w:val="6"/>
    </w:pPr>
    <w:rPr>
      <w:i/>
    </w:rPr>
  </w:style>
  <w:style w:type="paragraph" w:styleId="Heading8">
    <w:name w:val="heading 8"/>
    <w:basedOn w:val="Normal"/>
    <w:next w:val="Normal"/>
    <w:link w:val="Heading8Char"/>
    <w:qFormat/>
    <w:rsid w:val="001A758F"/>
    <w:pPr>
      <w:ind w:left="720"/>
      <w:outlineLvl w:val="7"/>
    </w:pPr>
    <w:rPr>
      <w:i/>
    </w:rPr>
  </w:style>
  <w:style w:type="paragraph" w:styleId="Heading9">
    <w:name w:val="heading 9"/>
    <w:basedOn w:val="Normal"/>
    <w:next w:val="Normal"/>
    <w:link w:val="Heading9Char"/>
    <w:qFormat/>
    <w:rsid w:val="001A758F"/>
    <w:pPr>
      <w:ind w:left="720"/>
      <w:outlineLvl w:val="8"/>
    </w:pPr>
    <w:rPr>
      <w:i/>
    </w:rPr>
  </w:style>
  <w:style w:type="character" w:default="1" w:styleId="DefaultParagraphFont">
    <w:name w:val="Default Paragraph Font"/>
    <w:uiPriority w:val="1"/>
    <w:unhideWhenUsed/>
    <w:rsid w:val="001A7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58F"/>
  </w:style>
  <w:style w:type="character" w:customStyle="1" w:styleId="Heading1Char">
    <w:name w:val="Heading 1 Char"/>
    <w:basedOn w:val="DefaultParagraphFont"/>
    <w:link w:val="Heading1"/>
    <w:rsid w:val="001A758F"/>
    <w:rPr>
      <w:rFonts w:ascii="Times New Roman" w:eastAsia="Times New Roman" w:hAnsi="Times New Roman" w:cs="Times New Roman"/>
      <w:b/>
      <w:sz w:val="32"/>
      <w:szCs w:val="20"/>
      <w:lang w:eastAsia="en-US"/>
    </w:rPr>
  </w:style>
  <w:style w:type="paragraph" w:styleId="BodyText">
    <w:name w:val="Body Text"/>
    <w:basedOn w:val="Normal"/>
    <w:link w:val="BodyTextChar"/>
    <w:rsid w:val="001A7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58F"/>
    <w:rPr>
      <w:rFonts w:ascii="Times New Roman" w:eastAsia="Times New Roman" w:hAnsi="Times New Roman" w:cs="Times New Roman"/>
      <w:sz w:val="24"/>
      <w:lang w:eastAsia="en-US"/>
    </w:rPr>
  </w:style>
  <w:style w:type="paragraph" w:styleId="ListBullet">
    <w:name w:val="List Bullet"/>
    <w:basedOn w:val="List"/>
    <w:rsid w:val="001A758F"/>
    <w:pPr>
      <w:numPr>
        <w:numId w:val="12"/>
      </w:numPr>
      <w:tabs>
        <w:tab w:val="clear" w:pos="340"/>
      </w:tabs>
      <w:spacing w:before="40" w:after="40"/>
    </w:pPr>
  </w:style>
  <w:style w:type="paragraph" w:styleId="ListBullet2">
    <w:name w:val="List Bullet 2"/>
    <w:basedOn w:val="List2"/>
    <w:rsid w:val="001A758F"/>
    <w:pPr>
      <w:numPr>
        <w:numId w:val="13"/>
      </w:numPr>
      <w:tabs>
        <w:tab w:val="clear" w:pos="680"/>
      </w:tabs>
    </w:pPr>
  </w:style>
  <w:style w:type="paragraph" w:customStyle="1" w:styleId="SuperHeading">
    <w:name w:val="SuperHeading"/>
    <w:basedOn w:val="Normal"/>
    <w:rsid w:val="001A758F"/>
    <w:pPr>
      <w:spacing w:before="240" w:after="120"/>
      <w:outlineLvl w:val="0"/>
    </w:pPr>
    <w:rPr>
      <w:rFonts w:ascii="Times New Roman" w:hAnsi="Times New Roman"/>
      <w:b/>
      <w:sz w:val="32"/>
    </w:rPr>
  </w:style>
  <w:style w:type="paragraph" w:customStyle="1" w:styleId="AllowPageBreak">
    <w:name w:val="AllowPageBreak"/>
    <w:rsid w:val="001A75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758F"/>
    <w:rPr>
      <w:b/>
    </w:rPr>
  </w:style>
  <w:style w:type="character" w:customStyle="1" w:styleId="Heading2Char">
    <w:name w:val="Heading 2 Char"/>
    <w:basedOn w:val="DefaultParagraphFont"/>
    <w:link w:val="Heading2"/>
    <w:rsid w:val="001A7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58F"/>
    <w:rPr>
      <w:rFonts w:ascii="Courier New" w:eastAsia="Times New Roman" w:hAnsi="Courier New" w:cs="Times New Roman"/>
      <w:i/>
      <w:szCs w:val="20"/>
      <w:lang w:eastAsia="en-US"/>
    </w:rPr>
  </w:style>
  <w:style w:type="paragraph" w:customStyle="1" w:styleId="HeadingBase">
    <w:name w:val="Heading Base"/>
    <w:rsid w:val="001A7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58F"/>
    <w:pPr>
      <w:tabs>
        <w:tab w:val="right" w:leader="dot" w:pos="9072"/>
      </w:tabs>
      <w:ind w:left="567"/>
    </w:pPr>
    <w:rPr>
      <w:szCs w:val="22"/>
    </w:rPr>
  </w:style>
  <w:style w:type="paragraph" w:customStyle="1" w:styleId="TOCBase">
    <w:name w:val="TOC Base"/>
    <w:rsid w:val="001A7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58F"/>
    <w:pPr>
      <w:tabs>
        <w:tab w:val="right" w:leader="dot" w:pos="9072"/>
      </w:tabs>
      <w:spacing w:before="40" w:after="40"/>
      <w:ind w:left="284"/>
    </w:pPr>
    <w:rPr>
      <w:rFonts w:ascii="Times New Roman" w:hAnsi="Times New Roman"/>
    </w:rPr>
  </w:style>
  <w:style w:type="paragraph" w:styleId="TOC1">
    <w:name w:val="toc 1"/>
    <w:basedOn w:val="TOCBase"/>
    <w:next w:val="Normal"/>
    <w:rsid w:val="001A7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58F"/>
    <w:rPr>
      <w:rFonts w:ascii="Times New Roman" w:eastAsia="Times New Roman" w:hAnsi="Times New Roman" w:cs="Times New Roman"/>
      <w:sz w:val="16"/>
      <w:lang w:eastAsia="en-US"/>
    </w:rPr>
  </w:style>
  <w:style w:type="paragraph" w:styleId="Title">
    <w:name w:val="Title"/>
    <w:basedOn w:val="HeadingBase"/>
    <w:link w:val="TitleChar"/>
    <w:qFormat/>
    <w:rsid w:val="001A758F"/>
    <w:pPr>
      <w:spacing w:before="5040"/>
      <w:jc w:val="center"/>
    </w:pPr>
    <w:rPr>
      <w:sz w:val="48"/>
      <w:szCs w:val="72"/>
      <w:lang w:val="en-US"/>
    </w:rPr>
  </w:style>
  <w:style w:type="character" w:customStyle="1" w:styleId="TitleChar">
    <w:name w:val="Title Char"/>
    <w:basedOn w:val="DefaultParagraphFont"/>
    <w:link w:val="Title"/>
    <w:rsid w:val="001A7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58F"/>
    <w:pPr>
      <w:tabs>
        <w:tab w:val="left" w:pos="3600"/>
        <w:tab w:val="left" w:pos="3958"/>
      </w:tabs>
    </w:pPr>
  </w:style>
  <w:style w:type="paragraph" w:styleId="List">
    <w:name w:val="List"/>
    <w:basedOn w:val="BodyText"/>
    <w:next w:val="BodyText"/>
    <w:rsid w:val="001A758F"/>
    <w:pPr>
      <w:tabs>
        <w:tab w:val="left" w:pos="340"/>
      </w:tabs>
      <w:spacing w:before="60" w:after="60"/>
      <w:ind w:left="340" w:hanging="340"/>
    </w:pPr>
  </w:style>
  <w:style w:type="paragraph" w:customStyle="1" w:styleId="Note">
    <w:name w:val="Note"/>
    <w:basedOn w:val="BodyText"/>
    <w:rsid w:val="001A75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758F"/>
    <w:rPr>
      <w:b/>
      <w:spacing w:val="0"/>
    </w:rPr>
  </w:style>
  <w:style w:type="paragraph" w:customStyle="1" w:styleId="SuperTitle">
    <w:name w:val="SuperTitle"/>
    <w:basedOn w:val="Title"/>
    <w:rsid w:val="001A758F"/>
    <w:pPr>
      <w:framePr w:wrap="auto" w:hAnchor="text" w:y="6049"/>
    </w:pPr>
    <w:rPr>
      <w:color w:val="000000"/>
      <w:sz w:val="40"/>
    </w:rPr>
  </w:style>
  <w:style w:type="paragraph" w:customStyle="1" w:styleId="TOCTitle">
    <w:name w:val="TOCTitle"/>
    <w:basedOn w:val="Heading1"/>
    <w:rsid w:val="001A758F"/>
    <w:pPr>
      <w:spacing w:after="240"/>
      <w:jc w:val="center"/>
      <w:outlineLvl w:val="9"/>
    </w:pPr>
    <w:rPr>
      <w:caps/>
    </w:rPr>
  </w:style>
  <w:style w:type="paragraph" w:customStyle="1" w:styleId="Version">
    <w:name w:val="Version"/>
    <w:rsid w:val="001A7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58F"/>
    <w:pPr>
      <w:keepNext w:val="0"/>
      <w:tabs>
        <w:tab w:val="right" w:pos="4176"/>
      </w:tabs>
      <w:ind w:left="198" w:hanging="198"/>
    </w:pPr>
    <w:rPr>
      <w:rFonts w:ascii="Garamond" w:hAnsi="Garamond"/>
    </w:rPr>
  </w:style>
  <w:style w:type="paragraph" w:styleId="IndexHeading">
    <w:name w:val="index heading"/>
    <w:basedOn w:val="Normal"/>
    <w:next w:val="Index1"/>
    <w:semiHidden/>
    <w:rsid w:val="001A758F"/>
    <w:pPr>
      <w:spacing w:before="120" w:after="120"/>
    </w:pPr>
    <w:rPr>
      <w:rFonts w:ascii="Arial" w:hAnsi="Arial"/>
      <w:b/>
      <w:color w:val="918585"/>
      <w:sz w:val="24"/>
    </w:rPr>
  </w:style>
  <w:style w:type="paragraph" w:styleId="Header">
    <w:name w:val="header"/>
    <w:basedOn w:val="Normal"/>
    <w:link w:val="HeaderChar"/>
    <w:rsid w:val="001A7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58F"/>
    <w:rPr>
      <w:rFonts w:ascii="Times New Roman" w:eastAsia="Times New Roman" w:hAnsi="Times New Roman" w:cs="Times New Roman"/>
      <w:sz w:val="16"/>
      <w:szCs w:val="20"/>
      <w:lang w:val="en-GB" w:eastAsia="en-US"/>
    </w:rPr>
  </w:style>
  <w:style w:type="paragraph" w:customStyle="1" w:styleId="Chapter">
    <w:name w:val="Chapter"/>
    <w:basedOn w:val="Normal"/>
    <w:rsid w:val="001A758F"/>
    <w:pPr>
      <w:spacing w:before="240"/>
    </w:pPr>
    <w:rPr>
      <w:rFonts w:ascii="Times New Roman" w:hAnsi="Times New Roman"/>
      <w:smallCaps/>
      <w:spacing w:val="80"/>
      <w:sz w:val="28"/>
    </w:rPr>
  </w:style>
  <w:style w:type="paragraph" w:customStyle="1" w:styleId="InChapter">
    <w:name w:val="InChapter"/>
    <w:basedOn w:val="Heading3"/>
    <w:rsid w:val="001A758F"/>
    <w:pPr>
      <w:spacing w:after="240"/>
      <w:outlineLvl w:val="9"/>
    </w:pPr>
    <w:rPr>
      <w:noProof/>
    </w:rPr>
  </w:style>
  <w:style w:type="paragraph" w:styleId="Index2">
    <w:name w:val="index 2"/>
    <w:basedOn w:val="Normal"/>
    <w:next w:val="Normal"/>
    <w:semiHidden/>
    <w:rsid w:val="001A758F"/>
    <w:pPr>
      <w:tabs>
        <w:tab w:val="right" w:pos="4176"/>
      </w:tabs>
      <w:ind w:left="568" w:hanging="284"/>
    </w:pPr>
    <w:rPr>
      <w:rFonts w:ascii="Garamond" w:hAnsi="Garamond"/>
    </w:rPr>
  </w:style>
  <w:style w:type="paragraph" w:customStyle="1" w:styleId="Byline">
    <w:name w:val="Byline"/>
    <w:rsid w:val="001A7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58F"/>
    <w:pPr>
      <w:tabs>
        <w:tab w:val="clear" w:pos="3600"/>
        <w:tab w:val="clear" w:pos="3958"/>
      </w:tabs>
      <w:jc w:val="right"/>
    </w:pPr>
  </w:style>
  <w:style w:type="character" w:styleId="Emphasis">
    <w:name w:val="Emphasis"/>
    <w:basedOn w:val="DefaultParagraphFont"/>
    <w:qFormat/>
    <w:rsid w:val="001A758F"/>
    <w:rPr>
      <w:i/>
    </w:rPr>
  </w:style>
  <w:style w:type="paragraph" w:styleId="Caption">
    <w:name w:val="caption"/>
    <w:basedOn w:val="BodyText"/>
    <w:next w:val="Normal"/>
    <w:qFormat/>
    <w:rsid w:val="001A758F"/>
    <w:pPr>
      <w:framePr w:w="2268" w:hSpace="181" w:vSpace="181" w:wrap="around" w:vAnchor="text" w:hAnchor="page" w:x="1135" w:y="285" w:anchorLock="1"/>
    </w:pPr>
    <w:rPr>
      <w:i/>
    </w:rPr>
  </w:style>
  <w:style w:type="paragraph" w:customStyle="1" w:styleId="MiniTOCTitle">
    <w:name w:val="MiniTOCTitle"/>
    <w:basedOn w:val="Heading4"/>
    <w:rsid w:val="001A758F"/>
    <w:pPr>
      <w:spacing w:before="240"/>
      <w:outlineLvl w:val="9"/>
    </w:pPr>
    <w:rPr>
      <w:noProof/>
      <w:sz w:val="24"/>
    </w:rPr>
  </w:style>
  <w:style w:type="paragraph" w:customStyle="1" w:styleId="MiniTOCItem">
    <w:name w:val="MiniTOCItem"/>
    <w:basedOn w:val="ListBullet"/>
    <w:rsid w:val="001A758F"/>
    <w:pPr>
      <w:numPr>
        <w:numId w:val="0"/>
      </w:numPr>
      <w:tabs>
        <w:tab w:val="right" w:leader="dot" w:pos="6521"/>
      </w:tabs>
      <w:spacing w:before="0" w:after="0"/>
    </w:pPr>
  </w:style>
  <w:style w:type="paragraph" w:customStyle="1" w:styleId="TOFTitle">
    <w:name w:val="TOFTitle"/>
    <w:basedOn w:val="TOCTitle"/>
    <w:rsid w:val="001A758F"/>
  </w:style>
  <w:style w:type="paragraph" w:styleId="TableofFigures">
    <w:name w:val="table of figures"/>
    <w:basedOn w:val="Normal"/>
    <w:next w:val="Normal"/>
    <w:semiHidden/>
    <w:rsid w:val="001A758F"/>
    <w:pPr>
      <w:tabs>
        <w:tab w:val="right" w:leader="dot" w:pos="9072"/>
      </w:tabs>
      <w:ind w:left="970" w:hanging="403"/>
    </w:pPr>
    <w:rPr>
      <w:rFonts w:ascii="Times New Roman" w:hAnsi="Times New Roman"/>
      <w:b/>
    </w:rPr>
  </w:style>
  <w:style w:type="paragraph" w:styleId="ListNumber">
    <w:name w:val="List Number"/>
    <w:basedOn w:val="List"/>
    <w:rsid w:val="001A758F"/>
    <w:pPr>
      <w:numPr>
        <w:numId w:val="15"/>
      </w:numPr>
      <w:tabs>
        <w:tab w:val="clear" w:pos="340"/>
      </w:tabs>
    </w:pPr>
  </w:style>
  <w:style w:type="character" w:customStyle="1" w:styleId="WingdingSymbols">
    <w:name w:val="Wingding Symbols"/>
    <w:rsid w:val="001A758F"/>
    <w:rPr>
      <w:rFonts w:ascii="Wingdings" w:hAnsi="Wingdings"/>
    </w:rPr>
  </w:style>
  <w:style w:type="paragraph" w:customStyle="1" w:styleId="TableHeading">
    <w:name w:val="Table Heading"/>
    <w:basedOn w:val="HeadingBase"/>
    <w:rsid w:val="001A758F"/>
    <w:pPr>
      <w:keepLines/>
      <w:pBdr>
        <w:bottom w:val="single" w:sz="6" w:space="1" w:color="918585"/>
      </w:pBdr>
      <w:spacing w:before="240"/>
    </w:pPr>
  </w:style>
  <w:style w:type="character" w:customStyle="1" w:styleId="HotSpot">
    <w:name w:val="HotSpot"/>
    <w:rsid w:val="001A758F"/>
    <w:rPr>
      <w:color w:val="0033CC"/>
      <w:u w:val="none"/>
    </w:rPr>
  </w:style>
  <w:style w:type="paragraph" w:customStyle="1" w:styleId="BodyTextRight">
    <w:name w:val="Body Text Right"/>
    <w:basedOn w:val="BodyText"/>
    <w:rsid w:val="001A758F"/>
    <w:pPr>
      <w:spacing w:before="0" w:after="0"/>
      <w:jc w:val="right"/>
    </w:pPr>
  </w:style>
  <w:style w:type="paragraph" w:styleId="Index3">
    <w:name w:val="index 3"/>
    <w:basedOn w:val="ListNumber2"/>
    <w:next w:val="Normal"/>
    <w:semiHidden/>
    <w:rsid w:val="001A758F"/>
    <w:pPr>
      <w:numPr>
        <w:numId w:val="0"/>
      </w:numPr>
      <w:tabs>
        <w:tab w:val="right" w:leader="dot" w:pos="4176"/>
      </w:tabs>
    </w:pPr>
  </w:style>
  <w:style w:type="paragraph" w:styleId="ListNumber2">
    <w:name w:val="List Number 2"/>
    <w:basedOn w:val="List2"/>
    <w:rsid w:val="001A758F"/>
    <w:pPr>
      <w:numPr>
        <w:numId w:val="10"/>
      </w:numPr>
      <w:tabs>
        <w:tab w:val="clear" w:pos="1060"/>
      </w:tabs>
    </w:pPr>
  </w:style>
  <w:style w:type="paragraph" w:customStyle="1" w:styleId="MarginNote">
    <w:name w:val="Margin Note"/>
    <w:basedOn w:val="BodyText"/>
    <w:rsid w:val="001A7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58F"/>
    <w:rPr>
      <w:sz w:val="32"/>
    </w:rPr>
  </w:style>
  <w:style w:type="paragraph" w:customStyle="1" w:styleId="HeadingProcedure">
    <w:name w:val="Heading Procedure"/>
    <w:basedOn w:val="HeadingBase"/>
    <w:next w:val="Normal"/>
    <w:rsid w:val="001A758F"/>
    <w:pPr>
      <w:tabs>
        <w:tab w:val="left" w:pos="0"/>
      </w:tabs>
      <w:spacing w:before="120" w:after="60"/>
    </w:pPr>
    <w:rPr>
      <w:i/>
      <w:color w:val="918585"/>
      <w:sz w:val="22"/>
    </w:rPr>
  </w:style>
  <w:style w:type="paragraph" w:customStyle="1" w:styleId="TableBodyText">
    <w:name w:val="Table Body Text"/>
    <w:basedOn w:val="BodyText"/>
    <w:rsid w:val="001A758F"/>
    <w:pPr>
      <w:spacing w:before="60" w:after="60"/>
    </w:pPr>
  </w:style>
  <w:style w:type="paragraph" w:styleId="ListContinue">
    <w:name w:val="List Continue"/>
    <w:basedOn w:val="List"/>
    <w:rsid w:val="001A758F"/>
    <w:pPr>
      <w:ind w:firstLine="0"/>
    </w:pPr>
  </w:style>
  <w:style w:type="paragraph" w:customStyle="1" w:styleId="ListNote">
    <w:name w:val="List Note"/>
    <w:basedOn w:val="List"/>
    <w:rsid w:val="001A758F"/>
    <w:pPr>
      <w:pBdr>
        <w:top w:val="single" w:sz="6" w:space="2" w:color="918585"/>
        <w:bottom w:val="single" w:sz="6" w:space="2" w:color="918585"/>
      </w:pBdr>
      <w:tabs>
        <w:tab w:val="left" w:pos="1021"/>
      </w:tabs>
      <w:ind w:firstLine="0"/>
    </w:pPr>
  </w:style>
  <w:style w:type="paragraph" w:customStyle="1" w:styleId="Warning">
    <w:name w:val="Warning"/>
    <w:basedOn w:val="BodyText"/>
    <w:rsid w:val="001A758F"/>
    <w:pPr>
      <w:shd w:val="clear" w:color="auto" w:fill="D9D9D9"/>
      <w:tabs>
        <w:tab w:val="left" w:pos="992"/>
      </w:tabs>
      <w:ind w:left="119" w:right="119"/>
    </w:pPr>
    <w:rPr>
      <w:sz w:val="20"/>
    </w:rPr>
  </w:style>
  <w:style w:type="paragraph" w:customStyle="1" w:styleId="MarginIcons">
    <w:name w:val="Margin Icons"/>
    <w:basedOn w:val="BodyText"/>
    <w:rsid w:val="001A7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58F"/>
    <w:rPr>
      <w:rFonts w:ascii="Courier New" w:hAnsi="Courier New"/>
    </w:rPr>
  </w:style>
  <w:style w:type="paragraph" w:customStyle="1" w:styleId="NoteBullet">
    <w:name w:val="Note Bullet"/>
    <w:basedOn w:val="Note"/>
    <w:rsid w:val="001A758F"/>
    <w:pPr>
      <w:tabs>
        <w:tab w:val="clear" w:pos="680"/>
      </w:tabs>
      <w:spacing w:before="60" w:after="60"/>
    </w:pPr>
  </w:style>
  <w:style w:type="paragraph" w:customStyle="1" w:styleId="SubHeading2">
    <w:name w:val="SubHeading2"/>
    <w:basedOn w:val="HeadingBase"/>
    <w:rsid w:val="001A758F"/>
    <w:pPr>
      <w:spacing w:before="240" w:after="60"/>
    </w:pPr>
    <w:rPr>
      <w:sz w:val="20"/>
    </w:rPr>
  </w:style>
  <w:style w:type="paragraph" w:customStyle="1" w:styleId="SubHeading1">
    <w:name w:val="SubHeading1"/>
    <w:basedOn w:val="HeadingBase"/>
    <w:rsid w:val="001A758F"/>
    <w:pPr>
      <w:spacing w:before="240" w:after="60"/>
    </w:pPr>
    <w:rPr>
      <w:color w:val="918585"/>
      <w:sz w:val="22"/>
    </w:rPr>
  </w:style>
  <w:style w:type="paragraph" w:customStyle="1" w:styleId="SideHeading">
    <w:name w:val="Side Heading"/>
    <w:basedOn w:val="HeadingBase"/>
    <w:rsid w:val="001A7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58F"/>
    <w:pPr>
      <w:tabs>
        <w:tab w:val="num" w:pos="360"/>
      </w:tabs>
    </w:pPr>
  </w:style>
  <w:style w:type="paragraph" w:styleId="PlainText">
    <w:name w:val="Plain Text"/>
    <w:basedOn w:val="Normal"/>
    <w:link w:val="PlainTextChar"/>
    <w:rsid w:val="001A758F"/>
    <w:rPr>
      <w:sz w:val="20"/>
    </w:rPr>
  </w:style>
  <w:style w:type="character" w:customStyle="1" w:styleId="PlainTextChar">
    <w:name w:val="Plain Text Char"/>
    <w:basedOn w:val="DefaultParagraphFont"/>
    <w:link w:val="PlainText"/>
    <w:rsid w:val="001A758F"/>
    <w:rPr>
      <w:rFonts w:ascii="Courier New" w:eastAsia="Times New Roman" w:hAnsi="Courier New" w:cs="Times New Roman"/>
      <w:sz w:val="20"/>
      <w:szCs w:val="20"/>
      <w:lang w:eastAsia="en-US"/>
    </w:rPr>
  </w:style>
  <w:style w:type="character" w:customStyle="1" w:styleId="MenuOption">
    <w:name w:val="Menu Option"/>
    <w:basedOn w:val="DefaultParagraphFont"/>
    <w:rsid w:val="001A758F"/>
    <w:rPr>
      <w:b/>
      <w:smallCaps/>
    </w:rPr>
  </w:style>
  <w:style w:type="paragraph" w:customStyle="1" w:styleId="TableListNumber">
    <w:name w:val="Table List Number"/>
    <w:basedOn w:val="ListNumber"/>
    <w:rsid w:val="001A758F"/>
    <w:pPr>
      <w:numPr>
        <w:numId w:val="0"/>
      </w:numPr>
    </w:pPr>
  </w:style>
  <w:style w:type="paragraph" w:styleId="TOC4">
    <w:name w:val="toc 4"/>
    <w:basedOn w:val="TOCBase"/>
    <w:next w:val="Normal"/>
    <w:semiHidden/>
    <w:rsid w:val="001A758F"/>
    <w:pPr>
      <w:tabs>
        <w:tab w:val="right" w:leader="dot" w:pos="9071"/>
      </w:tabs>
      <w:ind w:left="1701"/>
    </w:pPr>
  </w:style>
  <w:style w:type="paragraph" w:customStyle="1" w:styleId="ListAlpha">
    <w:name w:val="List Alpha"/>
    <w:basedOn w:val="List"/>
    <w:rsid w:val="001A758F"/>
    <w:pPr>
      <w:numPr>
        <w:numId w:val="9"/>
      </w:numPr>
    </w:pPr>
  </w:style>
  <w:style w:type="paragraph" w:customStyle="1" w:styleId="ListAlpha2">
    <w:name w:val="List Alpha 2"/>
    <w:basedOn w:val="List2"/>
    <w:rsid w:val="001A758F"/>
    <w:pPr>
      <w:numPr>
        <w:numId w:val="8"/>
      </w:numPr>
    </w:pPr>
  </w:style>
  <w:style w:type="paragraph" w:styleId="List2">
    <w:name w:val="List 2"/>
    <w:basedOn w:val="BodyText"/>
    <w:rsid w:val="001A758F"/>
    <w:pPr>
      <w:tabs>
        <w:tab w:val="left" w:pos="680"/>
      </w:tabs>
      <w:spacing w:before="60" w:after="60"/>
      <w:ind w:left="680" w:hanging="340"/>
    </w:pPr>
  </w:style>
  <w:style w:type="paragraph" w:styleId="List3">
    <w:name w:val="List 3"/>
    <w:basedOn w:val="BodyText"/>
    <w:rsid w:val="001A758F"/>
    <w:pPr>
      <w:tabs>
        <w:tab w:val="left" w:pos="1021"/>
      </w:tabs>
      <w:spacing w:before="60" w:after="60"/>
      <w:ind w:left="1020" w:hanging="340"/>
    </w:pPr>
  </w:style>
  <w:style w:type="paragraph" w:styleId="List4">
    <w:name w:val="List 4"/>
    <w:basedOn w:val="BodyText"/>
    <w:rsid w:val="001A758F"/>
    <w:pPr>
      <w:tabs>
        <w:tab w:val="left" w:pos="1361"/>
      </w:tabs>
      <w:spacing w:before="60" w:after="60"/>
      <w:ind w:left="1361" w:hanging="340"/>
    </w:pPr>
  </w:style>
  <w:style w:type="paragraph" w:styleId="List5">
    <w:name w:val="List 5"/>
    <w:basedOn w:val="BodyText"/>
    <w:rsid w:val="001A758F"/>
    <w:pPr>
      <w:tabs>
        <w:tab w:val="left" w:pos="1701"/>
      </w:tabs>
      <w:spacing w:before="60" w:after="60"/>
      <w:ind w:left="1701" w:hanging="340"/>
    </w:pPr>
  </w:style>
  <w:style w:type="paragraph" w:styleId="ListBullet3">
    <w:name w:val="List Bullet 3"/>
    <w:basedOn w:val="List3"/>
    <w:rsid w:val="001A758F"/>
    <w:pPr>
      <w:numPr>
        <w:numId w:val="14"/>
      </w:numPr>
      <w:tabs>
        <w:tab w:val="clear" w:pos="1021"/>
      </w:tabs>
      <w:ind w:left="1037" w:hanging="357"/>
    </w:pPr>
  </w:style>
  <w:style w:type="paragraph" w:styleId="ListBullet4">
    <w:name w:val="List Bullet 4"/>
    <w:basedOn w:val="List4"/>
    <w:rsid w:val="001A758F"/>
    <w:pPr>
      <w:numPr>
        <w:numId w:val="3"/>
      </w:numPr>
      <w:tabs>
        <w:tab w:val="clear" w:pos="1361"/>
      </w:tabs>
    </w:pPr>
  </w:style>
  <w:style w:type="paragraph" w:styleId="ListBullet5">
    <w:name w:val="List Bullet 5"/>
    <w:basedOn w:val="List5"/>
    <w:rsid w:val="001A758F"/>
    <w:pPr>
      <w:numPr>
        <w:numId w:val="4"/>
      </w:numPr>
    </w:pPr>
  </w:style>
  <w:style w:type="paragraph" w:styleId="ListContinue2">
    <w:name w:val="List Continue 2"/>
    <w:basedOn w:val="List2"/>
    <w:rsid w:val="001A758F"/>
    <w:pPr>
      <w:ind w:firstLine="0"/>
    </w:pPr>
  </w:style>
  <w:style w:type="paragraph" w:styleId="ListContinue3">
    <w:name w:val="List Continue 3"/>
    <w:basedOn w:val="List3"/>
    <w:rsid w:val="001A758F"/>
    <w:pPr>
      <w:ind w:left="1021" w:firstLine="0"/>
    </w:pPr>
  </w:style>
  <w:style w:type="paragraph" w:styleId="ListContinue4">
    <w:name w:val="List Continue 4"/>
    <w:basedOn w:val="List4"/>
    <w:rsid w:val="001A758F"/>
    <w:pPr>
      <w:ind w:firstLine="0"/>
    </w:pPr>
  </w:style>
  <w:style w:type="paragraph" w:styleId="ListContinue5">
    <w:name w:val="List Continue 5"/>
    <w:basedOn w:val="List5"/>
    <w:rsid w:val="001A758F"/>
    <w:pPr>
      <w:ind w:firstLine="0"/>
    </w:pPr>
  </w:style>
  <w:style w:type="paragraph" w:styleId="ListNumber3">
    <w:name w:val="List Number 3"/>
    <w:basedOn w:val="List3"/>
    <w:rsid w:val="001A758F"/>
    <w:pPr>
      <w:numPr>
        <w:numId w:val="5"/>
      </w:numPr>
    </w:pPr>
  </w:style>
  <w:style w:type="paragraph" w:styleId="ListNumber4">
    <w:name w:val="List Number 4"/>
    <w:basedOn w:val="List4"/>
    <w:rsid w:val="001A758F"/>
    <w:pPr>
      <w:numPr>
        <w:numId w:val="6"/>
      </w:numPr>
    </w:pPr>
  </w:style>
  <w:style w:type="paragraph" w:styleId="ListNumber5">
    <w:name w:val="List Number 5"/>
    <w:basedOn w:val="List5"/>
    <w:rsid w:val="001A758F"/>
    <w:pPr>
      <w:numPr>
        <w:numId w:val="7"/>
      </w:numPr>
    </w:pPr>
  </w:style>
  <w:style w:type="paragraph" w:styleId="BlockText">
    <w:name w:val="Block Text"/>
    <w:basedOn w:val="Normal"/>
    <w:rsid w:val="001A758F"/>
    <w:pPr>
      <w:spacing w:after="120"/>
      <w:ind w:left="1440" w:right="1440"/>
    </w:pPr>
  </w:style>
  <w:style w:type="character" w:customStyle="1" w:styleId="Subscript">
    <w:name w:val="Subscript"/>
    <w:basedOn w:val="DefaultParagraphFont"/>
    <w:rsid w:val="001A758F"/>
    <w:rPr>
      <w:sz w:val="16"/>
      <w:vertAlign w:val="subscript"/>
    </w:rPr>
  </w:style>
  <w:style w:type="character" w:customStyle="1" w:styleId="Superscript">
    <w:name w:val="Superscript"/>
    <w:basedOn w:val="DefaultParagraphFont"/>
    <w:rsid w:val="001A758F"/>
    <w:rPr>
      <w:sz w:val="16"/>
      <w:vertAlign w:val="superscript"/>
    </w:rPr>
  </w:style>
  <w:style w:type="character" w:customStyle="1" w:styleId="Symbols">
    <w:name w:val="Symbols"/>
    <w:basedOn w:val="DefaultParagraphFont"/>
    <w:rsid w:val="001A758F"/>
    <w:rPr>
      <w:rFonts w:ascii="Symbol" w:hAnsi="Symbol"/>
    </w:rPr>
  </w:style>
  <w:style w:type="character" w:customStyle="1" w:styleId="MenuOptions">
    <w:name w:val="Menu Options"/>
    <w:basedOn w:val="DefaultParagraphFont"/>
    <w:rsid w:val="001A758F"/>
    <w:rPr>
      <w:rFonts w:ascii="Arial Narrow" w:hAnsi="Arial Narrow"/>
      <w:smallCaps/>
    </w:rPr>
  </w:style>
  <w:style w:type="character" w:customStyle="1" w:styleId="Buttons">
    <w:name w:val="Buttons"/>
    <w:basedOn w:val="DefaultParagraphFont"/>
    <w:rsid w:val="001A758F"/>
    <w:rPr>
      <w:b/>
    </w:rPr>
  </w:style>
  <w:style w:type="character" w:customStyle="1" w:styleId="Underlined">
    <w:name w:val="Underlined"/>
    <w:basedOn w:val="DefaultParagraphFont"/>
    <w:rsid w:val="001A758F"/>
    <w:rPr>
      <w:u w:val="single"/>
    </w:rPr>
  </w:style>
  <w:style w:type="paragraph" w:customStyle="1" w:styleId="TableBodyTextRight">
    <w:name w:val="Table Body Text Right"/>
    <w:basedOn w:val="TableBodyText"/>
    <w:rsid w:val="001A758F"/>
    <w:pPr>
      <w:widowControl w:val="0"/>
      <w:autoSpaceDE w:val="0"/>
      <w:autoSpaceDN w:val="0"/>
      <w:adjustRightInd w:val="0"/>
      <w:jc w:val="right"/>
    </w:pPr>
    <w:rPr>
      <w:rFonts w:cs="Arial"/>
      <w:szCs w:val="18"/>
    </w:rPr>
  </w:style>
  <w:style w:type="paragraph" w:customStyle="1" w:styleId="CopyrightText">
    <w:name w:val="Copyright Text"/>
    <w:basedOn w:val="BodyText"/>
    <w:rsid w:val="001A758F"/>
    <w:rPr>
      <w:sz w:val="18"/>
    </w:rPr>
  </w:style>
  <w:style w:type="paragraph" w:customStyle="1" w:styleId="BodySmallRight">
    <w:name w:val="Body Small Right"/>
    <w:basedOn w:val="BodyTextRight"/>
    <w:rsid w:val="001A758F"/>
    <w:rPr>
      <w:sz w:val="18"/>
      <w:szCs w:val="18"/>
    </w:rPr>
  </w:style>
  <w:style w:type="paragraph" w:customStyle="1" w:styleId="MarginEdition">
    <w:name w:val="Margin Edition"/>
    <w:basedOn w:val="MarginNote"/>
    <w:rsid w:val="001A758F"/>
    <w:pPr>
      <w:spacing w:before="0" w:after="0"/>
    </w:pPr>
    <w:rPr>
      <w:rFonts w:ascii="Times New Roman" w:hAnsi="Times New Roman"/>
      <w:color w:val="999999"/>
    </w:rPr>
  </w:style>
  <w:style w:type="paragraph" w:customStyle="1" w:styleId="Spacer">
    <w:name w:val="Spacer"/>
    <w:basedOn w:val="Normal"/>
    <w:rsid w:val="001A758F"/>
    <w:rPr>
      <w:sz w:val="2"/>
      <w:szCs w:val="2"/>
    </w:rPr>
  </w:style>
  <w:style w:type="character" w:customStyle="1" w:styleId="Small">
    <w:name w:val="Small"/>
    <w:basedOn w:val="DefaultParagraphFont"/>
    <w:rsid w:val="001A758F"/>
    <w:rPr>
      <w:sz w:val="16"/>
    </w:rPr>
  </w:style>
  <w:style w:type="paragraph" w:customStyle="1" w:styleId="WideTable">
    <w:name w:val="Wide Table"/>
    <w:basedOn w:val="Normal"/>
    <w:rsid w:val="001A758F"/>
    <w:pPr>
      <w:ind w:left="-1418"/>
    </w:pPr>
    <w:rPr>
      <w:sz w:val="2"/>
      <w:szCs w:val="2"/>
    </w:rPr>
  </w:style>
  <w:style w:type="character" w:styleId="PageNumber">
    <w:name w:val="page number"/>
    <w:basedOn w:val="DefaultParagraphFont"/>
    <w:rsid w:val="001A758F"/>
  </w:style>
  <w:style w:type="paragraph" w:styleId="Quote">
    <w:name w:val="Quote"/>
    <w:basedOn w:val="Heading1"/>
    <w:link w:val="QuoteChar"/>
    <w:qFormat/>
    <w:rsid w:val="001A758F"/>
    <w:rPr>
      <w:b w:val="0"/>
      <w:sz w:val="72"/>
      <w:szCs w:val="72"/>
      <w:lang w:val="en-NZ"/>
    </w:rPr>
  </w:style>
  <w:style w:type="character" w:customStyle="1" w:styleId="QuoteChar">
    <w:name w:val="Quote Char"/>
    <w:basedOn w:val="DefaultParagraphFont"/>
    <w:link w:val="Quote"/>
    <w:rsid w:val="001A7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58F"/>
    <w:pPr>
      <w:pageBreakBefore/>
    </w:pPr>
  </w:style>
  <w:style w:type="paragraph" w:customStyle="1" w:styleId="Border">
    <w:name w:val="Border"/>
    <w:basedOn w:val="Normal"/>
    <w:qFormat/>
    <w:rsid w:val="001A7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58F"/>
    <w:rPr>
      <w:b/>
      <w:bCs/>
      <w:i/>
      <w:iCs/>
      <w:color w:val="auto"/>
    </w:rPr>
  </w:style>
  <w:style w:type="paragraph" w:styleId="IntenseQuote">
    <w:name w:val="Intense Quote"/>
    <w:basedOn w:val="Normal"/>
    <w:next w:val="Normal"/>
    <w:link w:val="IntenseQuoteChar"/>
    <w:uiPriority w:val="30"/>
    <w:qFormat/>
    <w:rsid w:val="001A7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58F"/>
    <w:rPr>
      <w:smallCaps/>
      <w:color w:val="auto"/>
      <w:u w:val="single"/>
    </w:rPr>
  </w:style>
  <w:style w:type="character" w:styleId="IntenseReference">
    <w:name w:val="Intense Reference"/>
    <w:basedOn w:val="DefaultParagraphFont"/>
    <w:uiPriority w:val="32"/>
    <w:qFormat/>
    <w:rsid w:val="001A758F"/>
    <w:rPr>
      <w:b/>
      <w:bCs/>
      <w:smallCaps/>
      <w:color w:val="auto"/>
      <w:spacing w:val="5"/>
      <w:u w:val="single"/>
    </w:rPr>
  </w:style>
  <w:style w:type="paragraph" w:customStyle="1" w:styleId="2ColumnHeading">
    <w:name w:val="2Column Heading"/>
    <w:basedOn w:val="BodyText"/>
    <w:qFormat/>
    <w:rsid w:val="001A758F"/>
    <w:pPr>
      <w:spacing w:after="60"/>
      <w:ind w:left="-2268"/>
    </w:pPr>
    <w:rPr>
      <w:b/>
    </w:rPr>
  </w:style>
  <w:style w:type="paragraph" w:customStyle="1" w:styleId="Heading1TOC">
    <w:name w:val="Heading1 TOC"/>
    <w:basedOn w:val="Normal"/>
    <w:qFormat/>
    <w:rsid w:val="001A758F"/>
    <w:pPr>
      <w:spacing w:before="240" w:after="120"/>
    </w:pPr>
    <w:rPr>
      <w:rFonts w:ascii="Times New Roman" w:hAnsi="Times New Roman"/>
      <w:b/>
      <w:sz w:val="32"/>
    </w:rPr>
  </w:style>
  <w:style w:type="paragraph" w:customStyle="1" w:styleId="Heading2TOC">
    <w:name w:val="Heading2 TOC"/>
    <w:basedOn w:val="Normal"/>
    <w:qFormat/>
    <w:rsid w:val="001A758F"/>
    <w:pPr>
      <w:spacing w:before="240" w:after="60"/>
    </w:pPr>
    <w:rPr>
      <w:rFonts w:ascii="Times New Roman" w:hAnsi="Times New Roman"/>
      <w:b/>
      <w:sz w:val="28"/>
    </w:rPr>
  </w:style>
  <w:style w:type="character" w:customStyle="1" w:styleId="Underline">
    <w:name w:val="Underline"/>
    <w:basedOn w:val="DefaultParagraphFont"/>
    <w:qFormat/>
    <w:rsid w:val="001A758F"/>
    <w:rPr>
      <w:u w:val="single"/>
    </w:rPr>
  </w:style>
  <w:style w:type="character" w:customStyle="1" w:styleId="BoldandItalics">
    <w:name w:val="Bold and Italics"/>
    <w:qFormat/>
    <w:rsid w:val="001A758F"/>
    <w:rPr>
      <w:b/>
      <w:i/>
      <w:u w:val="none"/>
    </w:rPr>
  </w:style>
  <w:style w:type="paragraph" w:styleId="BalloonText">
    <w:name w:val="Balloon Text"/>
    <w:basedOn w:val="Normal"/>
    <w:link w:val="BalloonTextChar"/>
    <w:rsid w:val="001A758F"/>
    <w:rPr>
      <w:rFonts w:ascii="Tahoma" w:hAnsi="Tahoma" w:cs="Tahoma"/>
      <w:sz w:val="16"/>
      <w:szCs w:val="16"/>
    </w:rPr>
  </w:style>
  <w:style w:type="character" w:customStyle="1" w:styleId="BalloonTextChar">
    <w:name w:val="Balloon Text Char"/>
    <w:basedOn w:val="DefaultParagraphFont"/>
    <w:link w:val="BalloonText"/>
    <w:rsid w:val="001A7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58F"/>
    <w:rPr>
      <w:b/>
      <w:color w:val="660033"/>
      <w:spacing w:val="0"/>
    </w:rPr>
  </w:style>
  <w:style w:type="paragraph" w:customStyle="1" w:styleId="Nameditemlist">
    <w:name w:val="Named item list"/>
    <w:basedOn w:val="BodyText"/>
    <w:qFormat/>
    <w:rsid w:val="001A758F"/>
    <w:pPr>
      <w:tabs>
        <w:tab w:val="left" w:pos="2835"/>
      </w:tabs>
      <w:ind w:left="2835" w:hanging="2835"/>
    </w:pPr>
  </w:style>
  <w:style w:type="paragraph" w:customStyle="1" w:styleId="BodyTextnopadding">
    <w:name w:val="Body Text no padding"/>
    <w:basedOn w:val="BodyText"/>
    <w:qFormat/>
    <w:rsid w:val="001A758F"/>
    <w:pPr>
      <w:spacing w:before="0" w:after="0"/>
    </w:pPr>
  </w:style>
  <w:style w:type="character" w:styleId="Hyperlink">
    <w:name w:val="Hyperlink"/>
    <w:basedOn w:val="DefaultParagraphFont"/>
    <w:uiPriority w:val="99"/>
    <w:unhideWhenUsed/>
    <w:rsid w:val="00755E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2984</Characters>
  <Application>Microsoft Office Word</Application>
  <DocSecurity>0</DocSecurity>
  <Lines>129</Lines>
  <Paragraphs>93</Paragraphs>
  <ScaleCrop>false</ScaleCrop>
  <Company>Author-it Software Corporation Ltd.</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AHC50216 Diploma of Pork Production</dc:title>
  <dc:subject>Approved</dc:subject>
  <dc:creator>Skills Impact</dc:creator>
  <cp:keywords>Release 3</cp:keywords>
  <dc:description>Review Date: 12 April 2008</dc:description>
  <cp:lastModifiedBy>HSD_TPCMSd.prod</cp:lastModifiedBy>
  <cp:revision>3</cp:revision>
  <dcterms:created xsi:type="dcterms:W3CDTF">2019-10-21T21:27:04Z</dcterms:created>
  <dcterms:modified xsi:type="dcterms:W3CDTF">2019-10-18T04:24:00Z</dcterms:modified>
</cp:coreProperties>
</file>