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012" w:rsidP="00D04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AHC50122 Diploma of Agriculture</w:t>
      </w:r>
      <w:r>
        <w:fldChar w:fldCharType="end"/>
      </w:r>
    </w:p>
    <w:p w:rsidR="00D04012" w:rsidP="00D04012">
      <w:pPr>
        <w:pStyle w:val="Version"/>
        <w:sectPr w:rsidSect="00236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6272" w:rsidP="00236272">
      <w:pPr>
        <w:pStyle w:val="SuperHeading"/>
      </w:pPr>
      <w:r w:rsidRPr="00236272">
        <w:t>AHC50122 Diploma of Agriculture</w:t>
      </w:r>
    </w:p>
    <w:p w:rsidR="00000000" w:rsidRPr="00236272" w:rsidP="00236272">
      <w:pPr>
        <w:pStyle w:val="Heading1"/>
      </w:pPr>
      <w:bookmarkStart w:id="1" w:name="O_1288523"/>
      <w:bookmarkEnd w:id="1"/>
      <w:r w:rsidRPr="002362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6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Bold"/>
              <w:rPr>
                <w:lang w:val="en-NZ"/>
              </w:rPr>
            </w:pPr>
            <w:r w:rsidRPr="002362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Bold"/>
              <w:rPr>
                <w:lang w:val="en-NZ"/>
              </w:rPr>
            </w:pPr>
            <w:r w:rsidRPr="00236272">
              <w:t>Comments</w:t>
            </w:r>
          </w:p>
        </w:tc>
      </w:tr>
      <w:tr w:rsidTr="00236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This version released with AHC Agriculture, Horticulture, Conservation and Land Management Training Package Release 11.0.</w:t>
            </w:r>
          </w:p>
        </w:tc>
      </w:tr>
      <w:tr w:rsidTr="00236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272" w:rsidP="00236272">
            <w:pPr>
              <w:pStyle w:val="BodyText"/>
            </w:pPr>
            <w:r w:rsidRPr="00236272">
              <w:t>This version released with AHC Agriculture, Horticulture, Conservation and</w:t>
            </w:r>
            <w:r w:rsidRPr="00236272">
              <w:t xml:space="preserve"> Land Management Training Package Release 9.0.</w:t>
            </w:r>
          </w:p>
        </w:tc>
      </w:tr>
    </w:tbl>
    <w:p w:rsidR="00D04012" w:rsidP="00236272">
      <w:pPr>
        <w:pStyle w:val="BodyText"/>
      </w:pPr>
    </w:p>
    <w:p w:rsidR="00D04012" w:rsidP="00236272">
      <w:pPr>
        <w:pStyle w:val="BodyText"/>
      </w:pPr>
    </w:p>
    <w:p w:rsidR="00000000" w:rsidRPr="00236272" w:rsidP="00236272">
      <w:pPr>
        <w:pStyle w:val="Heading1"/>
      </w:pPr>
      <w:bookmarkStart w:id="2" w:name="O_1288522"/>
      <w:bookmarkEnd w:id="2"/>
      <w:r w:rsidRPr="00236272">
        <w:t>Qualification Description</w:t>
      </w:r>
    </w:p>
    <w:p w:rsidR="00000000" w:rsidRPr="00236272" w:rsidP="00D04012">
      <w:pPr>
        <w:pStyle w:val="BodyText"/>
      </w:pPr>
      <w:r w:rsidRPr="00236272">
        <w:t>This qualification describes the skills and knowledge for management job roles in agriculture, including managing livestock production, crop production and advic</w:t>
      </w:r>
      <w:r w:rsidRPr="00236272">
        <w:t>e. Job roles vary across different industry sectors and may include:</w:t>
      </w:r>
    </w:p>
    <w:p w:rsidR="00000000" w:rsidRPr="00236272" w:rsidP="00236272">
      <w:pPr>
        <w:pStyle w:val="ListBullet"/>
      </w:pPr>
      <w:r w:rsidRPr="00236272">
        <w:t>Farm production manager</w:t>
      </w:r>
    </w:p>
    <w:p w:rsidR="00000000" w:rsidRPr="00236272" w:rsidP="00236272">
      <w:pPr>
        <w:pStyle w:val="ListBullet"/>
      </w:pPr>
      <w:r w:rsidRPr="00236272">
        <w:t>Production unit manager</w:t>
      </w:r>
    </w:p>
    <w:p w:rsidR="00000000" w:rsidRPr="00236272" w:rsidP="00236272">
      <w:pPr>
        <w:pStyle w:val="ListBullet"/>
      </w:pPr>
      <w:r w:rsidRPr="00236272">
        <w:t>Station/property manager</w:t>
      </w:r>
    </w:p>
    <w:p w:rsidR="00000000" w:rsidRPr="00236272" w:rsidP="00236272">
      <w:pPr>
        <w:pStyle w:val="ListBullet"/>
      </w:pPr>
      <w:r w:rsidRPr="00236272">
        <w:t>Pastoral operations manager</w:t>
      </w:r>
    </w:p>
    <w:p w:rsidR="00000000" w:rsidRPr="00236272" w:rsidP="00236272">
      <w:pPr>
        <w:pStyle w:val="ListBullet"/>
      </w:pPr>
      <w:r w:rsidRPr="00236272">
        <w:t>Agricultural service providers.</w:t>
      </w:r>
    </w:p>
    <w:p w:rsidR="00000000" w:rsidRPr="00236272" w:rsidP="00D04012">
      <w:pPr>
        <w:pStyle w:val="BodyText"/>
      </w:pPr>
      <w:r w:rsidRPr="00236272">
        <w:t>Individuals with this qualification take personal responsibility and exercise autonomy in undertaking complex work. They must analyse information and exercise judgement to complete a range of advanced skilled activities.</w:t>
      </w:r>
    </w:p>
    <w:p w:rsidR="00000000" w:rsidRPr="00236272" w:rsidP="00D04012">
      <w:pPr>
        <w:pStyle w:val="BodyText"/>
      </w:pPr>
      <w:r w:rsidRPr="00236272">
        <w:t>This qualification applies to indiv</w:t>
      </w:r>
      <w:r w:rsidRPr="00236272">
        <w:t>iduals with existing agriculture industry experience and technical skills and knowledge gained through training or employment specifically in the agriculture industry.</w:t>
      </w:r>
    </w:p>
    <w:p w:rsidR="00000000" w:rsidRPr="00236272" w:rsidP="00D04012">
      <w:pPr>
        <w:pStyle w:val="BodyText"/>
      </w:pPr>
      <w:r w:rsidRPr="00236272">
        <w:t>Work must comply with health and safety and environmental regulations and legislation th</w:t>
      </w:r>
      <w:r w:rsidRPr="00236272">
        <w:t>at apply to the workplace.</w:t>
      </w:r>
    </w:p>
    <w:p w:rsidR="00000000" w:rsidRPr="00236272" w:rsidP="00D04012">
      <w:pPr>
        <w:pStyle w:val="BodyText"/>
      </w:pPr>
      <w:r w:rsidRPr="00236272">
        <w:t>No licensing, legislative or certification requirements apply to this qualification at the time of publication.</w:t>
      </w:r>
    </w:p>
    <w:p w:rsidR="00000000" w:rsidRPr="00236272" w:rsidP="00236272">
      <w:pPr>
        <w:pStyle w:val="Heading1"/>
      </w:pPr>
      <w:bookmarkStart w:id="3" w:name="O_1288521"/>
      <w:bookmarkEnd w:id="3"/>
      <w:r w:rsidRPr="00236272">
        <w:t>Entry Requirements</w:t>
      </w:r>
    </w:p>
    <w:p w:rsidR="00000000" w:rsidRPr="00236272" w:rsidP="00D04012">
      <w:pPr>
        <w:pStyle w:val="BodyText"/>
      </w:pPr>
      <w:r w:rsidRPr="00236272">
        <w:t>There are no entry requirements for this qualification.</w:t>
      </w:r>
    </w:p>
    <w:p w:rsidR="00000000" w:rsidRPr="00236272" w:rsidP="00236272">
      <w:pPr>
        <w:pStyle w:val="Heading1"/>
      </w:pPr>
      <w:bookmarkStart w:id="4" w:name="O_1288520"/>
      <w:bookmarkEnd w:id="4"/>
      <w:r w:rsidRPr="00236272">
        <w:t>Pack</w:t>
      </w:r>
      <w:r w:rsidRPr="00236272">
        <w:t>aging Rules</w:t>
      </w:r>
    </w:p>
    <w:p w:rsidR="00000000" w:rsidRPr="00236272" w:rsidP="00D04012">
      <w:pPr>
        <w:pStyle w:val="BodyText"/>
      </w:pPr>
      <w:r w:rsidRPr="00236272">
        <w:t>To achieve this qualification, competency must be demonstrated in:</w:t>
      </w:r>
    </w:p>
    <w:p w:rsidR="00000000" w:rsidRPr="00236272" w:rsidP="00236272">
      <w:pPr>
        <w:pStyle w:val="ListBullet"/>
      </w:pPr>
      <w:r w:rsidRPr="00236272">
        <w:t>10 units of competency:</w:t>
      </w:r>
    </w:p>
    <w:p w:rsidR="00000000" w:rsidRPr="00236272" w:rsidP="00236272">
      <w:pPr>
        <w:pStyle w:val="ListBullet2"/>
      </w:pPr>
      <w:r w:rsidRPr="00236272">
        <w:t>2 core units plus</w:t>
      </w:r>
    </w:p>
    <w:p w:rsidR="00000000" w:rsidRPr="00236272" w:rsidP="00236272">
      <w:pPr>
        <w:pStyle w:val="ListBullet2"/>
      </w:pPr>
      <w:r w:rsidRPr="00236272">
        <w:t>8 elective units.</w:t>
      </w:r>
    </w:p>
    <w:p w:rsidR="00000000" w:rsidRPr="00236272" w:rsidP="00D04012">
      <w:pPr>
        <w:pStyle w:val="BodyText"/>
      </w:pPr>
      <w:r w:rsidRPr="00236272">
        <w:t>Elective units must ensure the integrity of the qualification’</w:t>
      </w:r>
      <w:r w:rsidRPr="00236272">
        <w:t>s Australian Qualification Framework (AQF) alignment and contribute to a valid, industry-supported vocational outcome. The electives can be chosen to provide a general qualification or a qualification with a specialisation.</w:t>
      </w:r>
    </w:p>
    <w:p w:rsidR="00000000" w:rsidRPr="00236272" w:rsidP="00D04012">
      <w:pPr>
        <w:pStyle w:val="BodyText"/>
      </w:pPr>
      <w:r w:rsidRPr="00236272">
        <w:t xml:space="preserve">For the award of the </w:t>
      </w:r>
      <w:r w:rsidRPr="00236272">
        <w:rPr>
          <w:rStyle w:val="Emphasis"/>
        </w:rPr>
        <w:t xml:space="preserve">Diploma of </w:t>
      </w:r>
      <w:r w:rsidRPr="00236272">
        <w:rPr>
          <w:rStyle w:val="Emphasis"/>
        </w:rPr>
        <w:t>Agriculture choose:</w:t>
      </w:r>
    </w:p>
    <w:p w:rsidR="00000000" w:rsidRPr="00236272" w:rsidP="00236272">
      <w:pPr>
        <w:pStyle w:val="ListBullet"/>
      </w:pPr>
      <w:r w:rsidRPr="00236272">
        <w:t>2 units from group A</w:t>
      </w:r>
    </w:p>
    <w:p w:rsidR="00000000" w:rsidRPr="00236272" w:rsidP="00236272">
      <w:pPr>
        <w:pStyle w:val="ListBullet"/>
      </w:pPr>
      <w:r w:rsidRPr="00236272">
        <w:t>4 units not already selected from groups A or B</w:t>
      </w:r>
    </w:p>
    <w:p w:rsidR="00000000" w:rsidRPr="00236272" w:rsidP="00236272">
      <w:pPr>
        <w:pStyle w:val="ListBullet"/>
      </w:pPr>
      <w:r w:rsidRPr="00236272">
        <w:t>the remaining 2 units must be selected from units listed in groups A or B, or any currently endorsed Training Package or accredited course.</w:t>
      </w:r>
    </w:p>
    <w:p w:rsidR="00000000" w:rsidRPr="00236272" w:rsidP="00D04012">
      <w:pPr>
        <w:pStyle w:val="BodyText"/>
      </w:pPr>
      <w:r w:rsidRPr="00236272">
        <w:t xml:space="preserve">For the award of the </w:t>
      </w:r>
      <w:r w:rsidRPr="00236272">
        <w:rPr>
          <w:rStyle w:val="Emphasis"/>
        </w:rPr>
        <w:t>Diplo</w:t>
      </w:r>
      <w:r w:rsidRPr="00236272">
        <w:rPr>
          <w:rStyle w:val="Emphasis"/>
        </w:rPr>
        <w:t>ma of Agriculture (Organic Production) choose:</w:t>
      </w:r>
    </w:p>
    <w:p w:rsidR="00000000" w:rsidRPr="00236272" w:rsidP="00236272">
      <w:pPr>
        <w:pStyle w:val="ListBullet"/>
      </w:pPr>
      <w:r w:rsidRPr="00236272">
        <w:t>4 units from group A with the unit code AHCORG, one of which must be AHCORG506 Manage an agroecology production system</w:t>
      </w:r>
    </w:p>
    <w:p w:rsidR="00000000" w:rsidRPr="00236272" w:rsidP="00236272">
      <w:pPr>
        <w:pStyle w:val="ListBullet"/>
      </w:pPr>
      <w:r w:rsidRPr="00236272">
        <w:t>2 unit not already selected from groups A or B</w:t>
      </w:r>
    </w:p>
    <w:p w:rsidR="00000000" w:rsidRPr="00236272" w:rsidP="00236272">
      <w:pPr>
        <w:pStyle w:val="ListBullet"/>
      </w:pPr>
      <w:r w:rsidRPr="00236272">
        <w:t>the remaining 2 units must be selected fro</w:t>
      </w:r>
      <w:r w:rsidRPr="00236272">
        <w:t>m electives listed in groups A or B, or any currently endorsed Training Package or accredited course.</w:t>
      </w:r>
    </w:p>
    <w:p w:rsidR="00000000" w:rsidRPr="00236272" w:rsidP="00236272">
      <w:pPr>
        <w:pStyle w:val="BodyTextBold"/>
      </w:pPr>
      <w:r w:rsidRPr="0023627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workplace health and safety processes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272" w:rsidP="00236272">
            <w:pPr>
              <w:pStyle w:val="BodyText"/>
            </w:pPr>
            <w:r w:rsidRPr="00236272">
              <w:t>Develop workplace policy and procedures for environment and sustainability</w:t>
            </w:r>
          </w:p>
        </w:tc>
      </w:tr>
    </w:tbl>
    <w:p w:rsidR="00000000" w:rsidRPr="00236272" w:rsidP="00236272">
      <w:pPr>
        <w:pStyle w:val="BodyTextBold"/>
      </w:pPr>
    </w:p>
    <w:p w:rsidR="00000000" w:rsidRPr="00236272" w:rsidP="00236272">
      <w:pPr>
        <w:pStyle w:val="BodyTextBold"/>
      </w:pPr>
      <w:r w:rsidRPr="00236272">
        <w:t>Elective Units</w:t>
      </w:r>
    </w:p>
    <w:p w:rsidR="00000000" w:rsidRPr="00236272" w:rsidP="00236272">
      <w:pPr>
        <w:pStyle w:val="BodyTextBold"/>
      </w:pPr>
      <w:r w:rsidRPr="00236272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 farm plan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climate risk management strategies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AHCBAC417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agricultural crop production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AHCBAC509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Plan and manage long-term weed, pest and disease control in crops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AHCBAC510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integra</w:t>
            </w:r>
            <w:r w:rsidRPr="00236272">
              <w:t>ted crop and pasture production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AHCBAC511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Plan and manage a stored grain program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AHCBAC512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production plans for crops or pastures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AHCBAC513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Apply plant biology to agronomic practices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AHCBAC515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forage conservation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AHCBAC516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the harvest of crops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enterprise staff requirements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Market products and services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Negotiate and monitor contracts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and review a business plan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Monitor and review business performance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Prepare and monitor budgets and financial reports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AHCLSK508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Plan, monitor and evaluate strategies to improve livestock through genetics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AHCLSK509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and implement a breeding strategy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AHCLSK510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production plans for livestock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AHCL</w:t>
            </w:r>
            <w:r w:rsidRPr="00236272">
              <w:t>SK511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livestock production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AHCLSK512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Arrange marketing of livestock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AHCLSK513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livestock health and welfare strategies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AHCORG509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Prepare and manage organic or biodynamic certification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AHCORG510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Design and document an organic farm landscape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AHCORG511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and manage a community based marketing supply chain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AHCORG512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and monitor a sustainable production plan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AHCORG513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an agroecology production system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AHCORG514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 organic or biodynamic management plan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Monitor and manage soils for production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AHCSOL506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erosion and sediment control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AHCSOL507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and manage a plan to reclaim land affected by salinity</w:t>
            </w:r>
          </w:p>
        </w:tc>
      </w:tr>
      <w:tr w:rsidTr="00D0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AHCSOL508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272" w:rsidP="00236272">
            <w:pPr>
              <w:pStyle w:val="BodyText"/>
            </w:pPr>
            <w:r w:rsidRPr="00236272">
              <w:t>Manage soils to enhance sustainability</w:t>
            </w:r>
          </w:p>
        </w:tc>
      </w:tr>
    </w:tbl>
    <w:p w:rsidR="00000000" w:rsidRPr="00236272" w:rsidP="00236272">
      <w:pPr>
        <w:pStyle w:val="BodyTextBold"/>
      </w:pPr>
    </w:p>
    <w:p w:rsidR="00000000" w:rsidRPr="00236272" w:rsidP="00236272">
      <w:pPr>
        <w:pStyle w:val="BodyTextBold"/>
      </w:pPr>
      <w:r w:rsidRPr="00236272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Plan and manage infrastructure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application of agents to crops or pastures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sustainable agricultural practices that utilise renewable energy and recycling systems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Select and implement a GIS for sustainable agricultural systems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and manage a plan for sustainable production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Plan and monitor production processes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Plan production for the whole business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Select and use agricultural technology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AHCAGB522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Implement the introduction of biotechnology into the production system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Operate within a budget framework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Prepare estimates, quotes and tenders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 xml:space="preserve">Plan and implement a chemical </w:t>
            </w:r>
            <w:r w:rsidRPr="00236272">
              <w:t>use program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and manage a chemical use strategy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AHCCOM502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Plan and schedule compost production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Design drainage systems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AHCECR506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and implement sustainable land use strategies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AHCLSK514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Design livestock effluent systems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AHCMER502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 sales strategy for rural products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machinery and equipment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Implement a machinery management system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AHCPCM513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Conduct environment and food safety risk assessment of plant nutrition and soil fertility programs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AHCPER514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Design an integrated permaculture system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AHCPER518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a permaculture aid and development project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AHCSHG404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Coordinate shearing and wool harv</w:t>
            </w:r>
            <w:r w:rsidRPr="00236272">
              <w:t>esting teams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water systems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AHCWAT505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Purchase and sell temporary water for irrigated agriculture and horticulture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AHCWAT506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Identify carryover water or continuous accounting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Collect and manage data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Write and present reports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trial and research material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Assess new industry developments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Implement professional practice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Interpret legislation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Provide specialist advice to clients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AHCWRK521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Plan, implement and review a quality assurance program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BSBHRM525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recruitment and onboarding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Analyse and present research information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BSBOPS504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business risk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BSBPEF501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Manage personal and professional development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BSBWHS515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Lead initial response to and investigate WHS incidents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FBPFSY5001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Develop a HACCP-based food safety plan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MSS015040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Conduct a sustainability energy audit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Implement and monitor transport logistics</w:t>
            </w:r>
          </w:p>
        </w:tc>
      </w:tr>
      <w:tr w:rsidTr="002362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272" w:rsidP="00236272">
            <w:pPr>
              <w:pStyle w:val="BodyText"/>
            </w:pPr>
            <w:r w:rsidRPr="00236272">
              <w:t>Source goods/services and evaluate cont</w:t>
            </w:r>
            <w:r w:rsidRPr="00236272">
              <w:t>ractors</w:t>
            </w:r>
          </w:p>
        </w:tc>
      </w:tr>
    </w:tbl>
    <w:p w:rsidR="00000000" w:rsidRPr="00236272" w:rsidP="00236272">
      <w:pPr>
        <w:pStyle w:val="BodyText"/>
      </w:pPr>
    </w:p>
    <w:p w:rsidR="00000000" w:rsidRPr="00236272" w:rsidP="00236272">
      <w:pPr>
        <w:pStyle w:val="AllowPageBreak"/>
      </w:pPr>
    </w:p>
    <w:p w:rsidR="00000000" w:rsidRPr="00236272" w:rsidP="00236272">
      <w:pPr>
        <w:pStyle w:val="Heading1"/>
      </w:pPr>
      <w:bookmarkStart w:id="5" w:name="O_1288519"/>
      <w:bookmarkEnd w:id="5"/>
      <w:r w:rsidRPr="0023627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36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Bold"/>
              <w:rPr>
                <w:lang w:val="en-NZ"/>
              </w:rPr>
            </w:pPr>
            <w:r w:rsidRPr="0023627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Bold"/>
              <w:rPr>
                <w:lang w:val="en-NZ"/>
              </w:rPr>
            </w:pPr>
            <w:r w:rsidRPr="0023627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Bold"/>
              <w:rPr>
                <w:lang w:val="en-NZ"/>
              </w:rPr>
            </w:pPr>
            <w:r w:rsidRPr="002362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Bold"/>
              <w:rPr>
                <w:lang w:val="en-NZ"/>
              </w:rPr>
            </w:pPr>
            <w:r w:rsidRPr="00236272">
              <w:t>Equivalence status</w:t>
            </w:r>
          </w:p>
        </w:tc>
      </w:tr>
      <w:tr w:rsidTr="00236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AHC50122 Diploma of Agriculture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AHC50122 Diploma of Agriculture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272">
            <w:pPr>
              <w:pStyle w:val="BodyText"/>
              <w:rPr>
                <w:lang w:val="en-NZ"/>
              </w:rPr>
            </w:pPr>
            <w:r w:rsidRPr="00236272">
              <w:t>Updated superseded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272" w:rsidP="00236272">
            <w:pPr>
              <w:pStyle w:val="BodyText"/>
            </w:pPr>
            <w:r w:rsidRPr="00236272">
              <w:t>Equivalent</w:t>
            </w:r>
          </w:p>
        </w:tc>
      </w:tr>
    </w:tbl>
    <w:p w:rsidR="00D04012" w:rsidP="00236272">
      <w:pPr>
        <w:pStyle w:val="BodyText"/>
      </w:pPr>
    </w:p>
    <w:p w:rsidR="00D04012" w:rsidP="00236272">
      <w:pPr>
        <w:pStyle w:val="BodyText"/>
      </w:pPr>
    </w:p>
    <w:p w:rsidR="00000000" w:rsidRPr="00236272" w:rsidP="00236272">
      <w:pPr>
        <w:pStyle w:val="Heading1"/>
      </w:pPr>
      <w:bookmarkStart w:id="6" w:name="O_1288524"/>
      <w:bookmarkEnd w:id="6"/>
      <w:r w:rsidRPr="00236272">
        <w:t>Links</w:t>
      </w:r>
    </w:p>
    <w:p w:rsidR="00000000" w:rsidRPr="00236272" w:rsidP="00D04012">
      <w:pPr>
        <w:pStyle w:val="BodyText"/>
      </w:pPr>
      <w:r w:rsidRPr="002362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7C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6272" w:rsidP="00236272"/>
    <w:sectPr w:rsidSect="002362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72" w:rsidRPr="00D04012" w:rsidP="00D04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12" w:rsidP="00236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012" w:rsidP="00236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4012" w:rsidP="00236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272" w:rsidRPr="00D04012" w:rsidP="00D04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12" w:rsidRPr="002D2AF8" w:rsidP="00236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AHC50122 Diploma of Agriculture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4012" w:rsidP="00236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709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ACD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922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272"/>
  </w:style>
  <w:style w:type="character" w:customStyle="1" w:styleId="Heading1Char">
    <w:name w:val="Heading 1 Char"/>
    <w:basedOn w:val="DefaultParagraphFont"/>
    <w:link w:val="Heading1"/>
    <w:rsid w:val="00236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2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2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62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6272"/>
    <w:rPr>
      <w:i/>
    </w:rPr>
  </w:style>
  <w:style w:type="paragraph" w:customStyle="1" w:styleId="SuperHeading">
    <w:name w:val="SuperHeading"/>
    <w:basedOn w:val="Normal"/>
    <w:rsid w:val="00236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6272"/>
    <w:rPr>
      <w:b/>
    </w:rPr>
  </w:style>
  <w:style w:type="character" w:customStyle="1" w:styleId="Heading2Char">
    <w:name w:val="Heading 2 Char"/>
    <w:basedOn w:val="DefaultParagraphFont"/>
    <w:link w:val="Heading2"/>
    <w:rsid w:val="00236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272"/>
    <w:rPr>
      <w:b/>
      <w:spacing w:val="0"/>
    </w:rPr>
  </w:style>
  <w:style w:type="paragraph" w:customStyle="1" w:styleId="SuperTitle">
    <w:name w:val="SuperTitle"/>
    <w:basedOn w:val="Title"/>
    <w:rsid w:val="00236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2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272"/>
  </w:style>
  <w:style w:type="paragraph" w:styleId="TableofFigures">
    <w:name w:val="table of figures"/>
    <w:basedOn w:val="Normal"/>
    <w:next w:val="Normal"/>
    <w:semiHidden/>
    <w:rsid w:val="00236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2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272"/>
    <w:rPr>
      <w:rFonts w:ascii="Wingdings" w:hAnsi="Wingdings"/>
    </w:rPr>
  </w:style>
  <w:style w:type="paragraph" w:customStyle="1" w:styleId="TableHeading">
    <w:name w:val="Table Heading"/>
    <w:basedOn w:val="HeadingBase"/>
    <w:rsid w:val="00236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272"/>
    <w:rPr>
      <w:color w:val="0033CC"/>
      <w:u w:val="none"/>
    </w:rPr>
  </w:style>
  <w:style w:type="paragraph" w:customStyle="1" w:styleId="BodyTextRight">
    <w:name w:val="Body Text Right"/>
    <w:basedOn w:val="BodyText"/>
    <w:rsid w:val="00236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2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272"/>
    <w:rPr>
      <w:sz w:val="32"/>
    </w:rPr>
  </w:style>
  <w:style w:type="paragraph" w:customStyle="1" w:styleId="HeadingProcedure">
    <w:name w:val="Heading Procedure"/>
    <w:basedOn w:val="HeadingBase"/>
    <w:next w:val="Normal"/>
    <w:rsid w:val="00236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272"/>
    <w:pPr>
      <w:spacing w:before="60" w:after="60"/>
    </w:pPr>
  </w:style>
  <w:style w:type="paragraph" w:styleId="ListContinue">
    <w:name w:val="List Continue"/>
    <w:basedOn w:val="List"/>
    <w:rsid w:val="00236272"/>
    <w:pPr>
      <w:ind w:firstLine="0"/>
    </w:pPr>
  </w:style>
  <w:style w:type="paragraph" w:customStyle="1" w:styleId="ListNote">
    <w:name w:val="List Note"/>
    <w:basedOn w:val="List"/>
    <w:rsid w:val="00236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272"/>
    <w:rPr>
      <w:rFonts w:ascii="Courier New" w:hAnsi="Courier New"/>
    </w:rPr>
  </w:style>
  <w:style w:type="paragraph" w:customStyle="1" w:styleId="NoteBullet">
    <w:name w:val="Note Bullet"/>
    <w:basedOn w:val="Note"/>
    <w:rsid w:val="00236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2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272"/>
    <w:rPr>
      <w:b/>
      <w:smallCaps/>
    </w:rPr>
  </w:style>
  <w:style w:type="paragraph" w:customStyle="1" w:styleId="TableListNumber">
    <w:name w:val="Table List Number"/>
    <w:basedOn w:val="ListNumber"/>
    <w:rsid w:val="00236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272"/>
    <w:pPr>
      <w:numPr>
        <w:numId w:val="9"/>
      </w:numPr>
    </w:pPr>
  </w:style>
  <w:style w:type="paragraph" w:customStyle="1" w:styleId="ListAlpha2">
    <w:name w:val="List Alpha 2"/>
    <w:basedOn w:val="List2"/>
    <w:rsid w:val="00236272"/>
    <w:pPr>
      <w:numPr>
        <w:numId w:val="8"/>
      </w:numPr>
    </w:pPr>
  </w:style>
  <w:style w:type="paragraph" w:styleId="List2">
    <w:name w:val="List 2"/>
    <w:basedOn w:val="BodyText"/>
    <w:rsid w:val="00236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2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2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272"/>
    <w:pPr>
      <w:numPr>
        <w:numId w:val="4"/>
      </w:numPr>
    </w:pPr>
  </w:style>
  <w:style w:type="paragraph" w:styleId="ListContinue2">
    <w:name w:val="List Continue 2"/>
    <w:basedOn w:val="List2"/>
    <w:rsid w:val="00236272"/>
    <w:pPr>
      <w:ind w:firstLine="0"/>
    </w:pPr>
  </w:style>
  <w:style w:type="paragraph" w:styleId="ListContinue3">
    <w:name w:val="List Continue 3"/>
    <w:basedOn w:val="List3"/>
    <w:rsid w:val="00236272"/>
    <w:pPr>
      <w:ind w:left="1021" w:firstLine="0"/>
    </w:pPr>
  </w:style>
  <w:style w:type="paragraph" w:styleId="ListContinue4">
    <w:name w:val="List Continue 4"/>
    <w:basedOn w:val="List4"/>
    <w:rsid w:val="00236272"/>
    <w:pPr>
      <w:ind w:firstLine="0"/>
    </w:pPr>
  </w:style>
  <w:style w:type="paragraph" w:styleId="ListContinue5">
    <w:name w:val="List Continue 5"/>
    <w:basedOn w:val="List5"/>
    <w:rsid w:val="00236272"/>
    <w:pPr>
      <w:ind w:firstLine="0"/>
    </w:pPr>
  </w:style>
  <w:style w:type="paragraph" w:styleId="ListNumber3">
    <w:name w:val="List Number 3"/>
    <w:basedOn w:val="List3"/>
    <w:rsid w:val="00236272"/>
    <w:pPr>
      <w:numPr>
        <w:numId w:val="5"/>
      </w:numPr>
    </w:pPr>
  </w:style>
  <w:style w:type="paragraph" w:styleId="ListNumber4">
    <w:name w:val="List Number 4"/>
    <w:basedOn w:val="List4"/>
    <w:rsid w:val="00236272"/>
    <w:pPr>
      <w:numPr>
        <w:numId w:val="6"/>
      </w:numPr>
    </w:pPr>
  </w:style>
  <w:style w:type="paragraph" w:styleId="ListNumber5">
    <w:name w:val="List Number 5"/>
    <w:basedOn w:val="List5"/>
    <w:rsid w:val="00236272"/>
    <w:pPr>
      <w:numPr>
        <w:numId w:val="7"/>
      </w:numPr>
    </w:pPr>
  </w:style>
  <w:style w:type="paragraph" w:styleId="BlockText">
    <w:name w:val="Block Text"/>
    <w:basedOn w:val="Normal"/>
    <w:rsid w:val="00236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272"/>
    <w:rPr>
      <w:sz w:val="16"/>
      <w:vertAlign w:val="superscript"/>
    </w:rPr>
  </w:style>
  <w:style w:type="character" w:customStyle="1" w:styleId="Symbols">
    <w:name w:val="Symbols"/>
    <w:basedOn w:val="DefaultParagraphFont"/>
    <w:rsid w:val="00236272"/>
    <w:rPr>
      <w:rFonts w:ascii="Symbol" w:hAnsi="Symbol"/>
    </w:rPr>
  </w:style>
  <w:style w:type="character" w:customStyle="1" w:styleId="MenuOptions">
    <w:name w:val="Menu Options"/>
    <w:basedOn w:val="DefaultParagraphFont"/>
    <w:rsid w:val="00236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272"/>
    <w:rPr>
      <w:b/>
    </w:rPr>
  </w:style>
  <w:style w:type="character" w:customStyle="1" w:styleId="Underlined">
    <w:name w:val="Underlined"/>
    <w:basedOn w:val="DefaultParagraphFont"/>
    <w:rsid w:val="00236272"/>
    <w:rPr>
      <w:u w:val="single"/>
    </w:rPr>
  </w:style>
  <w:style w:type="paragraph" w:customStyle="1" w:styleId="TableBodyTextRight">
    <w:name w:val="Table Body Text Right"/>
    <w:basedOn w:val="TableBodyText"/>
    <w:rsid w:val="00236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272"/>
    <w:rPr>
      <w:sz w:val="18"/>
    </w:rPr>
  </w:style>
  <w:style w:type="paragraph" w:customStyle="1" w:styleId="BodySmallRight">
    <w:name w:val="Body Small Right"/>
    <w:basedOn w:val="BodyTextRight"/>
    <w:rsid w:val="00236272"/>
    <w:rPr>
      <w:sz w:val="18"/>
      <w:szCs w:val="18"/>
    </w:rPr>
  </w:style>
  <w:style w:type="paragraph" w:customStyle="1" w:styleId="MarginEdition">
    <w:name w:val="Margin Edition"/>
    <w:basedOn w:val="MarginNote"/>
    <w:rsid w:val="00236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272"/>
    <w:rPr>
      <w:sz w:val="2"/>
      <w:szCs w:val="2"/>
    </w:rPr>
  </w:style>
  <w:style w:type="character" w:customStyle="1" w:styleId="Small">
    <w:name w:val="Small"/>
    <w:basedOn w:val="DefaultParagraphFont"/>
    <w:rsid w:val="00236272"/>
    <w:rPr>
      <w:sz w:val="16"/>
    </w:rPr>
  </w:style>
  <w:style w:type="paragraph" w:customStyle="1" w:styleId="WideTable">
    <w:name w:val="Wide Table"/>
    <w:basedOn w:val="Normal"/>
    <w:rsid w:val="00236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272"/>
  </w:style>
  <w:style w:type="paragraph" w:styleId="Quote">
    <w:name w:val="Quote"/>
    <w:basedOn w:val="Heading1"/>
    <w:link w:val="QuoteChar"/>
    <w:qFormat/>
    <w:rsid w:val="00236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272"/>
    <w:pPr>
      <w:pageBreakBefore/>
    </w:pPr>
  </w:style>
  <w:style w:type="paragraph" w:customStyle="1" w:styleId="Border">
    <w:name w:val="Border"/>
    <w:basedOn w:val="Normal"/>
    <w:qFormat/>
    <w:rsid w:val="00236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272"/>
    <w:rPr>
      <w:u w:val="single"/>
    </w:rPr>
  </w:style>
  <w:style w:type="character" w:customStyle="1" w:styleId="BoldandItalics">
    <w:name w:val="Bold and Italics"/>
    <w:qFormat/>
    <w:rsid w:val="00236272"/>
    <w:rPr>
      <w:b/>
      <w:i/>
      <w:u w:val="none"/>
    </w:rPr>
  </w:style>
  <w:style w:type="paragraph" w:styleId="BalloonText">
    <w:name w:val="Balloon Text"/>
    <w:basedOn w:val="Normal"/>
    <w:link w:val="BalloonTextChar"/>
    <w:rsid w:val="00236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2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4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6481</Characters>
  <Application>Microsoft Office Word</Application>
  <DocSecurity>0</DocSecurity>
  <Lines>270</Lines>
  <Paragraphs>241</Paragraphs>
  <ScaleCrop>false</ScaleCrop>
  <Company>Author-it Software Corporation Ltd.</Company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AHC50122 Diploma of Agriculture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