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66AB" w:rsidP="00D466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AHC41016 Certificate IV in Agribusiness</w:t>
      </w:r>
      <w:r>
        <w:fldChar w:fldCharType="end"/>
      </w:r>
    </w:p>
    <w:p w:rsidR="00D466AB" w:rsidP="00D466AB">
      <w:pPr>
        <w:pStyle w:val="Version"/>
        <w:sectPr w:rsidSect="000268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26836" w:rsidP="00026836">
      <w:pPr>
        <w:pStyle w:val="SuperHeading"/>
      </w:pPr>
      <w:r w:rsidRPr="00026836">
        <w:t>AHC41016 Certificate IV in Agribusiness</w:t>
      </w:r>
    </w:p>
    <w:p w:rsidR="00000000" w:rsidRPr="00026836" w:rsidP="00026836">
      <w:pPr>
        <w:pStyle w:val="Heading1"/>
      </w:pPr>
      <w:bookmarkStart w:id="1" w:name="O_968940"/>
      <w:bookmarkEnd w:id="1"/>
      <w:r w:rsidRPr="0002683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2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rPr>
                <w:rStyle w:val="SpecialBold"/>
              </w:rPr>
              <w:t>Comments</w:t>
            </w:r>
          </w:p>
        </w:tc>
      </w:tr>
      <w:tr w:rsidTr="0002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This version released with AHC Agriculture, Horticulture, Conservation and Land Management Training Package Version 2.0.</w:t>
            </w:r>
          </w:p>
        </w:tc>
      </w:tr>
      <w:tr w:rsidTr="0002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 xml:space="preserve">This version released with AHC Agriculture, Horticulture, Conservation and </w:t>
            </w:r>
            <w:r w:rsidRPr="00026836">
              <w:t>Land Management Training Package Version 1.1.</w:t>
            </w:r>
          </w:p>
        </w:tc>
      </w:tr>
      <w:tr w:rsidTr="000268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This version released with AHC Agriculture, Horticulture, Conservation and Land Management Training Package Version 1.0.</w:t>
            </w: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AllowPageBreak"/>
      </w:pPr>
    </w:p>
    <w:p w:rsidR="00000000" w:rsidRPr="00026836" w:rsidP="00026836">
      <w:pPr>
        <w:pStyle w:val="Heading1"/>
      </w:pPr>
      <w:bookmarkStart w:id="2" w:name="O_968939"/>
      <w:bookmarkEnd w:id="2"/>
      <w:r w:rsidRPr="00026836">
        <w:t>Qualification Description</w:t>
      </w:r>
    </w:p>
    <w:p w:rsidR="00000000" w:rsidRPr="00026836" w:rsidP="00026836">
      <w:pPr>
        <w:pStyle w:val="BodyText"/>
      </w:pPr>
      <w:r w:rsidRPr="00026836">
        <w:t>This qualification allows individuals to develop agribusiness skills and knowledge within the agriculture and production horticulture industry. They may undertake a range of complex and non-routine tasks related to the administration of an agribusiness. Th</w:t>
      </w:r>
      <w:r w:rsidRPr="00026836">
        <w:t>e range of technical skills and knowledge is proficient and leadership of others would be expected.</w:t>
      </w:r>
    </w:p>
    <w:p w:rsidR="00000000" w:rsidRPr="00026836" w:rsidP="00026836">
      <w:pPr>
        <w:pStyle w:val="BodyText"/>
      </w:pPr>
      <w:r w:rsidRPr="00026836">
        <w:t>This qualification is suitable for an Australian Apprenticeship.</w:t>
      </w:r>
    </w:p>
    <w:p w:rsidR="00000000" w:rsidRPr="00026836" w:rsidP="00026836">
      <w:pPr>
        <w:pStyle w:val="BodyText"/>
      </w:pPr>
      <w:r w:rsidRPr="00026836">
        <w:t>Job roles vary across different industry sectors and include:</w:t>
      </w:r>
    </w:p>
    <w:p w:rsidR="00000000" w:rsidRPr="00026836" w:rsidP="00026836">
      <w:pPr>
        <w:pStyle w:val="ListBullet"/>
      </w:pPr>
      <w:r w:rsidRPr="00026836">
        <w:t>Agribusiness administrator</w:t>
      </w:r>
    </w:p>
    <w:p w:rsidR="00000000" w:rsidRPr="00026836" w:rsidP="00026836">
      <w:pPr>
        <w:pStyle w:val="BodyText"/>
      </w:pPr>
      <w:r w:rsidRPr="00026836">
        <w:t>N</w:t>
      </w:r>
      <w:r w:rsidRPr="00026836">
        <w:t>o occupational licensing, legislative or certification requirements are known to apply to this qualification at the time of publication.</w:t>
      </w:r>
    </w:p>
    <w:p w:rsidR="00000000" w:rsidRPr="00026836" w:rsidP="00026836">
      <w:pPr>
        <w:pStyle w:val="AllowPageBreak"/>
      </w:pPr>
    </w:p>
    <w:p w:rsidR="00000000" w:rsidRPr="00026836" w:rsidP="00026836">
      <w:pPr>
        <w:pStyle w:val="Heading1"/>
      </w:pPr>
      <w:bookmarkStart w:id="3" w:name="O_968938"/>
      <w:bookmarkEnd w:id="3"/>
      <w:r w:rsidRPr="00026836">
        <w:t>Entry Requirements</w:t>
      </w:r>
    </w:p>
    <w:p w:rsidR="00000000" w:rsidRPr="00026836" w:rsidP="00026836">
      <w:pPr>
        <w:pStyle w:val="BodyText"/>
      </w:pPr>
      <w:r w:rsidRPr="00026836">
        <w:t>There are no entry requirements for this qualification.</w:t>
      </w:r>
    </w:p>
    <w:p w:rsidR="00000000" w:rsidRPr="00026836" w:rsidP="00026836">
      <w:pPr>
        <w:pStyle w:val="AllowPageBreak"/>
      </w:pPr>
    </w:p>
    <w:p w:rsidR="00000000" w:rsidRPr="00026836" w:rsidP="00026836">
      <w:pPr>
        <w:pStyle w:val="Heading1"/>
      </w:pPr>
      <w:bookmarkStart w:id="4" w:name="O_968937"/>
      <w:bookmarkEnd w:id="4"/>
      <w:r w:rsidRPr="00026836">
        <w:t xml:space="preserve">Packaging </w:t>
      </w:r>
      <w:r w:rsidRPr="00026836">
        <w:t>Rules</w:t>
      </w:r>
    </w:p>
    <w:p w:rsidR="00000000" w:rsidRPr="00026836" w:rsidP="00026836">
      <w:pPr>
        <w:pStyle w:val="BodyText"/>
      </w:pPr>
      <w:r w:rsidRPr="00026836">
        <w:t xml:space="preserve">To achieve this qualification, competency must be demonstrated in: </w:t>
      </w:r>
    </w:p>
    <w:p w:rsidR="00000000" w:rsidRPr="00026836" w:rsidP="00026836">
      <w:pPr>
        <w:pStyle w:val="ListBullet"/>
      </w:pPr>
      <w:r w:rsidRPr="00026836">
        <w:t>12 units of competency:</w:t>
      </w:r>
    </w:p>
    <w:p w:rsidR="00000000" w:rsidRPr="00026836" w:rsidP="00026836">
      <w:pPr>
        <w:pStyle w:val="ListBullet2"/>
      </w:pPr>
      <w:r w:rsidRPr="00026836">
        <w:t>1 core units plus</w:t>
      </w:r>
    </w:p>
    <w:p w:rsidR="00000000" w:rsidRPr="00026836" w:rsidP="00026836">
      <w:pPr>
        <w:pStyle w:val="ListBullet2"/>
      </w:pPr>
      <w:r w:rsidRPr="00026836">
        <w:t>11 elective units.</w:t>
      </w:r>
    </w:p>
    <w:p w:rsidR="00000000" w:rsidRPr="00026836" w:rsidP="00026836">
      <w:pPr>
        <w:pStyle w:val="BodyText"/>
      </w:pPr>
    </w:p>
    <w:p w:rsidR="00000000" w:rsidRPr="00026836" w:rsidP="00026836">
      <w:pPr>
        <w:pStyle w:val="BodyText"/>
      </w:pPr>
      <w:r w:rsidRPr="00026836">
        <w:t>Elective units must ensure the integrity of the qualification’</w:t>
      </w:r>
      <w:r w:rsidRPr="00026836">
        <w:t>s Australian Qualification Framework (AQF) alignment and contribute to a valid, industry-supported vocational outcome. The electives are to be chosen as follows:</w:t>
      </w:r>
    </w:p>
    <w:p w:rsidR="00000000" w:rsidRPr="00026836" w:rsidP="00026836">
      <w:pPr>
        <w:pStyle w:val="ListBullet"/>
      </w:pPr>
      <w:r w:rsidRPr="00026836">
        <w:t>Select at least 9 units from the elective list</w:t>
      </w:r>
    </w:p>
    <w:p w:rsidR="00000000" w:rsidRPr="00026836" w:rsidP="00026836">
      <w:pPr>
        <w:pStyle w:val="ListBullet"/>
      </w:pPr>
      <w:r w:rsidRPr="00026836">
        <w:t>2 units aligned to AQF levels 3, 4, or 5 may b</w:t>
      </w:r>
      <w:r w:rsidRPr="00026836">
        <w:t>e selected from the elective list, or this or any other endorsed Training Package or Accredited Course</w:t>
      </w:r>
      <w:r w:rsidRPr="00026836">
        <w:br/>
        <w:t>Selected units must be relevant to job outcomes in rural business and must be chosen to ensure the integrity of the qualification outcome at AQF level 4.</w:t>
      </w:r>
    </w:p>
    <w:p w:rsidR="00000000" w:rsidRPr="00026836" w:rsidP="00026836">
      <w:pPr>
        <w:pStyle w:val="BodyText"/>
      </w:pPr>
      <w:r w:rsidRPr="00026836">
        <w:rPr>
          <w:rStyle w:val="SpecialBold"/>
        </w:rPr>
        <w:t>Core Units</w:t>
      </w:r>
    </w:p>
    <w:p w:rsidR="00000000" w:rsidRPr="00026836" w:rsidP="00026836">
      <w:pPr>
        <w:pStyle w:val="BodyText"/>
      </w:pPr>
      <w:r w:rsidRPr="00026836">
        <w:rPr>
          <w:rStyle w:val="SpecialBold"/>
        </w:rPr>
        <w:t>Work health and safety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AHCWHS401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Maintain work health and safety processes</w:t>
            </w: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BodyText"/>
      </w:pPr>
      <w:r w:rsidRPr="00026836">
        <w:rPr>
          <w:rStyle w:val="SpecialBold"/>
        </w:rPr>
        <w:t>Elective Units</w:t>
      </w:r>
    </w:p>
    <w:p w:rsidR="00000000" w:rsidRPr="00026836" w:rsidP="00026836">
      <w:pPr>
        <w:pStyle w:val="BodyText"/>
      </w:pPr>
      <w:r w:rsidRPr="00026836">
        <w:rPr>
          <w:rStyle w:val="SpecialBold"/>
        </w:rPr>
        <w:t>Agribusiness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AHCAGB301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Keep production records for a primary production business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AHCAGB401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Plan and implement property improvement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AHCAGB402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Analyse and interpret production data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AHCAGB403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Keep financial records for primary production business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BSBRSK401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Identify risk and apply risk management processes</w:t>
            </w: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BodyText"/>
      </w:pPr>
      <w:r w:rsidRPr="00026836">
        <w:rPr>
          <w:rStyle w:val="SpecialBold"/>
        </w:rPr>
        <w:t>Broadacre cropping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AHCBAC408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Manage agricultural crop production</w:t>
            </w: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BodyText"/>
      </w:pPr>
      <w:r w:rsidRPr="00026836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AHCBUS401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Administer finance, insurance and legal requirements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AHCBUS402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Cost a project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AHCBUS404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Operate within a budget framework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AHCBUS405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Participate in an e-business supply chain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AHCBUS509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Develop and implement business structures and relationships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BSBCMM4</w:t>
            </w:r>
            <w:r w:rsidRPr="00026836">
              <w:t>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Make a presentation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BSBFIA402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Report on financial activity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BSBHRM405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Support the recruitment, selection and induction of staff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BSBINM401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Implement workplace information system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BSBITU404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Produce complex desktop published documents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BSBLDR403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Lead team effectiveness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BSBRES401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Analyse and present research information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BSBSMB405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Monitor and manage small business operations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BSBSMB406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Manage small business finances</w:t>
            </w: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BodyText"/>
      </w:pPr>
      <w:r w:rsidRPr="00026836">
        <w:rPr>
          <w:rStyle w:val="SpecialBold"/>
        </w:rPr>
        <w:t>Livestock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AHCLSK501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Manage livestock production</w:t>
            </w: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BodyText"/>
      </w:pPr>
      <w:r w:rsidRPr="00026836">
        <w:rPr>
          <w:rStyle w:val="SpecialBold"/>
        </w:rPr>
        <w:t>Pest management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AHCPMG411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Ensure compliance with pest legislation</w:t>
            </w: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BodyText"/>
      </w:pPr>
      <w:r w:rsidRPr="00026836">
        <w:rPr>
          <w:rStyle w:val="SpecialBold"/>
        </w:rPr>
        <w:t>Shearing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AHCSHG406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Prepare shearing team wages</w:t>
            </w: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BodyText"/>
      </w:pPr>
      <w:r w:rsidRPr="00026836">
        <w:rPr>
          <w:rStyle w:val="SpecialBold"/>
        </w:rPr>
        <w:t>Work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AHCWRK401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Implement and monitor quality assurance procedures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AHCWRK402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Provide information on issues and policies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AHCWRK403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 xml:space="preserve">Supervise work routines and staff </w:t>
            </w:r>
            <w:r w:rsidRPr="00026836">
              <w:t>performance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 xml:space="preserve">BSBPMG417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Apply project life cycle management processes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MSL913002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Plan and conduct laboratory/field work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 xml:space="preserve">MSMSUP280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Manage conflict at work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PSPPCY004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Support policy implementation</w:t>
            </w:r>
          </w:p>
        </w:tc>
      </w:tr>
      <w:tr w:rsidTr="0002683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TAEDEL301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Provide work skill instruction</w:t>
            </w: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AllowPageBreak"/>
      </w:pPr>
    </w:p>
    <w:p w:rsidR="00000000" w:rsidRPr="00026836" w:rsidP="00026836">
      <w:pPr>
        <w:pStyle w:val="Heading1"/>
      </w:pPr>
      <w:bookmarkStart w:id="5" w:name="O_968936"/>
      <w:bookmarkEnd w:id="5"/>
      <w:r w:rsidRPr="00026836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026836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rPr>
                <w:rStyle w:val="SpecialBold"/>
              </w:rPr>
              <w:t>Equivalence status</w:t>
            </w:r>
          </w:p>
        </w:tc>
      </w:tr>
      <w:tr w:rsidTr="00026836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AHC41016 Certificate IV in Agribusiness Release 3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AHC41016 Certificate IV in Agribusiness Release 2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836">
            <w:pPr>
              <w:pStyle w:val="BodyText"/>
              <w:rPr>
                <w:lang w:val="en-NZ"/>
              </w:rPr>
            </w:pPr>
            <w:r w:rsidRPr="00026836">
              <w:t>Imported units updated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836" w:rsidP="00026836">
            <w:pPr>
              <w:pStyle w:val="BodyText"/>
            </w:pPr>
            <w:r w:rsidRPr="00026836">
              <w:t>Equivalent qualification</w:t>
            </w:r>
          </w:p>
          <w:p w:rsidR="00000000" w:rsidRPr="00026836" w:rsidP="00026836">
            <w:pPr>
              <w:pStyle w:val="BodyText"/>
            </w:pPr>
          </w:p>
        </w:tc>
      </w:tr>
    </w:tbl>
    <w:p w:rsidR="00000000" w:rsidRPr="00026836" w:rsidP="00026836">
      <w:pPr>
        <w:pStyle w:val="BodyText"/>
      </w:pPr>
    </w:p>
    <w:p w:rsidR="00000000" w:rsidRPr="00026836" w:rsidP="00026836">
      <w:pPr>
        <w:pStyle w:val="AllowPageBreak"/>
      </w:pPr>
    </w:p>
    <w:p w:rsidR="00000000" w:rsidRPr="00026836" w:rsidP="00026836">
      <w:pPr>
        <w:pStyle w:val="Heading1"/>
      </w:pPr>
      <w:bookmarkStart w:id="6" w:name="O_968941"/>
      <w:bookmarkEnd w:id="6"/>
      <w:r w:rsidRPr="00026836">
        <w:t>Links</w:t>
      </w:r>
    </w:p>
    <w:p w:rsidR="00000000" w:rsidRPr="00026836" w:rsidP="00026836">
      <w:pPr>
        <w:pStyle w:val="BodyText"/>
      </w:pPr>
      <w:r w:rsidRPr="00026836">
        <w:t>Companion Volumes, including Implementation Guides, are available at VETNet: - https://vetnet.education.gov.au/Pages/TrainingDocs.aspx?q=c6399549-9c62-4a5e-bf1a-524b2322cf72</w:t>
      </w:r>
    </w:p>
    <w:p w:rsidR="00000000" w:rsidRPr="00026836" w:rsidP="00026836"/>
    <w:sectPr w:rsidSect="000268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36" w:rsidRPr="00D466AB" w:rsidP="00D466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AB" w:rsidP="000268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466AB" w:rsidP="000268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466AB" w:rsidP="000268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836" w:rsidRPr="00D466AB" w:rsidP="00D466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8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6AB" w:rsidRPr="002D2AF8" w:rsidP="000268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AHC41016 Certificate IV in Agribusiness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2017</w:t>
    </w:r>
    <w:r>
      <w:fldChar w:fldCharType="end"/>
    </w:r>
  </w:p>
  <w:p w:rsidR="00D466AB" w:rsidP="000268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726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667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8EEC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8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8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8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8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8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8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8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8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8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8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8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836"/>
  </w:style>
  <w:style w:type="character" w:customStyle="1" w:styleId="Heading1Char">
    <w:name w:val="Heading 1 Char"/>
    <w:basedOn w:val="DefaultParagraphFont"/>
    <w:link w:val="Heading1"/>
    <w:rsid w:val="000268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8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8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83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836"/>
    <w:rPr>
      <w:b/>
      <w:spacing w:val="0"/>
    </w:rPr>
  </w:style>
  <w:style w:type="paragraph" w:styleId="ListBullet2">
    <w:name w:val="List Bullet 2"/>
    <w:basedOn w:val="List2"/>
    <w:rsid w:val="0002683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68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8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8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8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8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8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8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8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8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8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8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8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8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8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8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8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8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8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8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8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8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8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8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68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8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8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8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8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8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8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8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8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836"/>
    <w:rPr>
      <w:i/>
    </w:rPr>
  </w:style>
  <w:style w:type="paragraph" w:styleId="Caption">
    <w:name w:val="caption"/>
    <w:basedOn w:val="BodyText"/>
    <w:next w:val="Normal"/>
    <w:qFormat/>
    <w:rsid w:val="000268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8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8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836"/>
  </w:style>
  <w:style w:type="paragraph" w:styleId="TableofFigures">
    <w:name w:val="table of figures"/>
    <w:basedOn w:val="Normal"/>
    <w:next w:val="Normal"/>
    <w:semiHidden/>
    <w:rsid w:val="000268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836"/>
    <w:pPr>
      <w:numPr>
        <w:numId w:val="11"/>
      </w:numPr>
    </w:pPr>
  </w:style>
  <w:style w:type="character" w:customStyle="1" w:styleId="WingdingSymbols">
    <w:name w:val="Wingding Symbols"/>
    <w:rsid w:val="00026836"/>
    <w:rPr>
      <w:rFonts w:ascii="Wingdings" w:hAnsi="Wingdings"/>
    </w:rPr>
  </w:style>
  <w:style w:type="paragraph" w:customStyle="1" w:styleId="TableHeading">
    <w:name w:val="Table Heading"/>
    <w:basedOn w:val="HeadingBase"/>
    <w:rsid w:val="000268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836"/>
    <w:rPr>
      <w:color w:val="0033CC"/>
      <w:u w:val="none"/>
    </w:rPr>
  </w:style>
  <w:style w:type="paragraph" w:customStyle="1" w:styleId="BodyTextRight">
    <w:name w:val="Body Text Right"/>
    <w:basedOn w:val="BodyText"/>
    <w:rsid w:val="000268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8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8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8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8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8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836"/>
    <w:rPr>
      <w:sz w:val="32"/>
    </w:rPr>
  </w:style>
  <w:style w:type="paragraph" w:customStyle="1" w:styleId="HeadingProcedure">
    <w:name w:val="Heading Procedure"/>
    <w:basedOn w:val="HeadingBase"/>
    <w:next w:val="Normal"/>
    <w:rsid w:val="000268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836"/>
    <w:pPr>
      <w:spacing w:before="60" w:after="60"/>
    </w:pPr>
  </w:style>
  <w:style w:type="paragraph" w:styleId="ListContinue">
    <w:name w:val="List Continue"/>
    <w:basedOn w:val="List"/>
    <w:rsid w:val="00026836"/>
    <w:pPr>
      <w:ind w:firstLine="0"/>
    </w:pPr>
  </w:style>
  <w:style w:type="paragraph" w:customStyle="1" w:styleId="ListNote">
    <w:name w:val="List Note"/>
    <w:basedOn w:val="List"/>
    <w:rsid w:val="000268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8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8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836"/>
    <w:rPr>
      <w:rFonts w:ascii="Courier New" w:hAnsi="Courier New"/>
    </w:rPr>
  </w:style>
  <w:style w:type="paragraph" w:customStyle="1" w:styleId="NoteBullet">
    <w:name w:val="Note Bullet"/>
    <w:basedOn w:val="Note"/>
    <w:rsid w:val="000268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8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8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8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83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268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8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836"/>
    <w:rPr>
      <w:b/>
      <w:smallCaps/>
    </w:rPr>
  </w:style>
  <w:style w:type="paragraph" w:customStyle="1" w:styleId="TableListNumber">
    <w:name w:val="Table List Number"/>
    <w:basedOn w:val="ListNumber"/>
    <w:rsid w:val="000268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8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836"/>
    <w:pPr>
      <w:numPr>
        <w:numId w:val="9"/>
      </w:numPr>
    </w:pPr>
  </w:style>
  <w:style w:type="paragraph" w:customStyle="1" w:styleId="ListAlpha2">
    <w:name w:val="List Alpha 2"/>
    <w:basedOn w:val="List2"/>
    <w:rsid w:val="00026836"/>
    <w:pPr>
      <w:numPr>
        <w:numId w:val="8"/>
      </w:numPr>
    </w:pPr>
  </w:style>
  <w:style w:type="paragraph" w:styleId="List2">
    <w:name w:val="List 2"/>
    <w:basedOn w:val="BodyText"/>
    <w:rsid w:val="000268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8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8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8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83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8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6836"/>
    <w:pPr>
      <w:numPr>
        <w:numId w:val="4"/>
      </w:numPr>
    </w:pPr>
  </w:style>
  <w:style w:type="paragraph" w:styleId="ListContinue2">
    <w:name w:val="List Continue 2"/>
    <w:basedOn w:val="List2"/>
    <w:rsid w:val="00026836"/>
    <w:pPr>
      <w:ind w:firstLine="0"/>
    </w:pPr>
  </w:style>
  <w:style w:type="paragraph" w:styleId="ListContinue3">
    <w:name w:val="List Continue 3"/>
    <w:basedOn w:val="List3"/>
    <w:rsid w:val="00026836"/>
    <w:pPr>
      <w:ind w:left="1021" w:firstLine="0"/>
    </w:pPr>
  </w:style>
  <w:style w:type="paragraph" w:styleId="ListContinue4">
    <w:name w:val="List Continue 4"/>
    <w:basedOn w:val="List4"/>
    <w:rsid w:val="00026836"/>
    <w:pPr>
      <w:ind w:firstLine="0"/>
    </w:pPr>
  </w:style>
  <w:style w:type="paragraph" w:styleId="ListContinue5">
    <w:name w:val="List Continue 5"/>
    <w:basedOn w:val="List5"/>
    <w:rsid w:val="00026836"/>
    <w:pPr>
      <w:ind w:firstLine="0"/>
    </w:pPr>
  </w:style>
  <w:style w:type="paragraph" w:styleId="ListNumber3">
    <w:name w:val="List Number 3"/>
    <w:basedOn w:val="List3"/>
    <w:rsid w:val="00026836"/>
    <w:pPr>
      <w:numPr>
        <w:numId w:val="5"/>
      </w:numPr>
    </w:pPr>
  </w:style>
  <w:style w:type="paragraph" w:styleId="ListNumber4">
    <w:name w:val="List Number 4"/>
    <w:basedOn w:val="List4"/>
    <w:rsid w:val="00026836"/>
    <w:pPr>
      <w:numPr>
        <w:numId w:val="6"/>
      </w:numPr>
    </w:pPr>
  </w:style>
  <w:style w:type="paragraph" w:styleId="ListNumber5">
    <w:name w:val="List Number 5"/>
    <w:basedOn w:val="List5"/>
    <w:rsid w:val="00026836"/>
    <w:pPr>
      <w:numPr>
        <w:numId w:val="7"/>
      </w:numPr>
    </w:pPr>
  </w:style>
  <w:style w:type="paragraph" w:styleId="BlockText">
    <w:name w:val="Block Text"/>
    <w:basedOn w:val="Normal"/>
    <w:rsid w:val="000268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8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836"/>
    <w:rPr>
      <w:sz w:val="16"/>
      <w:vertAlign w:val="superscript"/>
    </w:rPr>
  </w:style>
  <w:style w:type="character" w:customStyle="1" w:styleId="Symbols">
    <w:name w:val="Symbols"/>
    <w:basedOn w:val="DefaultParagraphFont"/>
    <w:rsid w:val="00026836"/>
    <w:rPr>
      <w:rFonts w:ascii="Symbol" w:hAnsi="Symbol"/>
    </w:rPr>
  </w:style>
  <w:style w:type="character" w:customStyle="1" w:styleId="MenuOptions">
    <w:name w:val="Menu Options"/>
    <w:basedOn w:val="DefaultParagraphFont"/>
    <w:rsid w:val="000268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836"/>
    <w:rPr>
      <w:b/>
    </w:rPr>
  </w:style>
  <w:style w:type="character" w:customStyle="1" w:styleId="Underlined">
    <w:name w:val="Underlined"/>
    <w:basedOn w:val="DefaultParagraphFont"/>
    <w:rsid w:val="00026836"/>
    <w:rPr>
      <w:u w:val="single"/>
    </w:rPr>
  </w:style>
  <w:style w:type="paragraph" w:customStyle="1" w:styleId="TableBodyTextRight">
    <w:name w:val="Table Body Text Right"/>
    <w:basedOn w:val="TableBodyText"/>
    <w:rsid w:val="000268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836"/>
    <w:rPr>
      <w:sz w:val="18"/>
    </w:rPr>
  </w:style>
  <w:style w:type="paragraph" w:customStyle="1" w:styleId="BodySmallRight">
    <w:name w:val="Body Small Right"/>
    <w:basedOn w:val="BodyTextRight"/>
    <w:rsid w:val="00026836"/>
    <w:rPr>
      <w:sz w:val="18"/>
      <w:szCs w:val="18"/>
    </w:rPr>
  </w:style>
  <w:style w:type="paragraph" w:customStyle="1" w:styleId="MarginEdition">
    <w:name w:val="Margin Edition"/>
    <w:basedOn w:val="MarginNote"/>
    <w:rsid w:val="000268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836"/>
    <w:rPr>
      <w:sz w:val="2"/>
      <w:szCs w:val="2"/>
    </w:rPr>
  </w:style>
  <w:style w:type="character" w:customStyle="1" w:styleId="Small">
    <w:name w:val="Small"/>
    <w:basedOn w:val="DefaultParagraphFont"/>
    <w:rsid w:val="00026836"/>
    <w:rPr>
      <w:sz w:val="16"/>
    </w:rPr>
  </w:style>
  <w:style w:type="paragraph" w:customStyle="1" w:styleId="WideTable">
    <w:name w:val="Wide Table"/>
    <w:basedOn w:val="Normal"/>
    <w:rsid w:val="000268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836"/>
  </w:style>
  <w:style w:type="paragraph" w:styleId="Quote">
    <w:name w:val="Quote"/>
    <w:basedOn w:val="Heading1"/>
    <w:link w:val="QuoteChar"/>
    <w:qFormat/>
    <w:rsid w:val="000268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8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836"/>
    <w:pPr>
      <w:pageBreakBefore/>
    </w:pPr>
  </w:style>
  <w:style w:type="paragraph" w:customStyle="1" w:styleId="Border">
    <w:name w:val="Border"/>
    <w:basedOn w:val="Normal"/>
    <w:qFormat/>
    <w:rsid w:val="000268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8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8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8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8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8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8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8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8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836"/>
    <w:rPr>
      <w:u w:val="single"/>
    </w:rPr>
  </w:style>
  <w:style w:type="character" w:customStyle="1" w:styleId="BoldandItalics">
    <w:name w:val="Bold and Italics"/>
    <w:qFormat/>
    <w:rsid w:val="00026836"/>
    <w:rPr>
      <w:b/>
      <w:i/>
      <w:u w:val="none"/>
    </w:rPr>
  </w:style>
  <w:style w:type="paragraph" w:styleId="BalloonText">
    <w:name w:val="Balloon Text"/>
    <w:basedOn w:val="Normal"/>
    <w:link w:val="BalloonTextChar"/>
    <w:rsid w:val="000268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8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8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8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8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8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83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541</Words>
  <Characters>3615</Characters>
  <Application>Microsoft Office Word</Application>
  <DocSecurity>0</DocSecurity>
  <Lines>155</Lines>
  <Paragraphs>113</Paragraphs>
  <ScaleCrop>false</ScaleCrop>
  <Company>Author-it Software Corporation Ltd.</Company>
  <LinksUpToDate>false</LinksUpToDate>
  <CharactersWithSpaces>4052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AHC41016 Certificate IV in Agribusiness</dc:title>
  <dc:subject>Approved</dc:subject>
  <dc:creator>Skills Impact</dc:creator>
  <cp:keywords>Release 3</cp:keywords>
  <dc:description>Review Date: 12 April 2008</dc:description>
  <cp:lastModifiedBy>HSD_TPCMSd.prod</cp:lastModifiedBy>
  <cp:revision>3</cp:revision>
  <dcterms:created xsi:type="dcterms:W3CDTF">2017-12-21T10:32:33Z</dcterms:created>
  <dcterms:modified xsi:type="dcterms:W3CDTF">2017-12-19T22:08:00Z</dcterms:modified>
</cp:coreProperties>
</file>