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EAB" w:rsidP="00651E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AHC40920 Certificate IV in Conservation and Ecosystem Management</w:t>
      </w:r>
      <w:r>
        <w:fldChar w:fldCharType="end"/>
      </w:r>
    </w:p>
    <w:p w:rsidR="00651EAB" w:rsidP="00651EAB">
      <w:pPr>
        <w:pStyle w:val="Version"/>
        <w:sectPr w:rsidSect="00E861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86132" w:rsidP="00E86132">
      <w:pPr>
        <w:pStyle w:val="SuperHeading"/>
      </w:pPr>
      <w:r w:rsidRPr="00E86132">
        <w:t>AHC40920 Certificate IV in Conservation and Ecosystem Management</w:t>
      </w:r>
    </w:p>
    <w:p w:rsidR="00000000" w:rsidRPr="00E86132" w:rsidP="00E86132">
      <w:pPr>
        <w:pStyle w:val="Heading1"/>
      </w:pPr>
      <w:bookmarkStart w:id="1" w:name="O_1222834"/>
      <w:bookmarkEnd w:id="1"/>
      <w:r w:rsidRPr="00E861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Bold"/>
              <w:rPr>
                <w:lang w:val="en-NZ"/>
              </w:rPr>
            </w:pPr>
            <w:r w:rsidRPr="00E861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Bold"/>
              <w:rPr>
                <w:lang w:val="en-NZ"/>
              </w:rPr>
            </w:pPr>
            <w:r w:rsidRPr="00E86132">
              <w:t>Comments</w:t>
            </w:r>
          </w:p>
        </w:tc>
      </w:tr>
      <w:tr w:rsidTr="00E8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This version released with AHC Agriculture, Horticulture, Conservation and Land Management Training Package Version 7.1.</w:t>
            </w:r>
          </w:p>
        </w:tc>
      </w:tr>
      <w:tr w:rsidTr="00E8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This version released with AHC Agriculture, Horticulture, Conservation and Land Management Training Package Version 6.1.</w:t>
            </w:r>
          </w:p>
        </w:tc>
      </w:tr>
      <w:tr w:rsidTr="00E8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132" w:rsidP="00E86132">
            <w:pPr>
              <w:pStyle w:val="BodyText"/>
            </w:pPr>
            <w:r w:rsidRPr="00E86132">
              <w:t>This version released with AHC Agriculture, Horticulture, Conservation and Land Management Training Package Versio</w:t>
            </w:r>
            <w:r w:rsidRPr="00E86132">
              <w:t>n 6.0.</w:t>
            </w:r>
          </w:p>
        </w:tc>
      </w:tr>
    </w:tbl>
    <w:p w:rsidR="00000000" w:rsidRPr="00E86132" w:rsidP="00E86132">
      <w:pPr>
        <w:pStyle w:val="BodyText"/>
      </w:pPr>
    </w:p>
    <w:p w:rsidR="00000000" w:rsidRPr="00E86132" w:rsidP="00E86132">
      <w:pPr>
        <w:pStyle w:val="AllowPageBreak"/>
      </w:pPr>
    </w:p>
    <w:p w:rsidR="00000000" w:rsidRPr="00E86132" w:rsidP="00E86132">
      <w:pPr>
        <w:pStyle w:val="Heading1"/>
      </w:pPr>
      <w:bookmarkStart w:id="2" w:name="O_1222833"/>
      <w:bookmarkEnd w:id="2"/>
      <w:r w:rsidRPr="00E86132">
        <w:t>Qualification Description</w:t>
      </w:r>
    </w:p>
    <w:p w:rsidR="00000000" w:rsidRPr="00E86132" w:rsidP="00651EAB">
      <w:pPr>
        <w:pStyle w:val="BodyText"/>
      </w:pPr>
      <w:r w:rsidRPr="00E86132">
        <w:t>This qualification has the practical skills and theoretical knowledge required for specialised or skilled work in the conservation and ecosystem management industry.</w:t>
      </w:r>
    </w:p>
    <w:p w:rsidR="00000000" w:rsidRPr="00E86132" w:rsidP="00651EAB">
      <w:pPr>
        <w:pStyle w:val="BodyText"/>
      </w:pPr>
      <w:r w:rsidRPr="00E86132">
        <w:t>The qualification provides for advanced skills and/or supervisory roles in a broad range of conservation and ecological work or can focus on areas of specific needs including:</w:t>
      </w:r>
    </w:p>
    <w:p w:rsidR="00000000" w:rsidRPr="00E86132" w:rsidP="00E86132">
      <w:pPr>
        <w:pStyle w:val="ListBullet"/>
      </w:pPr>
      <w:r w:rsidRPr="00E86132">
        <w:t xml:space="preserve">supervisory and management </w:t>
      </w:r>
    </w:p>
    <w:p w:rsidR="00000000" w:rsidRPr="00E86132" w:rsidP="00E86132">
      <w:pPr>
        <w:pStyle w:val="ListBullet"/>
      </w:pPr>
      <w:r w:rsidRPr="00E86132">
        <w:t>indigenous land management</w:t>
      </w:r>
    </w:p>
    <w:p w:rsidR="00000000" w:rsidRPr="00E86132" w:rsidP="00E86132">
      <w:pPr>
        <w:pStyle w:val="ListBullet"/>
      </w:pPr>
      <w:r w:rsidRPr="00E86132">
        <w:t>ecosystem management</w:t>
      </w:r>
    </w:p>
    <w:p w:rsidR="00000000" w:rsidRPr="00E86132" w:rsidP="00E86132">
      <w:pPr>
        <w:pStyle w:val="ListBullet"/>
      </w:pPr>
      <w:r w:rsidRPr="00E86132">
        <w:t>pes</w:t>
      </w:r>
      <w:r w:rsidRPr="00E86132">
        <w:t>t controller</w:t>
      </w:r>
    </w:p>
    <w:p w:rsidR="00000000" w:rsidRPr="00E86132" w:rsidP="00E86132">
      <w:pPr>
        <w:pStyle w:val="ListBullet"/>
      </w:pPr>
      <w:r w:rsidRPr="00E86132">
        <w:t>fire management.</w:t>
      </w:r>
    </w:p>
    <w:p w:rsidR="00000000" w:rsidRPr="00E86132" w:rsidP="00651EAB">
      <w:pPr>
        <w:pStyle w:val="BodyText"/>
      </w:pPr>
      <w:r w:rsidRPr="00E86132">
        <w:t>No licensing, legislative or certification requirements apply to this qualification at the time of publication.</w:t>
      </w:r>
    </w:p>
    <w:p w:rsidR="00000000" w:rsidRPr="00E86132" w:rsidP="00E86132">
      <w:pPr>
        <w:pStyle w:val="Heading1"/>
      </w:pPr>
      <w:bookmarkStart w:id="3" w:name="O_1222832"/>
      <w:bookmarkEnd w:id="3"/>
      <w:r w:rsidRPr="00E86132">
        <w:t>Entry Requirements</w:t>
      </w:r>
    </w:p>
    <w:p w:rsidR="00000000" w:rsidRPr="00E86132" w:rsidP="00651EAB">
      <w:pPr>
        <w:pStyle w:val="BodyText"/>
      </w:pPr>
      <w:r w:rsidRPr="00E86132">
        <w:t>There are no entry requirements for this qualification.</w:t>
      </w:r>
    </w:p>
    <w:p w:rsidR="00000000" w:rsidRPr="00E86132" w:rsidP="00E86132">
      <w:pPr>
        <w:pStyle w:val="Heading1"/>
      </w:pPr>
      <w:bookmarkStart w:id="4" w:name="O_1222831"/>
      <w:bookmarkEnd w:id="4"/>
      <w:r w:rsidRPr="00E86132">
        <w:t>P</w:t>
      </w:r>
      <w:r w:rsidRPr="00E86132">
        <w:t>ackaging Rules</w:t>
      </w:r>
    </w:p>
    <w:p w:rsidR="00000000" w:rsidRPr="00E86132" w:rsidP="00651EAB">
      <w:pPr>
        <w:pStyle w:val="BodyText"/>
      </w:pPr>
      <w:r w:rsidRPr="00E86132">
        <w:t>To achieve this qualification, competency must be demonstrated in:</w:t>
      </w:r>
    </w:p>
    <w:p w:rsidR="00000000" w:rsidRPr="00E86132" w:rsidP="00E86132">
      <w:pPr>
        <w:pStyle w:val="ListBullet"/>
      </w:pPr>
      <w:r w:rsidRPr="00E86132">
        <w:t>12 units of competency:</w:t>
      </w:r>
    </w:p>
    <w:p w:rsidR="00000000" w:rsidRPr="00E86132" w:rsidP="00E86132">
      <w:pPr>
        <w:pStyle w:val="ListBullet2"/>
      </w:pPr>
      <w:r w:rsidRPr="00E86132">
        <w:t>2 core unit plus</w:t>
      </w:r>
    </w:p>
    <w:p w:rsidR="00000000" w:rsidRPr="00E86132" w:rsidP="00E86132">
      <w:pPr>
        <w:pStyle w:val="ListBullet2"/>
      </w:pPr>
      <w:r w:rsidRPr="00E86132">
        <w:t>10 elective units.</w:t>
      </w:r>
    </w:p>
    <w:p w:rsidR="00000000" w:rsidRPr="00E86132" w:rsidP="00651EAB">
      <w:pPr>
        <w:pStyle w:val="BodyText"/>
      </w:pPr>
      <w:r w:rsidRPr="00E86132">
        <w:t>Elective units must ensure the integrity of the qualification’</w:t>
      </w:r>
      <w:r w:rsidRPr="00E86132">
        <w:t>s Australian Qualification Framework (AQF) alignment and contribute to a valid, industry-supported vocational outcome. The electives are to be chosen as follows:</w:t>
      </w:r>
    </w:p>
    <w:p w:rsidR="00000000" w:rsidRPr="00E86132" w:rsidP="00E86132">
      <w:pPr>
        <w:pStyle w:val="ListBullet"/>
      </w:pPr>
      <w:r w:rsidRPr="00E86132">
        <w:t xml:space="preserve">at least 3 units must be selected from Group A </w:t>
      </w:r>
    </w:p>
    <w:p w:rsidR="00000000" w:rsidRPr="00E86132" w:rsidP="00E86132">
      <w:pPr>
        <w:pStyle w:val="ListBullet"/>
      </w:pPr>
      <w:r w:rsidRPr="00E86132">
        <w:t xml:space="preserve">remaining units may be selected from Group A </w:t>
      </w:r>
      <w:r w:rsidRPr="00E86132">
        <w:t>or B or C and up to 4 units may be selected from any currently endorsed Training Package or accredited course</w:t>
      </w:r>
    </w:p>
    <w:p w:rsidR="00000000" w:rsidRPr="00E86132" w:rsidP="00E86132">
      <w:pPr>
        <w:pStyle w:val="ListBullet"/>
      </w:pPr>
      <w:r w:rsidRPr="00E86132">
        <w:t>Elective Group C can only be selected if required as a prerequisite.</w:t>
      </w:r>
    </w:p>
    <w:p w:rsidR="00000000" w:rsidRPr="00E86132" w:rsidP="00651EAB">
      <w:pPr>
        <w:pStyle w:val="BodyText"/>
      </w:pPr>
      <w:r w:rsidRPr="00E86132">
        <w:t>Where First Aid training is required, the current unit must be imported using</w:t>
      </w:r>
      <w:r w:rsidRPr="00E86132">
        <w:t xml:space="preserve"> the import rules above.</w:t>
      </w:r>
    </w:p>
    <w:p w:rsidR="00000000" w:rsidRPr="00E86132" w:rsidP="00E86132">
      <w:pPr>
        <w:pStyle w:val="BodyTextBold"/>
      </w:pPr>
      <w:r w:rsidRPr="00E8613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AHCECR308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Conduct a site inspection for ecological restoration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132" w:rsidP="00E86132">
            <w:pPr>
              <w:pStyle w:val="BodyText"/>
            </w:pPr>
            <w:r w:rsidRPr="00E86132">
              <w:t>Maintain work health and safety processes</w:t>
            </w:r>
          </w:p>
        </w:tc>
      </w:tr>
    </w:tbl>
    <w:p w:rsidR="00000000" w:rsidRPr="00E86132" w:rsidP="00E86132">
      <w:pPr>
        <w:pStyle w:val="BodyText"/>
      </w:pPr>
    </w:p>
    <w:p w:rsidR="00000000" w:rsidRPr="00E86132" w:rsidP="00E86132">
      <w:pPr>
        <w:pStyle w:val="BodyTextBold"/>
      </w:pPr>
      <w:r w:rsidRPr="00E86132">
        <w:t xml:space="preserve">Elective Units </w:t>
      </w:r>
    </w:p>
    <w:p w:rsidR="00000000" w:rsidRPr="00E86132" w:rsidP="00651EAB">
      <w:pPr>
        <w:pStyle w:val="BodyText"/>
      </w:pPr>
      <w:r w:rsidRPr="00E86132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E86132" w:rsidP="00651EAB">
      <w:pPr>
        <w:pStyle w:val="Heading3"/>
      </w:pPr>
      <w:r w:rsidRPr="00E86132">
        <w:rPr>
          <w:rStyle w:val="SpecialBold"/>
        </w:rPr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AHCECR401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Supervise ecological restoratio</w:t>
            </w:r>
            <w:r w:rsidRPr="00E86132">
              <w:t>n works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AHCECR402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Plan the implementation of revegetation works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Cost a project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AHCCCF402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Report on project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AHCILM401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Protect places of cultural significance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AHCILM402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Report on place of potential cultural significance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AHCILM403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Contribute to the proposal for a negotiated outcome for a given area of Country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AHCLPW408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Implement land and sea management practices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AHCLPW409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Inspect and monitor culturally significant places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AHCLPW410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Produce maps for land management purposes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AHCLPW</w:t>
            </w:r>
            <w:r w:rsidRPr="00E86132">
              <w:t>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Supervise the monitoring of biodiversity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AHCPMG409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Implement a pest management plan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AHCPMG410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Implement the pest monitoring and evaluation plan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AHCPMG412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Develop a pest management plan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AHCPMG413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Define the pest problem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AHCSAW402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Set out conservation earthworks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AHCSAW404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Supervise implementation of conservation earthworks plans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AHCWRK403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Supervise work routines and staff performance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MSS024020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Recognise common geological landforms and samples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PUAFIR402</w:t>
            </w:r>
            <w:r w:rsidRPr="00E86132">
              <w:rPr>
                <w:rStyle w:val="Emphasis"/>
              </w:rPr>
              <w:t>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132" w:rsidP="00E86132">
            <w:pPr>
              <w:pStyle w:val="BodyText"/>
            </w:pPr>
            <w:r w:rsidRPr="00E86132">
              <w:t>Conduct simple prescribed burns</w:t>
            </w:r>
          </w:p>
        </w:tc>
      </w:tr>
    </w:tbl>
    <w:p w:rsidR="00000000" w:rsidRPr="00E86132" w:rsidP="00E86132">
      <w:pPr>
        <w:pStyle w:val="BodyText"/>
      </w:pPr>
    </w:p>
    <w:p w:rsidR="00000000" w:rsidRPr="00E86132" w:rsidP="00E86132">
      <w:pPr>
        <w:pStyle w:val="BodyTextBold"/>
      </w:pPr>
      <w:r w:rsidRPr="00E86132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AHCBER403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Plan and supervise control activities on infected premises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AHCBER404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Conduct field surveillance for a biosecurity emergency response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AHCBIO401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Plan and implement a biosecurity program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Cost a project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Operate within a budget framework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AHCCCF401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Prepare project acquittal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AHCCCF402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Report on project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AHCCCF403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Obtain and manage sponsorship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AHCCCF404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Contribute to association governance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AHCCCF405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Develop community networks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</w:t>
            </w:r>
            <w:r w:rsidRPr="00E86132">
              <w:t>CCCF406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Facilitate ongoing group development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AHCCCF407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Obtain resources from community and groups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AHCCCF408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Promote community programs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AHCCCF409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Participate in assessments of project submissions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AHCCCF410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Support individuals in resource management change processes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AHCCCF411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Develop approaches to include cultural and human diversity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AHCCCF415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Coordinate social events to support group purposes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AHCCCF416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Present proposed courses of action to meeting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AHCCHM</w:t>
            </w:r>
            <w:r w:rsidRPr="00E86132">
              <w:t>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Develop procedures to minimise risks in the use of chemicals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Plan and implement a chemical use program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AHCILM404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Record and document Community history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AHCILM405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Develop work practices to accommodate cultural identity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AHCLPW406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Supervise the monitoring of biodiversity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AHCLPW407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Process applications for changes in land use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AHCLPW410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Produce maps for land management purposes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AHCLSC401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Supervise landscape project works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Supe</w:t>
            </w:r>
            <w:r w:rsidRPr="00E86132">
              <w:t>rvise maintenance of property, machinery and equipment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AHCPCM401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Recommend plants and cultural practices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AHCPGD402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Plan a plant establishment program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AHCPMG411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Ensure compliance with pest legislation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AHCPMG507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Develop a regional pest management plan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</w:t>
            </w:r>
            <w:r w:rsidRPr="00E86132">
              <w:t>HCPMG508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Develop a system to monitor and evaluate the pest management plan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AHCPMG509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Investigate a pest control failure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AHCSAW402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Set out conservation earthworks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AHCSAW404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Supervise implementation of conservation earthworks plans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AHCSOL409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Supervise acid sulphate soil remediation and management projects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AHCWRK401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Implement and monitor quality assurance procedures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AHCWRK402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Provide information on issues and policies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AHCWRK403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Supervise work routines and staff performance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BSBLDR414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Lead te</w:t>
            </w:r>
            <w:r w:rsidRPr="00E86132">
              <w:t>am effectiveness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BSBPMG428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Apply project life cycle management processes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BSBINS401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Analyse and present research information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CHCCDE002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Develop and implement community programs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FWPFGM3201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Manage seed collection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LGACOM502B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Devise and conduct community consultations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LGAPLEM508A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Manipulate and analyse data within geographic information systems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MSL913004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Plan and conduct laboratory/field work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MSMSUP280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Manage conflict at work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PSPPCY004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Support policy implementation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PUACOM012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Liaise with media at a local level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PUAFIR203*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Respond to urban fire*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 xml:space="preserve">PUAFIR204*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Respond to wildfire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PUAFIR207*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Operate breathing apparatus open circuit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Prevent injury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PUAFIR302*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Suppress urban fire*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PUAFIR303*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Suppress wildfire*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 xml:space="preserve">PUAFIR402*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Conduct simple prescribed burns*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PUALAW001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Protect and preserve incident scene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PUAOPE015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Conduct briefings and debriefings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PUAOPE016*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Manage a multi-team sector*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SFICRO401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Manage minor crocodile incidents in the wild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SFICRO403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Capture, tr</w:t>
            </w:r>
            <w:r w:rsidRPr="00E86132">
              <w:t>ansport and release crocodiles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SITTGDE007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Research and share general information on Australian Indigenous cultures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SITTGDE008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Prepare specialised interpretive content on flora, fauna and landscape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SITTGDE010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Prepare specialised interpretive content on cultural and heritage environments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SITTPPD002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Develop interpretive activities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SITXCCS002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Provide visitor information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Provide work skill instruction</w:t>
            </w:r>
          </w:p>
        </w:tc>
      </w:tr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132" w:rsidP="00E86132">
            <w:pPr>
              <w:pStyle w:val="BodyText"/>
            </w:pPr>
            <w:r w:rsidRPr="00E86132">
              <w:t>Source goods/services and evaluate contra</w:t>
            </w:r>
            <w:r w:rsidRPr="00E86132">
              <w:t>ctors</w:t>
            </w:r>
          </w:p>
        </w:tc>
      </w:tr>
    </w:tbl>
    <w:p w:rsidR="00000000" w:rsidRPr="00E86132" w:rsidP="00E86132">
      <w:pPr>
        <w:pStyle w:val="BodyText"/>
      </w:pPr>
    </w:p>
    <w:p w:rsidR="00000000" w:rsidRPr="00E86132" w:rsidP="00E86132">
      <w:pPr>
        <w:pStyle w:val="BodyTextBold"/>
      </w:pPr>
      <w:r w:rsidRPr="00E86132">
        <w:t>Group C Prerequisite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86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132" w:rsidP="00E86132">
            <w:pPr>
              <w:pStyle w:val="BodyText"/>
            </w:pPr>
            <w:r w:rsidRPr="00E86132">
              <w:t>Provide First Aid</w:t>
            </w:r>
          </w:p>
        </w:tc>
      </w:tr>
    </w:tbl>
    <w:p w:rsidR="00000000" w:rsidRPr="00E86132" w:rsidP="00E86132">
      <w:pPr>
        <w:pStyle w:val="BodyText"/>
      </w:pPr>
    </w:p>
    <w:p w:rsidR="00000000" w:rsidRPr="00E86132" w:rsidP="00E86132">
      <w:pPr>
        <w:pStyle w:val="BodyTextBold"/>
      </w:pPr>
      <w:r w:rsidRPr="00E86132">
        <w:t>Prerequisite requirements</w:t>
      </w:r>
    </w:p>
    <w:p w:rsidR="00000000" w:rsidRPr="00E86132" w:rsidP="00651EAB">
      <w:pPr>
        <w:pStyle w:val="BodyText"/>
      </w:pPr>
      <w:r w:rsidRPr="00E86132">
        <w:t>Note: Units listed in the Prerequisite requirement column that have their own prerequisite requirements are shown with an asterisk (*)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E8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Bold"/>
              <w:rPr>
                <w:lang w:val="en-NZ"/>
              </w:rPr>
            </w:pPr>
            <w:r w:rsidRPr="00E86132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Bold"/>
              <w:rPr>
                <w:lang w:val="en-NZ"/>
              </w:rPr>
            </w:pPr>
            <w:r w:rsidRPr="00E86132">
              <w:t>Prerequisite requirement</w:t>
            </w:r>
          </w:p>
        </w:tc>
      </w:tr>
      <w:tr w:rsidTr="00E8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PUAFIR203 Respond to urban 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PUAFIR207 Operate breathing apparatus open circuit*</w:t>
            </w:r>
          </w:p>
        </w:tc>
      </w:tr>
      <w:tr w:rsidTr="00E8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PUAFIR204 Respond to wildfire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PUAFIR210 Prevent injury</w:t>
            </w:r>
          </w:p>
        </w:tc>
      </w:tr>
      <w:tr w:rsidTr="00E8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PUAFIR207 Operate breathing apparatus open circuit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PUAFIR210 Prevent injury</w:t>
            </w:r>
          </w:p>
        </w:tc>
      </w:tr>
      <w:tr w:rsidTr="00E8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PUAFIR302 Suppress urban 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HLTAID011 Provide First Aid</w:t>
            </w:r>
            <w:r w:rsidRPr="00E86132">
              <w:br/>
              <w:t>PUAFIR203 Respond to urban fire*</w:t>
            </w:r>
          </w:p>
        </w:tc>
      </w:tr>
      <w:tr w:rsidTr="00E8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PUAFIR303 Suppress wildfire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PUAFIR204 Respond to wildfire*</w:t>
            </w:r>
          </w:p>
        </w:tc>
      </w:tr>
      <w:tr w:rsidTr="00E8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PUAFIR402 Conduct simple prescribed burns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PUAFIR303 Suppress wildfire*</w:t>
            </w:r>
          </w:p>
        </w:tc>
      </w:tr>
      <w:tr w:rsidTr="00E8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PUAOPE016 Manage a multi-team se</w:t>
            </w:r>
            <w:r w:rsidRPr="00E86132">
              <w:t>ctor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132" w:rsidP="00E86132">
            <w:pPr>
              <w:pStyle w:val="BodyText"/>
            </w:pPr>
            <w:r w:rsidRPr="00E86132">
              <w:t>PUAFIR302 Suppress urban fire*</w:t>
            </w:r>
          </w:p>
          <w:p w:rsidR="00000000" w:rsidRPr="00E86132" w:rsidP="00E86132">
            <w:pPr>
              <w:pStyle w:val="BodyText"/>
            </w:pPr>
            <w:r w:rsidRPr="00E86132">
              <w:t>OR</w:t>
            </w:r>
          </w:p>
          <w:p w:rsidR="00000000" w:rsidRPr="00E86132" w:rsidP="00E86132">
            <w:pPr>
              <w:pStyle w:val="BodyText"/>
            </w:pPr>
            <w:r w:rsidRPr="00E86132">
              <w:t>PUAFIR303 Suppress wildfire*</w:t>
            </w:r>
          </w:p>
        </w:tc>
      </w:tr>
    </w:tbl>
    <w:p w:rsidR="00000000" w:rsidRPr="00E86132" w:rsidP="00E86132">
      <w:pPr>
        <w:pStyle w:val="BodyText"/>
      </w:pPr>
    </w:p>
    <w:p w:rsidR="00000000" w:rsidRPr="00E86132" w:rsidP="00E86132">
      <w:pPr>
        <w:pStyle w:val="AllowPageBreak"/>
      </w:pPr>
    </w:p>
    <w:p w:rsidR="00000000" w:rsidRPr="00E86132" w:rsidP="00E86132">
      <w:pPr>
        <w:pStyle w:val="Heading1"/>
      </w:pPr>
      <w:bookmarkStart w:id="5" w:name="O_1222830"/>
      <w:bookmarkEnd w:id="5"/>
      <w:r w:rsidRPr="00E86132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8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Bold"/>
              <w:rPr>
                <w:lang w:val="en-NZ"/>
              </w:rPr>
            </w:pPr>
            <w:r w:rsidRPr="00E8613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Bold"/>
              <w:rPr>
                <w:lang w:val="en-NZ"/>
              </w:rPr>
            </w:pPr>
            <w:r w:rsidRPr="00E86132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Bold"/>
              <w:rPr>
                <w:lang w:val="en-NZ"/>
              </w:rPr>
            </w:pPr>
            <w:r w:rsidRPr="00E8613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Bold"/>
              <w:rPr>
                <w:lang w:val="en-NZ"/>
              </w:rPr>
            </w:pPr>
            <w:r w:rsidRPr="00E86132">
              <w:t>Equivalence status</w:t>
            </w:r>
          </w:p>
        </w:tc>
      </w:tr>
      <w:tr w:rsidTr="00E861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AHC40920 Certificate IV in Conservation and Ecosystem Management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AHC40920 Certificate IV in Conservation and Ecosystem Management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132">
            <w:pPr>
              <w:pStyle w:val="BodyText"/>
              <w:rPr>
                <w:lang w:val="en-NZ"/>
              </w:rPr>
            </w:pPr>
            <w:r w:rsidRPr="00E86132">
              <w:t>Qualification updated to replace superseded first aid unit, as approved by the AISC in consultatio</w:t>
            </w:r>
            <w:r w:rsidRPr="00E86132">
              <w:t>n with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132" w:rsidP="00E86132">
            <w:pPr>
              <w:pStyle w:val="BodyText"/>
            </w:pPr>
            <w:r w:rsidRPr="00E86132">
              <w:t>Equivalent</w:t>
            </w:r>
          </w:p>
        </w:tc>
      </w:tr>
    </w:tbl>
    <w:p w:rsidR="00000000" w:rsidRPr="00E86132" w:rsidP="00E86132">
      <w:pPr>
        <w:pStyle w:val="BodyText"/>
      </w:pPr>
    </w:p>
    <w:p w:rsidR="00000000" w:rsidRPr="00E86132" w:rsidP="00E86132">
      <w:pPr>
        <w:pStyle w:val="AllowPageBreak"/>
      </w:pPr>
    </w:p>
    <w:p w:rsidR="00000000" w:rsidRPr="00E86132" w:rsidP="00E86132">
      <w:pPr>
        <w:pStyle w:val="Heading1"/>
      </w:pPr>
      <w:bookmarkStart w:id="6" w:name="O_1222835"/>
      <w:bookmarkEnd w:id="6"/>
      <w:r w:rsidRPr="00E86132">
        <w:t>Links</w:t>
      </w:r>
    </w:p>
    <w:p w:rsidR="00000000" w:rsidRPr="00E86132" w:rsidP="00651EAB">
      <w:pPr>
        <w:pStyle w:val="BodyText"/>
      </w:pPr>
      <w:r w:rsidRPr="00E861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31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86132" w:rsidP="00E86132"/>
    <w:sectPr w:rsidSect="00E861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1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132" w:rsidRPr="00651EAB" w:rsidP="00651E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1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AB" w:rsidP="00E86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51EAB" w:rsidP="00E86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1EAB" w:rsidP="00E861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1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132" w:rsidRPr="00651EAB" w:rsidP="00651E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1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AB" w:rsidRPr="002D2AF8" w:rsidP="00E86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AHC40920 Certificate IV in Conservation and Ecosystem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March 2022</w:t>
    </w:r>
    <w:r>
      <w:fldChar w:fldCharType="end"/>
    </w:r>
  </w:p>
  <w:p w:rsidR="00651EAB" w:rsidP="00E861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A84C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52A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E2AF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1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1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1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1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1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1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1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1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1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1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1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132"/>
  </w:style>
  <w:style w:type="character" w:customStyle="1" w:styleId="Heading1Char">
    <w:name w:val="Heading 1 Char"/>
    <w:basedOn w:val="DefaultParagraphFont"/>
    <w:link w:val="Heading1"/>
    <w:rsid w:val="00E861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1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1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61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6132"/>
    <w:rPr>
      <w:b/>
      <w:spacing w:val="0"/>
    </w:rPr>
  </w:style>
  <w:style w:type="paragraph" w:styleId="ListBullet2">
    <w:name w:val="List Bullet 2"/>
    <w:basedOn w:val="List2"/>
    <w:rsid w:val="00E861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6132"/>
    <w:rPr>
      <w:i/>
    </w:rPr>
  </w:style>
  <w:style w:type="paragraph" w:customStyle="1" w:styleId="SuperHeading">
    <w:name w:val="SuperHeading"/>
    <w:basedOn w:val="Normal"/>
    <w:rsid w:val="00E861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1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6132"/>
    <w:rPr>
      <w:b/>
    </w:rPr>
  </w:style>
  <w:style w:type="character" w:customStyle="1" w:styleId="Heading2Char">
    <w:name w:val="Heading 2 Char"/>
    <w:basedOn w:val="DefaultParagraphFont"/>
    <w:link w:val="Heading2"/>
    <w:rsid w:val="00E861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1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1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1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1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1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1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1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1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1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1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1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1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1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1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61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1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1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1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61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1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1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1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1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1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1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1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1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61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1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1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132"/>
  </w:style>
  <w:style w:type="paragraph" w:styleId="TableofFigures">
    <w:name w:val="table of figures"/>
    <w:basedOn w:val="Normal"/>
    <w:next w:val="Normal"/>
    <w:semiHidden/>
    <w:rsid w:val="00E861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1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6132"/>
    <w:rPr>
      <w:rFonts w:ascii="Wingdings" w:hAnsi="Wingdings"/>
    </w:rPr>
  </w:style>
  <w:style w:type="paragraph" w:customStyle="1" w:styleId="TableHeading">
    <w:name w:val="Table Heading"/>
    <w:basedOn w:val="HeadingBase"/>
    <w:rsid w:val="00E861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132"/>
    <w:rPr>
      <w:color w:val="0033CC"/>
      <w:u w:val="none"/>
    </w:rPr>
  </w:style>
  <w:style w:type="paragraph" w:customStyle="1" w:styleId="BodyTextRight">
    <w:name w:val="Body Text Right"/>
    <w:basedOn w:val="BodyText"/>
    <w:rsid w:val="00E861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1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1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1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1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1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132"/>
    <w:rPr>
      <w:sz w:val="32"/>
    </w:rPr>
  </w:style>
  <w:style w:type="paragraph" w:customStyle="1" w:styleId="HeadingProcedure">
    <w:name w:val="Heading Procedure"/>
    <w:basedOn w:val="HeadingBase"/>
    <w:next w:val="Normal"/>
    <w:rsid w:val="00E861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132"/>
    <w:pPr>
      <w:spacing w:before="60" w:after="60"/>
    </w:pPr>
  </w:style>
  <w:style w:type="paragraph" w:styleId="ListContinue">
    <w:name w:val="List Continue"/>
    <w:basedOn w:val="List"/>
    <w:rsid w:val="00E86132"/>
    <w:pPr>
      <w:ind w:firstLine="0"/>
    </w:pPr>
  </w:style>
  <w:style w:type="paragraph" w:customStyle="1" w:styleId="ListNote">
    <w:name w:val="List Note"/>
    <w:basedOn w:val="List"/>
    <w:rsid w:val="00E861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1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1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132"/>
    <w:rPr>
      <w:rFonts w:ascii="Courier New" w:hAnsi="Courier New"/>
    </w:rPr>
  </w:style>
  <w:style w:type="paragraph" w:customStyle="1" w:styleId="NoteBullet">
    <w:name w:val="Note Bullet"/>
    <w:basedOn w:val="Note"/>
    <w:rsid w:val="00E861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1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1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1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1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61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1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132"/>
    <w:rPr>
      <w:b/>
      <w:smallCaps/>
    </w:rPr>
  </w:style>
  <w:style w:type="paragraph" w:customStyle="1" w:styleId="TableListNumber">
    <w:name w:val="Table List Number"/>
    <w:basedOn w:val="ListNumber"/>
    <w:rsid w:val="00E861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1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132"/>
    <w:pPr>
      <w:numPr>
        <w:numId w:val="9"/>
      </w:numPr>
    </w:pPr>
  </w:style>
  <w:style w:type="paragraph" w:customStyle="1" w:styleId="ListAlpha2">
    <w:name w:val="List Alpha 2"/>
    <w:basedOn w:val="List2"/>
    <w:rsid w:val="00E86132"/>
    <w:pPr>
      <w:numPr>
        <w:numId w:val="8"/>
      </w:numPr>
    </w:pPr>
  </w:style>
  <w:style w:type="paragraph" w:styleId="List2">
    <w:name w:val="List 2"/>
    <w:basedOn w:val="BodyText"/>
    <w:rsid w:val="00E861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1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1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1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1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1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6132"/>
    <w:pPr>
      <w:numPr>
        <w:numId w:val="4"/>
      </w:numPr>
    </w:pPr>
  </w:style>
  <w:style w:type="paragraph" w:styleId="ListContinue2">
    <w:name w:val="List Continue 2"/>
    <w:basedOn w:val="List2"/>
    <w:rsid w:val="00E86132"/>
    <w:pPr>
      <w:ind w:firstLine="0"/>
    </w:pPr>
  </w:style>
  <w:style w:type="paragraph" w:styleId="ListContinue3">
    <w:name w:val="List Continue 3"/>
    <w:basedOn w:val="List3"/>
    <w:rsid w:val="00E86132"/>
    <w:pPr>
      <w:ind w:left="1021" w:firstLine="0"/>
    </w:pPr>
  </w:style>
  <w:style w:type="paragraph" w:styleId="ListContinue4">
    <w:name w:val="List Continue 4"/>
    <w:basedOn w:val="List4"/>
    <w:rsid w:val="00E86132"/>
    <w:pPr>
      <w:ind w:firstLine="0"/>
    </w:pPr>
  </w:style>
  <w:style w:type="paragraph" w:styleId="ListContinue5">
    <w:name w:val="List Continue 5"/>
    <w:basedOn w:val="List5"/>
    <w:rsid w:val="00E86132"/>
    <w:pPr>
      <w:ind w:firstLine="0"/>
    </w:pPr>
  </w:style>
  <w:style w:type="paragraph" w:styleId="ListNumber3">
    <w:name w:val="List Number 3"/>
    <w:basedOn w:val="List3"/>
    <w:rsid w:val="00E86132"/>
    <w:pPr>
      <w:numPr>
        <w:numId w:val="5"/>
      </w:numPr>
    </w:pPr>
  </w:style>
  <w:style w:type="paragraph" w:styleId="ListNumber4">
    <w:name w:val="List Number 4"/>
    <w:basedOn w:val="List4"/>
    <w:rsid w:val="00E86132"/>
    <w:pPr>
      <w:numPr>
        <w:numId w:val="6"/>
      </w:numPr>
    </w:pPr>
  </w:style>
  <w:style w:type="paragraph" w:styleId="ListNumber5">
    <w:name w:val="List Number 5"/>
    <w:basedOn w:val="List5"/>
    <w:rsid w:val="00E86132"/>
    <w:pPr>
      <w:numPr>
        <w:numId w:val="7"/>
      </w:numPr>
    </w:pPr>
  </w:style>
  <w:style w:type="paragraph" w:styleId="BlockText">
    <w:name w:val="Block Text"/>
    <w:basedOn w:val="Normal"/>
    <w:rsid w:val="00E861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1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132"/>
    <w:rPr>
      <w:sz w:val="16"/>
      <w:vertAlign w:val="superscript"/>
    </w:rPr>
  </w:style>
  <w:style w:type="character" w:customStyle="1" w:styleId="Symbols">
    <w:name w:val="Symbols"/>
    <w:basedOn w:val="DefaultParagraphFont"/>
    <w:rsid w:val="00E86132"/>
    <w:rPr>
      <w:rFonts w:ascii="Symbol" w:hAnsi="Symbol"/>
    </w:rPr>
  </w:style>
  <w:style w:type="character" w:customStyle="1" w:styleId="MenuOptions">
    <w:name w:val="Menu Options"/>
    <w:basedOn w:val="DefaultParagraphFont"/>
    <w:rsid w:val="00E861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132"/>
    <w:rPr>
      <w:b/>
    </w:rPr>
  </w:style>
  <w:style w:type="character" w:customStyle="1" w:styleId="Underlined">
    <w:name w:val="Underlined"/>
    <w:basedOn w:val="DefaultParagraphFont"/>
    <w:rsid w:val="00E86132"/>
    <w:rPr>
      <w:u w:val="single"/>
    </w:rPr>
  </w:style>
  <w:style w:type="paragraph" w:customStyle="1" w:styleId="TableBodyTextRight">
    <w:name w:val="Table Body Text Right"/>
    <w:basedOn w:val="TableBodyText"/>
    <w:rsid w:val="00E861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132"/>
    <w:rPr>
      <w:sz w:val="18"/>
    </w:rPr>
  </w:style>
  <w:style w:type="paragraph" w:customStyle="1" w:styleId="BodySmallRight">
    <w:name w:val="Body Small Right"/>
    <w:basedOn w:val="BodyTextRight"/>
    <w:rsid w:val="00E86132"/>
    <w:rPr>
      <w:sz w:val="18"/>
      <w:szCs w:val="18"/>
    </w:rPr>
  </w:style>
  <w:style w:type="paragraph" w:customStyle="1" w:styleId="MarginEdition">
    <w:name w:val="Margin Edition"/>
    <w:basedOn w:val="MarginNote"/>
    <w:rsid w:val="00E861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132"/>
    <w:rPr>
      <w:sz w:val="2"/>
      <w:szCs w:val="2"/>
    </w:rPr>
  </w:style>
  <w:style w:type="character" w:customStyle="1" w:styleId="Small">
    <w:name w:val="Small"/>
    <w:basedOn w:val="DefaultParagraphFont"/>
    <w:rsid w:val="00E86132"/>
    <w:rPr>
      <w:sz w:val="16"/>
    </w:rPr>
  </w:style>
  <w:style w:type="paragraph" w:customStyle="1" w:styleId="WideTable">
    <w:name w:val="Wide Table"/>
    <w:basedOn w:val="Normal"/>
    <w:rsid w:val="00E861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132"/>
  </w:style>
  <w:style w:type="paragraph" w:styleId="Quote">
    <w:name w:val="Quote"/>
    <w:basedOn w:val="Heading1"/>
    <w:link w:val="QuoteChar"/>
    <w:qFormat/>
    <w:rsid w:val="00E861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1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132"/>
    <w:pPr>
      <w:pageBreakBefore/>
    </w:pPr>
  </w:style>
  <w:style w:type="paragraph" w:customStyle="1" w:styleId="Border">
    <w:name w:val="Border"/>
    <w:basedOn w:val="Normal"/>
    <w:qFormat/>
    <w:rsid w:val="00E861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1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1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1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1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1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1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1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1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132"/>
    <w:rPr>
      <w:u w:val="single"/>
    </w:rPr>
  </w:style>
  <w:style w:type="character" w:customStyle="1" w:styleId="BoldandItalics">
    <w:name w:val="Bold and Italics"/>
    <w:qFormat/>
    <w:rsid w:val="00E86132"/>
    <w:rPr>
      <w:b/>
      <w:i/>
      <w:u w:val="none"/>
    </w:rPr>
  </w:style>
  <w:style w:type="paragraph" w:styleId="BalloonText">
    <w:name w:val="Balloon Text"/>
    <w:basedOn w:val="Normal"/>
    <w:link w:val="BalloonTextChar"/>
    <w:rsid w:val="00E86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1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1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1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1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1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1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1E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1113</Words>
  <Characters>7438</Characters>
  <Application>Microsoft Office Word</Application>
  <DocSecurity>0</DocSecurity>
  <Lines>338</Lines>
  <Paragraphs>294</Paragraphs>
  <ScaleCrop>false</ScaleCrop>
  <Company>Author-it Software Corporation Ltd.</Company>
  <LinksUpToDate>false</LinksUpToDate>
  <CharactersWithSpaces>8257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AHC40920 Certificate IV in Conservation and Ecosystem Management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2022-03-26T19:43:45Z</dcterms:created>
  <dcterms:modified xsi:type="dcterms:W3CDTF">2022-03-25T06:47:00Z</dcterms:modified>
</cp:coreProperties>
</file>