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3AE" w:rsidP="00A743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AHC32822 Certificate III in Rural Operations</w:t>
      </w:r>
      <w:r>
        <w:fldChar w:fldCharType="end"/>
      </w:r>
    </w:p>
    <w:p w:rsidR="00A743AE" w:rsidP="00A743AE">
      <w:pPr>
        <w:pStyle w:val="Version"/>
        <w:sectPr w:rsidSect="00B30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3016A" w:rsidP="00B3016A">
      <w:pPr>
        <w:pStyle w:val="SuperHeading"/>
      </w:pPr>
      <w:r w:rsidRPr="00B3016A">
        <w:t>AHC32822 Certificate III in Rural Operations</w:t>
      </w:r>
    </w:p>
    <w:p w:rsidR="00000000" w:rsidRPr="00B3016A" w:rsidP="00B3016A">
      <w:pPr>
        <w:pStyle w:val="Heading1"/>
      </w:pPr>
      <w:bookmarkStart w:id="1" w:name="O_1286724"/>
      <w:bookmarkEnd w:id="1"/>
      <w:r w:rsidRPr="00B301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0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Bold"/>
              <w:rPr>
                <w:lang w:val="en-NZ"/>
              </w:rPr>
            </w:pPr>
            <w:r w:rsidRPr="00B3016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Bold"/>
              <w:rPr>
                <w:lang w:val="en-NZ"/>
              </w:rPr>
            </w:pPr>
            <w:r w:rsidRPr="00B3016A">
              <w:t>Comments</w:t>
            </w:r>
          </w:p>
        </w:tc>
      </w:tr>
      <w:tr w:rsidTr="00B30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This version released with AHC Agriculture, Horticulture, Conservation and Land Management Training Package Release 11.0.</w:t>
            </w:r>
          </w:p>
        </w:tc>
      </w:tr>
      <w:tr w:rsidTr="00B30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6A" w:rsidP="00B3016A">
            <w:pPr>
              <w:pStyle w:val="BodyText"/>
            </w:pPr>
            <w:r w:rsidRPr="00B3016A">
              <w:t>This version released with AHC Agriculture, Horticulture, Conserv</w:t>
            </w:r>
            <w:r w:rsidRPr="00B3016A">
              <w:t>ation and Land Management Training Package Release 9.0.</w:t>
            </w:r>
          </w:p>
        </w:tc>
      </w:tr>
    </w:tbl>
    <w:p w:rsidR="00A743AE" w:rsidP="00B3016A">
      <w:pPr>
        <w:pStyle w:val="BodyText"/>
      </w:pPr>
    </w:p>
    <w:p w:rsidR="00A743AE" w:rsidP="00B3016A">
      <w:pPr>
        <w:pStyle w:val="BodyText"/>
      </w:pPr>
    </w:p>
    <w:p w:rsidR="00000000" w:rsidRPr="00B3016A" w:rsidP="00B3016A">
      <w:pPr>
        <w:pStyle w:val="Heading1"/>
      </w:pPr>
      <w:bookmarkStart w:id="2" w:name="O_1286723"/>
      <w:bookmarkEnd w:id="2"/>
      <w:r w:rsidRPr="00B3016A">
        <w:t>Qualification Description</w:t>
      </w:r>
    </w:p>
    <w:p w:rsidR="00000000" w:rsidRPr="00B3016A" w:rsidP="00A743AE">
      <w:pPr>
        <w:pStyle w:val="BodyText"/>
      </w:pPr>
      <w:r w:rsidRPr="00B3016A">
        <w:t>This qualification describes the skills and knowledge for general job roles in agriculture, conservation land management and other related rural industr</w:t>
      </w:r>
      <w:r w:rsidRPr="00B3016A">
        <w:t>ies.</w:t>
      </w:r>
    </w:p>
    <w:p w:rsidR="00000000" w:rsidRPr="00B3016A" w:rsidP="00A743AE">
      <w:pPr>
        <w:pStyle w:val="BodyText"/>
      </w:pPr>
      <w:r w:rsidRPr="00B3016A">
        <w:t>Depending on the units selected individuals can be employed not only in the agriculture industry but also other rural and regional sectors, and community organisations.</w:t>
      </w:r>
    </w:p>
    <w:p w:rsidR="00000000" w:rsidRPr="00B3016A" w:rsidP="00A743AE">
      <w:pPr>
        <w:pStyle w:val="BodyText"/>
      </w:pPr>
      <w:r w:rsidRPr="00B3016A">
        <w:t>Job roles and titles vary across different industry sectors and may include:</w:t>
      </w:r>
    </w:p>
    <w:p w:rsidR="00000000" w:rsidRPr="00B3016A" w:rsidP="00B3016A">
      <w:pPr>
        <w:pStyle w:val="ListBullet"/>
      </w:pPr>
      <w:r w:rsidRPr="00B3016A">
        <w:t>Mach</w:t>
      </w:r>
      <w:r w:rsidRPr="00B3016A">
        <w:t>inery operator</w:t>
      </w:r>
    </w:p>
    <w:p w:rsidR="00000000" w:rsidRPr="00B3016A" w:rsidP="00B3016A">
      <w:pPr>
        <w:pStyle w:val="ListBullet"/>
      </w:pPr>
      <w:r w:rsidRPr="00B3016A">
        <w:t>Vegetable/orchard worker</w:t>
      </w:r>
    </w:p>
    <w:p w:rsidR="00000000" w:rsidRPr="00B3016A" w:rsidP="00B3016A">
      <w:pPr>
        <w:pStyle w:val="ListBullet"/>
      </w:pPr>
      <w:r w:rsidRPr="00B3016A">
        <w:t>Station hand</w:t>
      </w:r>
    </w:p>
    <w:p w:rsidR="00000000" w:rsidRPr="00B3016A" w:rsidP="00B3016A">
      <w:pPr>
        <w:pStyle w:val="ListBullet"/>
      </w:pPr>
      <w:r w:rsidRPr="00B3016A">
        <w:t>Animal care worker</w:t>
      </w:r>
    </w:p>
    <w:p w:rsidR="00000000" w:rsidRPr="00B3016A" w:rsidP="00B3016A">
      <w:pPr>
        <w:pStyle w:val="ListBullet"/>
      </w:pPr>
      <w:r w:rsidRPr="00B3016A">
        <w:t>Pastoral worker</w:t>
      </w:r>
    </w:p>
    <w:p w:rsidR="00000000" w:rsidRPr="00B3016A" w:rsidP="00B3016A">
      <w:pPr>
        <w:pStyle w:val="ListBullet"/>
      </w:pPr>
      <w:r w:rsidRPr="00B3016A">
        <w:t>Animal attendant/stockperson</w:t>
      </w:r>
    </w:p>
    <w:p w:rsidR="00000000" w:rsidRPr="00B3016A" w:rsidP="00B3016A">
      <w:pPr>
        <w:pStyle w:val="ListBullet"/>
      </w:pPr>
      <w:r w:rsidRPr="00B3016A">
        <w:t>Rural services.</w:t>
      </w:r>
    </w:p>
    <w:p w:rsidR="00000000" w:rsidRPr="00B3016A" w:rsidP="00A743AE">
      <w:pPr>
        <w:pStyle w:val="BodyText"/>
      </w:pPr>
      <w:r w:rsidRPr="00B3016A">
        <w:t xml:space="preserve">Individuals with this qualification perform tasks under broad supervision involving a broad range of skills that are applied in a variety of contexts, which will involve discretion and judgement in selecting and operating equipment, coordinating resources </w:t>
      </w:r>
      <w:r w:rsidRPr="00B3016A">
        <w:t xml:space="preserve">and applying contingency measures during work. </w:t>
      </w:r>
    </w:p>
    <w:p w:rsidR="00000000" w:rsidRPr="00B3016A" w:rsidP="00A743AE">
      <w:pPr>
        <w:pStyle w:val="BodyText"/>
      </w:pPr>
      <w:r w:rsidRPr="00B3016A">
        <w:t>No licensing, legislative or certification requirements apply to this qualification at the time of publication.</w:t>
      </w:r>
    </w:p>
    <w:p w:rsidR="00000000" w:rsidRPr="00B3016A" w:rsidP="00B3016A">
      <w:pPr>
        <w:pStyle w:val="Heading1"/>
      </w:pPr>
      <w:bookmarkStart w:id="3" w:name="O_1286722"/>
      <w:bookmarkEnd w:id="3"/>
      <w:r w:rsidRPr="00B3016A">
        <w:t>Entry Requirements</w:t>
      </w:r>
    </w:p>
    <w:p w:rsidR="00A743AE" w:rsidP="00A743AE">
      <w:pPr>
        <w:pStyle w:val="BodyText"/>
      </w:pPr>
      <w:r w:rsidRPr="00B3016A">
        <w:t>There are no entry requirements for this qualification.</w:t>
      </w:r>
    </w:p>
    <w:p w:rsidR="00000000" w:rsidRPr="00B3016A" w:rsidP="00B3016A">
      <w:pPr>
        <w:pStyle w:val="Heading1"/>
      </w:pPr>
      <w:bookmarkStart w:id="4" w:name="O_1286721"/>
      <w:bookmarkEnd w:id="4"/>
      <w:r w:rsidRPr="00B3016A">
        <w:t>Packaging Rules</w:t>
      </w:r>
    </w:p>
    <w:p w:rsidR="00000000" w:rsidRPr="00B3016A" w:rsidP="00A743AE">
      <w:pPr>
        <w:pStyle w:val="BodyText"/>
      </w:pPr>
      <w:r w:rsidRPr="00B3016A">
        <w:t>To achieve this qualification, competency must be demonstrated in:</w:t>
      </w:r>
    </w:p>
    <w:p w:rsidR="00000000" w:rsidRPr="00B3016A" w:rsidP="00B3016A">
      <w:pPr>
        <w:pStyle w:val="ListBullet"/>
      </w:pPr>
      <w:r w:rsidRPr="00B3016A">
        <w:t>16 units of competency:</w:t>
      </w:r>
    </w:p>
    <w:p w:rsidR="00000000" w:rsidRPr="00B3016A" w:rsidP="00B3016A">
      <w:pPr>
        <w:pStyle w:val="ListBullet2"/>
      </w:pPr>
      <w:r w:rsidRPr="00B3016A">
        <w:t>3 core units plus</w:t>
      </w:r>
    </w:p>
    <w:p w:rsidR="00000000" w:rsidRPr="00B3016A" w:rsidP="00B3016A">
      <w:pPr>
        <w:pStyle w:val="ListBullet2"/>
      </w:pPr>
      <w:r w:rsidRPr="00B3016A">
        <w:t>13 elective units.</w:t>
      </w:r>
    </w:p>
    <w:p w:rsidR="00000000" w:rsidRPr="00B3016A" w:rsidP="00A743AE">
      <w:pPr>
        <w:pStyle w:val="BodyText"/>
      </w:pPr>
      <w:r w:rsidRPr="00B3016A">
        <w:t>Elective units must ensure the integrity of the qualification’</w:t>
      </w:r>
      <w:r w:rsidRPr="00B3016A">
        <w:t>s Australian Qualification Framework (AQF) alignment and contribute to a valid, industry-supported vocational outcome. The electives are to be chosen as follows:</w:t>
      </w:r>
    </w:p>
    <w:p w:rsidR="00000000" w:rsidRPr="00B3016A" w:rsidP="00B3016A">
      <w:pPr>
        <w:pStyle w:val="ListBullet"/>
      </w:pPr>
      <w:r w:rsidRPr="00B3016A">
        <w:t>6 units must be from the electives listed below</w:t>
      </w:r>
    </w:p>
    <w:p w:rsidR="00000000" w:rsidRPr="00B3016A" w:rsidP="00B3016A">
      <w:pPr>
        <w:pStyle w:val="ListBullet"/>
      </w:pPr>
      <w:r w:rsidRPr="00B3016A">
        <w:t>the remaining 7 units must be selected from t</w:t>
      </w:r>
      <w:r w:rsidRPr="00B3016A">
        <w:t>he electives listed below, or any currently endorsed Training Package or accredited course.</w:t>
      </w:r>
    </w:p>
    <w:p w:rsidR="00000000" w:rsidRPr="00B3016A" w:rsidP="00B3016A">
      <w:pPr>
        <w:pStyle w:val="BodyText"/>
      </w:pPr>
    </w:p>
    <w:p w:rsidR="00000000" w:rsidRPr="00B3016A" w:rsidP="00B3016A">
      <w:pPr>
        <w:pStyle w:val="BodyTextBold"/>
      </w:pPr>
      <w:r w:rsidRPr="00B3016A">
        <w:t>Core Units</w:t>
      </w:r>
    </w:p>
    <w:p w:rsidR="00000000" w:rsidRPr="00B3016A" w:rsidP="00A743AE">
      <w:pPr>
        <w:pStyle w:val="BodyText"/>
      </w:pPr>
      <w:r w:rsidRPr="00B3016A">
        <w:t>An asterisk (*) next to the unit code indicates that there are prerequisite requirements which must be met when packaging the qualification. Please refe</w:t>
      </w:r>
      <w:r w:rsidRPr="00B3016A">
        <w:t>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AHCBIO303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Apply biosecurity measures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Contribute to workplace health and safety processes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6A" w:rsidP="00B3016A">
            <w:pPr>
              <w:pStyle w:val="BodyText"/>
            </w:pPr>
            <w:r w:rsidRPr="00B3016A">
              <w:t>Apply environmentally sustainable work practices</w:t>
            </w:r>
          </w:p>
        </w:tc>
      </w:tr>
    </w:tbl>
    <w:p w:rsidR="00000000" w:rsidRPr="00B3016A" w:rsidP="00B3016A">
      <w:pPr>
        <w:pStyle w:val="BodyTextBold"/>
      </w:pPr>
    </w:p>
    <w:p w:rsidR="00000000" w:rsidRPr="00B3016A" w:rsidP="00B3016A">
      <w:pPr>
        <w:pStyle w:val="BodyTextBold"/>
      </w:pPr>
      <w:r w:rsidRPr="00B3016A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ACMEXH304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Assist with capturing, restraining and moving animals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ACMGEN312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Provide nutritional requirements for animals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AHCARB316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Perform pruning operations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AHCBAC309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Undertake preparation of land for agricultural crop production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AHCBAC315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Establish agricultural crops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AHCBAC317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Undertake agricultural crop harvesting activities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AHCBER302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Work effectively in a biosecurity emergency response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Identify and report signs of unusual disease or pest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AHCBUS302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 xml:space="preserve">Use portable technology in </w:t>
            </w:r>
            <w:r w:rsidRPr="00B3016A">
              <w:t>the workplace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Transport and store chemicals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Prepare and apply chemicals to control pest, weeds and diseases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AHCECR301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Maintain native ecosystem areas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AHCECR303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Implement biological reintroduction works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AHCECR305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Collect native seed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AHCECR309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Conduct an ecological and cultural site inspection prior to works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AHCFAU303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Respond to wildlife emergencies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AHCINF305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Implement property improvement, construction and repair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AHCINF306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Plan and construct an electric fence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AHCINF307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Plan and construct conventional fencing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Troubleshoot irrigation systems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Install pressurised irrigation systems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Operate pressurised irrigation systems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AHCLPW313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Undertake sampling and testing of water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AHCLSC316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Implement a</w:t>
            </w:r>
            <w:r w:rsidRPr="00B3016A">
              <w:t xml:space="preserve"> paving project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AHCLSK227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Monitor water supplies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AHCLSK229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Provide feed for livestock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AHCLSK340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Mate and monitor reproduction of alpacas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AHCLSK342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Prepare animals for parturition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AHCLSK344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Administer treatments to livestock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AHCLSK347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Maintain livestock water supplies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AHCLSK349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Euthanase livestock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AHCLSK350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Identify and draft livestock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AHCLSK351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Implement animal health control programs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AHCLSK353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Implement feeding plans for livestock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AHCLSK355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Prepare and present livestock for competition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AHCLSK357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Rear newborn and young livestock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AHCLSK364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Castrate livestock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AHCLSK368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Comply with industry animal welfare requirements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AHCMOM213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Operate and maintain chainsaws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AHCMOM301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Coordinate machinery an</w:t>
            </w:r>
            <w:r w:rsidRPr="00B3016A">
              <w:t>d equipment maintenance and repair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AHCMOM302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Perform machinery maintenance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Operate machinery and equipment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Operate specialised machinery and equipment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AHCMOM306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Ground spread fertiliser and soil ameliorant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AHCMOM308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Operate broadacre and row crop harvest machinery and equipment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AHCMOM309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Operate broadacre sowing machinery and equipment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AHCMOM310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Operate land-forming machinery and equipment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AHCMOM311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Operate precision control technology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AHCMOM314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Transport machiner</w:t>
            </w:r>
            <w:r w:rsidRPr="00B3016A">
              <w:t>y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AHCMOM315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Operate chemical application machinery and equipment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AHCNSY308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Maintain nursery plants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AHCNSY312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Prepare specialised plants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AHCNSY313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Implement a propagation plan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AHCNSY314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Operate fertigation equipment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Identify plant specimens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Implement a plant nutrition program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AHCPCM306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Provide information on plants and their culture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AHCPGD307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Implement a plant establishment program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AHCPGD309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Perform specialist amenity pruning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AHCPGD310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Implement a landscape maintenance program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AHCPHT312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Implement a crop regulation program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Control weeds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Control plant pests, diseases and disorders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AHCPMG304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Use firearms to humanely destroy animals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AHCPMG305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Survey pests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AHCPMG306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Determine pest control techniques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AHCPMG307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Apply animal trapping techniques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AHCPMG308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Implement pest management strategies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AHCPMG312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Apply poison baits for vertebrate pest control in rural and environmental landscapes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AHCSOL302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Develop and apply knowledge of fertiliser and soil amelior</w:t>
            </w:r>
            <w:r w:rsidRPr="00B3016A">
              <w:t>ant products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AHCSOL304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Implement soil improvements for garden and turf areas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AHCSOL305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Prepare growing media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AHCTRF308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Establish turf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AHCTRF309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Implement a grassed area maintenance program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AHCWOL316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Prepare facilities for shearing and crutching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AHCWRK313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Collect samples for a rural production or horticulture monitoring program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AHCWRK314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Monitor weather conditions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AHCWRK315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Respond to emergencies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AHCWRK317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Coordinate work site activities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AHCWRK318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Comply with industry quality assurance require</w:t>
            </w:r>
            <w:r w:rsidRPr="00B3016A">
              <w:t>ments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AHCWRK321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Provide on-job training support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AHCWRK322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Conduct site inspections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AHCWRK323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Operate in isolated and remote situations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BSBOPS305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Process customer complaints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BSBTEC202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Use digital technologies to communicate in a work environment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BSBTEC301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Design and produce business documents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BSBWRT311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Write simple documents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CUAPHI316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Capture images using drone technology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FBPFSY3002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Participate in a HACCP team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FWPCOT3301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Trim trees using a pole saw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FWPCOT3325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Operate four wheel drive vehicle on unsealed roads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FWPCOT3329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Perform complex four wheel drive operations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Provide First Aid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HLTAID013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Provide First Aid in remote or isolated site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MSL973028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Perform microscopic examination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PUAFIR204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Respond to wildfire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PUAFIR210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Prevent injury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PUAFIR303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Suppress wildfire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PUATEA001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Work in a team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RIIHAN309F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Conduct telescopic materials handler operations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RIIMPO317F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Conduct roller operations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RIIMPO318F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Conduct civil construction skid steer loade</w:t>
            </w:r>
            <w:r w:rsidRPr="00B3016A">
              <w:t>r operations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RIIMPO319E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Conduct backhoe/loader operations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RIIMPO320F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Conduct civil construction excavator operations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RIIMPO321F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Conduct civil construction wheeled front end loader operations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RIISAM203E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Use hand and power tools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RIIWHS202E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Enter and work in confined spaces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RIIWHS204E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Work safely at heights</w:t>
            </w:r>
          </w:p>
        </w:tc>
      </w:tr>
      <w:tr w:rsidTr="00B3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6A" w:rsidP="00B3016A">
            <w:pPr>
              <w:pStyle w:val="BodyText"/>
            </w:pPr>
            <w:r w:rsidRPr="00B3016A">
              <w:t>Licence to operate a forklift truck</w:t>
            </w:r>
          </w:p>
        </w:tc>
      </w:tr>
    </w:tbl>
    <w:p w:rsidR="00000000" w:rsidRPr="00B3016A" w:rsidP="00B3016A">
      <w:pPr>
        <w:pStyle w:val="BodyText"/>
      </w:pPr>
    </w:p>
    <w:p w:rsidR="00000000" w:rsidRPr="00B3016A" w:rsidP="00B3016A">
      <w:pPr>
        <w:pStyle w:val="BodyTextBold"/>
      </w:pPr>
      <w:r w:rsidRPr="00B3016A">
        <w:t>Prerequisite requirements</w:t>
      </w:r>
    </w:p>
    <w:p w:rsidR="00000000" w:rsidRPr="00B3016A" w:rsidP="00A743AE">
      <w:pPr>
        <w:pStyle w:val="BodyText"/>
      </w:pPr>
      <w:r w:rsidRPr="00B3016A">
        <w:t>Note: Units listed in the Prerequisite requirement column that have their own prerequisite requirements are sho</w:t>
      </w:r>
      <w:r w:rsidRPr="00B3016A">
        <w:t>wn with an asterisk (*)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B30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Bold"/>
              <w:rPr>
                <w:lang w:val="en-NZ"/>
              </w:rPr>
            </w:pPr>
            <w:r w:rsidRPr="00B3016A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Bold"/>
              <w:rPr>
                <w:lang w:val="en-NZ"/>
              </w:rPr>
            </w:pPr>
            <w:r w:rsidRPr="00B3016A">
              <w:t>Prerequisite requirement</w:t>
            </w:r>
          </w:p>
        </w:tc>
      </w:tr>
      <w:tr w:rsidTr="00B30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PUAFIR204 Respond to wildfire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PUAFIR210 Prevent injury</w:t>
            </w:r>
          </w:p>
        </w:tc>
      </w:tr>
      <w:tr w:rsidTr="00B30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PUAFIR303 Suppress wildfire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6A" w:rsidP="00B3016A">
            <w:pPr>
              <w:pStyle w:val="BodyText"/>
            </w:pPr>
            <w:r w:rsidRPr="00B3016A">
              <w:t>PUAFIR204 Respond to wildfire *</w:t>
            </w:r>
          </w:p>
        </w:tc>
      </w:tr>
    </w:tbl>
    <w:p w:rsidR="00000000" w:rsidRPr="00B3016A" w:rsidP="00B3016A">
      <w:pPr>
        <w:pStyle w:val="BodyText"/>
      </w:pPr>
    </w:p>
    <w:p w:rsidR="00000000" w:rsidRPr="00B3016A" w:rsidP="00B3016A">
      <w:pPr>
        <w:pStyle w:val="AllowPageBreak"/>
      </w:pPr>
    </w:p>
    <w:p w:rsidR="00000000" w:rsidRPr="00B3016A" w:rsidP="00B3016A">
      <w:pPr>
        <w:pStyle w:val="Heading1"/>
      </w:pPr>
      <w:bookmarkStart w:id="5" w:name="O_1286720"/>
      <w:bookmarkEnd w:id="5"/>
      <w:r w:rsidRPr="00B3016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30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Bold"/>
              <w:rPr>
                <w:lang w:val="en-NZ"/>
              </w:rPr>
            </w:pPr>
            <w:r w:rsidRPr="00B3016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Bold"/>
              <w:rPr>
                <w:lang w:val="en-NZ"/>
              </w:rPr>
            </w:pPr>
            <w:r w:rsidRPr="00B3016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Bold"/>
              <w:rPr>
                <w:lang w:val="en-NZ"/>
              </w:rPr>
            </w:pPr>
            <w:r w:rsidRPr="00B3016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Bold"/>
              <w:rPr>
                <w:lang w:val="en-NZ"/>
              </w:rPr>
            </w:pPr>
            <w:r w:rsidRPr="00B3016A">
              <w:t>Equivalence status</w:t>
            </w:r>
          </w:p>
        </w:tc>
      </w:tr>
      <w:tr w:rsidTr="00B30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AHC32822 Certificate III in Rural Operations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AHC32822 Certificate III in Rural Operations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6A">
            <w:pPr>
              <w:pStyle w:val="BodyText"/>
              <w:rPr>
                <w:lang w:val="en-NZ"/>
              </w:rPr>
            </w:pPr>
            <w:r w:rsidRPr="00B3016A">
              <w:t>Updated superseded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6A" w:rsidP="00B3016A">
            <w:pPr>
              <w:pStyle w:val="BodyText"/>
            </w:pPr>
            <w:r w:rsidRPr="00B3016A">
              <w:t>Equivalent</w:t>
            </w:r>
          </w:p>
        </w:tc>
      </w:tr>
    </w:tbl>
    <w:p w:rsidR="00000000" w:rsidRPr="00B3016A" w:rsidP="00B3016A">
      <w:pPr>
        <w:pStyle w:val="BodyText"/>
      </w:pPr>
    </w:p>
    <w:p w:rsidR="00000000" w:rsidRPr="00B3016A" w:rsidP="00B3016A">
      <w:pPr>
        <w:pStyle w:val="AllowPageBreak"/>
      </w:pPr>
    </w:p>
    <w:p w:rsidR="00000000" w:rsidRPr="00B3016A" w:rsidP="00B3016A">
      <w:pPr>
        <w:pStyle w:val="Heading1"/>
      </w:pPr>
      <w:bookmarkStart w:id="6" w:name="O_1286725"/>
      <w:bookmarkEnd w:id="6"/>
      <w:r w:rsidRPr="00B3016A">
        <w:t>Links</w:t>
      </w:r>
    </w:p>
    <w:p w:rsidR="00000000" w:rsidRPr="00B3016A" w:rsidP="00A743AE">
      <w:pPr>
        <w:pStyle w:val="BodyText"/>
      </w:pPr>
      <w:r w:rsidRPr="00B301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08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016A" w:rsidP="00B3016A"/>
    <w:sectPr w:rsidSect="00B301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6A" w:rsidRPr="00A743AE" w:rsidP="00A743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3AE" w:rsidP="00B30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743AE" w:rsidP="00B30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43AE" w:rsidP="00B30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3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16A" w:rsidRPr="00A743AE" w:rsidP="00A743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3AE" w:rsidRPr="002D2AF8" w:rsidP="00B30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AHC32822 Certificate III in Rural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743AE" w:rsidP="00B30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44E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10D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AC5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16A"/>
  </w:style>
  <w:style w:type="character" w:customStyle="1" w:styleId="Heading1Char">
    <w:name w:val="Heading 1 Char"/>
    <w:basedOn w:val="DefaultParagraphFont"/>
    <w:link w:val="Heading1"/>
    <w:rsid w:val="00B30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1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1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01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0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016A"/>
    <w:rPr>
      <w:b/>
    </w:rPr>
  </w:style>
  <w:style w:type="character" w:customStyle="1" w:styleId="Heading2Char">
    <w:name w:val="Heading 2 Char"/>
    <w:basedOn w:val="DefaultParagraphFont"/>
    <w:link w:val="Heading2"/>
    <w:rsid w:val="00B30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1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016A"/>
    <w:rPr>
      <w:b/>
      <w:spacing w:val="0"/>
    </w:rPr>
  </w:style>
  <w:style w:type="paragraph" w:customStyle="1" w:styleId="SuperTitle">
    <w:name w:val="SuperTitle"/>
    <w:basedOn w:val="Title"/>
    <w:rsid w:val="00B30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0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016A"/>
    <w:rPr>
      <w:i/>
    </w:rPr>
  </w:style>
  <w:style w:type="paragraph" w:styleId="Caption">
    <w:name w:val="caption"/>
    <w:basedOn w:val="BodyText"/>
    <w:next w:val="Normal"/>
    <w:qFormat/>
    <w:rsid w:val="00B30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16A"/>
  </w:style>
  <w:style w:type="paragraph" w:styleId="TableofFigures">
    <w:name w:val="table of figures"/>
    <w:basedOn w:val="Normal"/>
    <w:next w:val="Normal"/>
    <w:semiHidden/>
    <w:rsid w:val="00B30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1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016A"/>
    <w:rPr>
      <w:rFonts w:ascii="Wingdings" w:hAnsi="Wingdings"/>
    </w:rPr>
  </w:style>
  <w:style w:type="paragraph" w:customStyle="1" w:styleId="TableHeading">
    <w:name w:val="Table Heading"/>
    <w:basedOn w:val="HeadingBase"/>
    <w:rsid w:val="00B30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16A"/>
    <w:rPr>
      <w:color w:val="0033CC"/>
      <w:u w:val="none"/>
    </w:rPr>
  </w:style>
  <w:style w:type="paragraph" w:customStyle="1" w:styleId="BodyTextRight">
    <w:name w:val="Body Text Right"/>
    <w:basedOn w:val="BodyText"/>
    <w:rsid w:val="00B30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1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16A"/>
    <w:rPr>
      <w:sz w:val="32"/>
    </w:rPr>
  </w:style>
  <w:style w:type="paragraph" w:customStyle="1" w:styleId="HeadingProcedure">
    <w:name w:val="Heading Procedure"/>
    <w:basedOn w:val="HeadingBase"/>
    <w:next w:val="Normal"/>
    <w:rsid w:val="00B30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16A"/>
    <w:pPr>
      <w:spacing w:before="60" w:after="60"/>
    </w:pPr>
  </w:style>
  <w:style w:type="paragraph" w:styleId="ListContinue">
    <w:name w:val="List Continue"/>
    <w:basedOn w:val="List"/>
    <w:rsid w:val="00B3016A"/>
    <w:pPr>
      <w:ind w:firstLine="0"/>
    </w:pPr>
  </w:style>
  <w:style w:type="paragraph" w:customStyle="1" w:styleId="ListNote">
    <w:name w:val="List Note"/>
    <w:basedOn w:val="List"/>
    <w:rsid w:val="00B30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16A"/>
    <w:rPr>
      <w:rFonts w:ascii="Courier New" w:hAnsi="Courier New"/>
    </w:rPr>
  </w:style>
  <w:style w:type="paragraph" w:customStyle="1" w:styleId="NoteBullet">
    <w:name w:val="Note Bullet"/>
    <w:basedOn w:val="Note"/>
    <w:rsid w:val="00B30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1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0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16A"/>
    <w:rPr>
      <w:b/>
      <w:smallCaps/>
    </w:rPr>
  </w:style>
  <w:style w:type="paragraph" w:customStyle="1" w:styleId="TableListNumber">
    <w:name w:val="Table List Number"/>
    <w:basedOn w:val="ListNumber"/>
    <w:rsid w:val="00B30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16A"/>
    <w:pPr>
      <w:numPr>
        <w:numId w:val="9"/>
      </w:numPr>
    </w:pPr>
  </w:style>
  <w:style w:type="paragraph" w:customStyle="1" w:styleId="ListAlpha2">
    <w:name w:val="List Alpha 2"/>
    <w:basedOn w:val="List2"/>
    <w:rsid w:val="00B3016A"/>
    <w:pPr>
      <w:numPr>
        <w:numId w:val="8"/>
      </w:numPr>
    </w:pPr>
  </w:style>
  <w:style w:type="paragraph" w:styleId="List2">
    <w:name w:val="List 2"/>
    <w:basedOn w:val="BodyText"/>
    <w:rsid w:val="00B30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1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1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016A"/>
    <w:pPr>
      <w:numPr>
        <w:numId w:val="4"/>
      </w:numPr>
    </w:pPr>
  </w:style>
  <w:style w:type="paragraph" w:styleId="ListContinue2">
    <w:name w:val="List Continue 2"/>
    <w:basedOn w:val="List2"/>
    <w:rsid w:val="00B3016A"/>
    <w:pPr>
      <w:ind w:firstLine="0"/>
    </w:pPr>
  </w:style>
  <w:style w:type="paragraph" w:styleId="ListContinue3">
    <w:name w:val="List Continue 3"/>
    <w:basedOn w:val="List3"/>
    <w:rsid w:val="00B3016A"/>
    <w:pPr>
      <w:ind w:left="1021" w:firstLine="0"/>
    </w:pPr>
  </w:style>
  <w:style w:type="paragraph" w:styleId="ListContinue4">
    <w:name w:val="List Continue 4"/>
    <w:basedOn w:val="List4"/>
    <w:rsid w:val="00B3016A"/>
    <w:pPr>
      <w:ind w:firstLine="0"/>
    </w:pPr>
  </w:style>
  <w:style w:type="paragraph" w:styleId="ListContinue5">
    <w:name w:val="List Continue 5"/>
    <w:basedOn w:val="List5"/>
    <w:rsid w:val="00B3016A"/>
    <w:pPr>
      <w:ind w:firstLine="0"/>
    </w:pPr>
  </w:style>
  <w:style w:type="paragraph" w:styleId="ListNumber3">
    <w:name w:val="List Number 3"/>
    <w:basedOn w:val="List3"/>
    <w:rsid w:val="00B3016A"/>
    <w:pPr>
      <w:numPr>
        <w:numId w:val="5"/>
      </w:numPr>
    </w:pPr>
  </w:style>
  <w:style w:type="paragraph" w:styleId="ListNumber4">
    <w:name w:val="List Number 4"/>
    <w:basedOn w:val="List4"/>
    <w:rsid w:val="00B3016A"/>
    <w:pPr>
      <w:numPr>
        <w:numId w:val="6"/>
      </w:numPr>
    </w:pPr>
  </w:style>
  <w:style w:type="paragraph" w:styleId="ListNumber5">
    <w:name w:val="List Number 5"/>
    <w:basedOn w:val="List5"/>
    <w:rsid w:val="00B3016A"/>
    <w:pPr>
      <w:numPr>
        <w:numId w:val="7"/>
      </w:numPr>
    </w:pPr>
  </w:style>
  <w:style w:type="paragraph" w:styleId="BlockText">
    <w:name w:val="Block Text"/>
    <w:basedOn w:val="Normal"/>
    <w:rsid w:val="00B30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16A"/>
    <w:rPr>
      <w:sz w:val="16"/>
      <w:vertAlign w:val="superscript"/>
    </w:rPr>
  </w:style>
  <w:style w:type="character" w:customStyle="1" w:styleId="Symbols">
    <w:name w:val="Symbols"/>
    <w:basedOn w:val="DefaultParagraphFont"/>
    <w:rsid w:val="00B3016A"/>
    <w:rPr>
      <w:rFonts w:ascii="Symbol" w:hAnsi="Symbol"/>
    </w:rPr>
  </w:style>
  <w:style w:type="character" w:customStyle="1" w:styleId="MenuOptions">
    <w:name w:val="Menu Options"/>
    <w:basedOn w:val="DefaultParagraphFont"/>
    <w:rsid w:val="00B30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16A"/>
    <w:rPr>
      <w:b/>
    </w:rPr>
  </w:style>
  <w:style w:type="character" w:customStyle="1" w:styleId="Underlined">
    <w:name w:val="Underlined"/>
    <w:basedOn w:val="DefaultParagraphFont"/>
    <w:rsid w:val="00B3016A"/>
    <w:rPr>
      <w:u w:val="single"/>
    </w:rPr>
  </w:style>
  <w:style w:type="paragraph" w:customStyle="1" w:styleId="TableBodyTextRight">
    <w:name w:val="Table Body Text Right"/>
    <w:basedOn w:val="TableBodyText"/>
    <w:rsid w:val="00B30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16A"/>
    <w:rPr>
      <w:sz w:val="18"/>
    </w:rPr>
  </w:style>
  <w:style w:type="paragraph" w:customStyle="1" w:styleId="BodySmallRight">
    <w:name w:val="Body Small Right"/>
    <w:basedOn w:val="BodyTextRight"/>
    <w:rsid w:val="00B3016A"/>
    <w:rPr>
      <w:sz w:val="18"/>
      <w:szCs w:val="18"/>
    </w:rPr>
  </w:style>
  <w:style w:type="paragraph" w:customStyle="1" w:styleId="MarginEdition">
    <w:name w:val="Margin Edition"/>
    <w:basedOn w:val="MarginNote"/>
    <w:rsid w:val="00B30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16A"/>
    <w:rPr>
      <w:sz w:val="2"/>
      <w:szCs w:val="2"/>
    </w:rPr>
  </w:style>
  <w:style w:type="character" w:customStyle="1" w:styleId="Small">
    <w:name w:val="Small"/>
    <w:basedOn w:val="DefaultParagraphFont"/>
    <w:rsid w:val="00B3016A"/>
    <w:rPr>
      <w:sz w:val="16"/>
    </w:rPr>
  </w:style>
  <w:style w:type="paragraph" w:customStyle="1" w:styleId="WideTable">
    <w:name w:val="Wide Table"/>
    <w:basedOn w:val="Normal"/>
    <w:rsid w:val="00B30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16A"/>
  </w:style>
  <w:style w:type="paragraph" w:styleId="Quote">
    <w:name w:val="Quote"/>
    <w:basedOn w:val="Heading1"/>
    <w:link w:val="QuoteChar"/>
    <w:qFormat/>
    <w:rsid w:val="00B30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16A"/>
    <w:pPr>
      <w:pageBreakBefore/>
    </w:pPr>
  </w:style>
  <w:style w:type="paragraph" w:customStyle="1" w:styleId="Border">
    <w:name w:val="Border"/>
    <w:basedOn w:val="Normal"/>
    <w:qFormat/>
    <w:rsid w:val="00B30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16A"/>
    <w:rPr>
      <w:u w:val="single"/>
    </w:rPr>
  </w:style>
  <w:style w:type="character" w:customStyle="1" w:styleId="BoldandItalics">
    <w:name w:val="Bold and Italics"/>
    <w:qFormat/>
    <w:rsid w:val="00B3016A"/>
    <w:rPr>
      <w:b/>
      <w:i/>
      <w:u w:val="none"/>
    </w:rPr>
  </w:style>
  <w:style w:type="paragraph" w:styleId="BalloonText">
    <w:name w:val="Balloon Text"/>
    <w:basedOn w:val="Normal"/>
    <w:link w:val="BalloonTextChar"/>
    <w:rsid w:val="00B30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1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43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1107</Words>
  <Characters>7584</Characters>
  <Application>Microsoft Office Word</Application>
  <DocSecurity>0</DocSecurity>
  <Lines>344</Lines>
  <Paragraphs>321</Paragraphs>
  <ScaleCrop>false</ScaleCrop>
  <Company>Author-it Software Corporation Ltd.</Company>
  <LinksUpToDate>false</LinksUpToDate>
  <CharactersWithSpaces>8370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AHC32822 Certificate III in Rural Operations</dc:title>
  <dc:subject>Approved</dc:subject>
  <dc:creator>Skills Insight</dc:creator>
  <cp:keywords>Release 2</cp:keywords>
  <dc:description>Review Date: 12 April 2008</dc:description>
  <cp:lastModifiedBy>HSD_TPCMSd.prod</cp:lastModifiedBy>
  <cp:revision>3</cp:revision>
  <dcterms:created xsi:type="dcterms:W3CDTF">2025-02-11T17:18:42Z</dcterms:created>
  <dcterms:modified xsi:type="dcterms:W3CDTF">2025-02-10T04:08:00Z</dcterms:modified>
</cp:coreProperties>
</file>