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AE0" w:rsidP="00377AE0">
      <w:pPr>
        <w:pStyle w:val="Title"/>
      </w:pPr>
      <w:r>
        <w:fldChar w:fldCharType="begin"/>
      </w:r>
      <w:r>
        <w:instrText xml:space="preserve"> TITLE   \* MERGEFORMAT </w:instrText>
      </w:r>
      <w:r>
        <w:fldChar w:fldCharType="separate"/>
      </w:r>
      <w:r>
        <w:t>AHC31424 Certificate III in Conservation and Ecosystem Management</w:t>
      </w:r>
      <w:r>
        <w:fldChar w:fldCharType="end"/>
      </w:r>
    </w:p>
    <w:p w:rsidR="00377AE0" w:rsidP="00377AE0">
      <w:pPr>
        <w:pStyle w:val="Version"/>
        <w:sectPr w:rsidSect="00B33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2A3" w:rsidP="00B332A3">
      <w:pPr>
        <w:pStyle w:val="SuperHeading"/>
      </w:pPr>
      <w:r w:rsidRPr="00B332A3">
        <w:t>AHC31424 Certificate III in Conservation and Ecosystem Management</w:t>
      </w:r>
    </w:p>
    <w:p w:rsidR="00000000" w:rsidRPr="00B332A3" w:rsidP="00B332A3">
      <w:pPr>
        <w:pStyle w:val="Heading1"/>
      </w:pPr>
      <w:bookmarkStart w:id="1" w:name="O_1282275"/>
      <w:bookmarkEnd w:id="1"/>
      <w:r w:rsidRPr="00B332A3">
        <w:t>Modification History</w:t>
      </w:r>
    </w:p>
    <w:tbl>
      <w:tblPr>
        <w:tblW w:w="9520" w:type="dxa"/>
        <w:tblLayout w:type="fixed"/>
        <w:tblCellMar>
          <w:left w:w="62" w:type="dxa"/>
          <w:right w:w="62" w:type="dxa"/>
        </w:tblCellMar>
        <w:tblLook w:val="0000"/>
      </w:tblPr>
      <w:tblGrid>
        <w:gridCol w:w="2580"/>
        <w:gridCol w:w="6940"/>
      </w:tblGrid>
      <w:tr w:rsidTr="00B332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Bold"/>
              <w:rPr>
                <w:lang w:val="en-NZ"/>
              </w:rPr>
            </w:pPr>
            <w:r w:rsidRPr="00B332A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Bold"/>
              <w:rPr>
                <w:lang w:val="en-NZ"/>
              </w:rPr>
            </w:pPr>
            <w:r w:rsidRPr="00B332A3">
              <w:t>Comments</w:t>
            </w:r>
          </w:p>
        </w:tc>
      </w:tr>
      <w:tr w:rsidTr="00B332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This version released with AHC Agriculture, Horticulture and Conservation and Land Management Training Package Version 10.0</w:t>
            </w:r>
          </w:p>
        </w:tc>
      </w:tr>
    </w:tbl>
    <w:p w:rsidR="00000000" w:rsidRPr="00B332A3" w:rsidP="00B332A3">
      <w:pPr>
        <w:pStyle w:val="BodyText"/>
      </w:pPr>
    </w:p>
    <w:p w:rsidR="00000000" w:rsidRPr="00B332A3" w:rsidP="00B332A3">
      <w:pPr>
        <w:pStyle w:val="AllowPageBreak"/>
      </w:pPr>
    </w:p>
    <w:p w:rsidR="00000000" w:rsidRPr="00B332A3" w:rsidP="00B332A3">
      <w:pPr>
        <w:pStyle w:val="Heading1"/>
      </w:pPr>
      <w:bookmarkStart w:id="2" w:name="O_1282276"/>
      <w:bookmarkEnd w:id="2"/>
      <w:r w:rsidRPr="00B332A3">
        <w:t>Qualification Description</w:t>
      </w:r>
    </w:p>
    <w:p w:rsidR="00000000" w:rsidRPr="00B332A3" w:rsidP="00377AE0">
      <w:pPr>
        <w:pStyle w:val="BodyText"/>
      </w:pPr>
      <w:r w:rsidRPr="00B332A3">
        <w:t>This qualification provides the skills and theoretical and practical knowledge for wo</w:t>
      </w:r>
      <w:r w:rsidRPr="00B332A3">
        <w:t>rk or further learning in the conservation and ecosystem management industry. The qualification provides for work roles encompassing a broad range of skills, or can be focussed on one or more specialisations, including:</w:t>
      </w:r>
    </w:p>
    <w:p w:rsidR="00000000" w:rsidRPr="00B332A3" w:rsidP="00B332A3">
      <w:pPr>
        <w:pStyle w:val="ListBullet"/>
      </w:pPr>
      <w:r w:rsidRPr="00B332A3">
        <w:t>Indigenous land management</w:t>
      </w:r>
    </w:p>
    <w:p w:rsidR="00000000" w:rsidRPr="00B332A3" w:rsidP="00B332A3">
      <w:pPr>
        <w:pStyle w:val="ListBullet"/>
      </w:pPr>
      <w:r w:rsidRPr="00B332A3">
        <w:t>Ecologic</w:t>
      </w:r>
      <w:r w:rsidRPr="00B332A3">
        <w:t>al restoration</w:t>
      </w:r>
    </w:p>
    <w:p w:rsidR="00000000" w:rsidRPr="00B332A3" w:rsidP="00B332A3">
      <w:pPr>
        <w:pStyle w:val="ListBullet"/>
      </w:pPr>
      <w:r w:rsidRPr="00B332A3">
        <w:t>Land, parks and wildlife management</w:t>
      </w:r>
    </w:p>
    <w:p w:rsidR="00000000" w:rsidRPr="00B332A3" w:rsidP="00B332A3">
      <w:pPr>
        <w:pStyle w:val="ListBullet"/>
      </w:pPr>
      <w:r w:rsidRPr="00B332A3">
        <w:t>Pest controller</w:t>
      </w:r>
    </w:p>
    <w:p w:rsidR="00000000" w:rsidRPr="00B332A3" w:rsidP="00B332A3">
      <w:pPr>
        <w:pStyle w:val="ListBullet"/>
      </w:pPr>
      <w:r w:rsidRPr="00B332A3">
        <w:t>Conservation earthworks</w:t>
      </w:r>
    </w:p>
    <w:p w:rsidR="00000000" w:rsidRPr="00B332A3" w:rsidP="00B332A3">
      <w:pPr>
        <w:pStyle w:val="ListBullet"/>
      </w:pPr>
      <w:r w:rsidRPr="00B332A3">
        <w:t>Marine</w:t>
      </w:r>
    </w:p>
    <w:p w:rsidR="00000000" w:rsidRPr="00B332A3" w:rsidP="00B332A3">
      <w:pPr>
        <w:pStyle w:val="ListBullet"/>
      </w:pPr>
      <w:r w:rsidRPr="00B332A3">
        <w:t>Fire</w:t>
      </w:r>
    </w:p>
    <w:p w:rsidR="00000000" w:rsidRPr="00B332A3" w:rsidP="00B332A3">
      <w:pPr>
        <w:pStyle w:val="ListBullet"/>
      </w:pPr>
      <w:r w:rsidRPr="00B332A3">
        <w:t>Mined land rehabilitation</w:t>
      </w:r>
    </w:p>
    <w:p w:rsidR="00000000" w:rsidRPr="00B332A3" w:rsidP="00377AE0">
      <w:pPr>
        <w:pStyle w:val="BodyText"/>
      </w:pPr>
      <w:r w:rsidRPr="00B332A3">
        <w:t>Individuals with this qualification perform a range of conservation and ecosystem management activities including, site restoration, rehabilitation and renewal and management of the rural and natural landscapes, degraded sites, and marine environments. The</w:t>
      </w:r>
      <w:r w:rsidRPr="00B332A3">
        <w:t>y contribute to the preservation and maintenance of wildlife and their habitat in the natural ecosystem, parks and reserves. Activities frequently involve working with and preservation of indigenous culture and heritage resources.</w:t>
      </w:r>
    </w:p>
    <w:p w:rsidR="00000000" w:rsidRPr="00B332A3" w:rsidP="00377AE0">
      <w:pPr>
        <w:pStyle w:val="BodyText"/>
      </w:pPr>
      <w:r w:rsidRPr="00B332A3">
        <w:t>No licensing, legislative</w:t>
      </w:r>
      <w:r w:rsidRPr="00B332A3">
        <w:t xml:space="preserve"> or certification requirements apply to this qualification at the time of publication.</w:t>
      </w:r>
    </w:p>
    <w:p w:rsidR="00000000" w:rsidRPr="00B332A3" w:rsidP="00B332A3">
      <w:pPr>
        <w:pStyle w:val="Heading1"/>
      </w:pPr>
      <w:bookmarkStart w:id="3" w:name="O_1282277"/>
      <w:bookmarkEnd w:id="3"/>
      <w:r w:rsidRPr="00B332A3">
        <w:t>Entry Requirements</w:t>
      </w:r>
    </w:p>
    <w:p w:rsidR="00000000" w:rsidRPr="00B332A3" w:rsidP="00377AE0">
      <w:pPr>
        <w:pStyle w:val="BodyText"/>
      </w:pPr>
      <w:r w:rsidRPr="00B332A3">
        <w:t>There are no entry requirements for this qualification.</w:t>
      </w:r>
    </w:p>
    <w:p w:rsidR="00000000" w:rsidRPr="00B332A3" w:rsidP="00B332A3">
      <w:pPr>
        <w:pStyle w:val="Heading1"/>
      </w:pPr>
      <w:bookmarkStart w:id="4" w:name="O_1282278"/>
      <w:bookmarkEnd w:id="4"/>
      <w:r w:rsidRPr="00B332A3">
        <w:t>Packaging Rules</w:t>
      </w:r>
    </w:p>
    <w:p w:rsidR="00000000" w:rsidRPr="00B332A3" w:rsidP="00377AE0">
      <w:pPr>
        <w:pStyle w:val="BodyText"/>
      </w:pPr>
      <w:r w:rsidRPr="00B332A3">
        <w:t>To achieve this qualification, competenc</w:t>
      </w:r>
      <w:r w:rsidRPr="00B332A3">
        <w:t>y must be demonstrated in:</w:t>
      </w:r>
    </w:p>
    <w:p w:rsidR="00000000" w:rsidRPr="00B332A3" w:rsidP="00B332A3">
      <w:pPr>
        <w:pStyle w:val="ListBullet"/>
      </w:pPr>
      <w:r w:rsidRPr="00B332A3">
        <w:t>16 units of competency:</w:t>
      </w:r>
    </w:p>
    <w:p w:rsidR="00000000" w:rsidRPr="00B332A3" w:rsidP="00B332A3">
      <w:pPr>
        <w:pStyle w:val="ListBullet2"/>
      </w:pPr>
      <w:r w:rsidRPr="00B332A3">
        <w:t>2 core units plus</w:t>
      </w:r>
    </w:p>
    <w:p w:rsidR="00000000" w:rsidRPr="00B332A3" w:rsidP="00B332A3">
      <w:pPr>
        <w:pStyle w:val="ListBullet2"/>
      </w:pPr>
      <w:r w:rsidRPr="00B332A3">
        <w:t>14 elective units</w:t>
      </w:r>
    </w:p>
    <w:p w:rsidR="00000000" w:rsidRPr="00B332A3" w:rsidP="00377AE0">
      <w:pPr>
        <w:pStyle w:val="BodyText"/>
      </w:pPr>
      <w:r w:rsidRPr="00B332A3">
        <w:t xml:space="preserve">Elective units must ensure the integrity of the qualification Australian Qualification Framework (AQF) alignment and contribute to a valid, industry-supported </w:t>
      </w:r>
      <w:r w:rsidRPr="00B332A3">
        <w:t>vocational outcome. The electives are to be chosen as follows:</w:t>
      </w:r>
    </w:p>
    <w:p w:rsidR="00000000" w:rsidRPr="00B332A3" w:rsidP="00B332A3">
      <w:pPr>
        <w:pStyle w:val="ListBullet"/>
      </w:pPr>
      <w:r w:rsidRPr="00B332A3">
        <w:t>at least 6 must be selected from any of groups A, B, C, D, E, F, G and/or H</w:t>
      </w:r>
    </w:p>
    <w:p w:rsidR="00000000" w:rsidRPr="00B332A3" w:rsidP="00B332A3">
      <w:pPr>
        <w:pStyle w:val="ListBullet"/>
      </w:pPr>
      <w:r w:rsidRPr="00B332A3">
        <w:t>up to 6 from Group I</w:t>
      </w:r>
    </w:p>
    <w:p w:rsidR="00000000" w:rsidRPr="00B332A3" w:rsidP="00B332A3">
      <w:pPr>
        <w:pStyle w:val="ListBullet"/>
      </w:pPr>
      <w:r w:rsidRPr="00B332A3">
        <w:t>up to 4 units may be selected from any currently endorsed Training Package or accredited course</w:t>
      </w:r>
      <w:r w:rsidRPr="00B332A3">
        <w:t>.</w:t>
      </w:r>
    </w:p>
    <w:p w:rsidR="00000000" w:rsidRPr="00B332A3" w:rsidP="00377AE0">
      <w:pPr>
        <w:pStyle w:val="BodyText"/>
      </w:pPr>
      <w:r w:rsidRPr="00B332A3">
        <w:t xml:space="preserve">Any combination of electives that meets the packaging rules can be selected for the award of the </w:t>
      </w:r>
      <w:r w:rsidRPr="00B332A3">
        <w:rPr>
          <w:rStyle w:val="Emphasis"/>
        </w:rPr>
        <w:t>Certificate III in Conservation and Ecosystem Management</w:t>
      </w:r>
      <w:r w:rsidRPr="00B332A3">
        <w:t xml:space="preserve">. Where appropriate, electives may be packaged to provide a qualification with a specialisation area </w:t>
      </w:r>
      <w:r w:rsidRPr="00B332A3">
        <w:t>as follows:</w:t>
      </w:r>
    </w:p>
    <w:p w:rsidR="00000000" w:rsidRPr="00B332A3" w:rsidP="00B332A3">
      <w:pPr>
        <w:pStyle w:val="ListBullet"/>
      </w:pPr>
      <w:r w:rsidRPr="00B332A3">
        <w:t xml:space="preserve">at least 6 electives from Group A must be selected for the award of the </w:t>
      </w:r>
      <w:r w:rsidRPr="00B332A3">
        <w:rPr>
          <w:rStyle w:val="Emphasis"/>
        </w:rPr>
        <w:t>Certificate III in Conservation and Ecosystem Management (Indigenous Land Management)</w:t>
      </w:r>
    </w:p>
    <w:p w:rsidR="00000000" w:rsidRPr="00B332A3" w:rsidP="00B332A3">
      <w:pPr>
        <w:pStyle w:val="ListBullet"/>
      </w:pPr>
      <w:r w:rsidRPr="00B332A3">
        <w:t xml:space="preserve">at least 6 electives from Group B must be selected for the award of the </w:t>
      </w:r>
      <w:r w:rsidRPr="00B332A3">
        <w:rPr>
          <w:rStyle w:val="Emphasis"/>
        </w:rPr>
        <w:t>Certificate I</w:t>
      </w:r>
      <w:r w:rsidRPr="00B332A3">
        <w:rPr>
          <w:rStyle w:val="Emphasis"/>
        </w:rPr>
        <w:t>II in Conservation and Ecosystem Management (Ecological Restoration)</w:t>
      </w:r>
    </w:p>
    <w:p w:rsidR="00000000" w:rsidRPr="00B332A3" w:rsidP="00B332A3">
      <w:pPr>
        <w:pStyle w:val="ListBullet"/>
      </w:pPr>
      <w:r w:rsidRPr="00B332A3">
        <w:t xml:space="preserve">at least 6 electives from Group C must be selected for the award of the </w:t>
      </w:r>
      <w:r w:rsidRPr="00B332A3">
        <w:rPr>
          <w:rStyle w:val="Emphasis"/>
        </w:rPr>
        <w:t>Certificate III in Conservation and Ecosystem Management (Land Parks and Wildlife)</w:t>
      </w:r>
    </w:p>
    <w:p w:rsidR="00000000" w:rsidRPr="00B332A3" w:rsidP="00B332A3">
      <w:pPr>
        <w:pStyle w:val="ListBullet"/>
      </w:pPr>
      <w:r w:rsidRPr="00B332A3">
        <w:t xml:space="preserve">at least 6 electives from Group </w:t>
      </w:r>
      <w:r w:rsidRPr="00B332A3">
        <w:t xml:space="preserve">D must be selected for the award of the </w:t>
      </w:r>
      <w:r w:rsidRPr="00B332A3">
        <w:rPr>
          <w:rStyle w:val="Emphasis"/>
        </w:rPr>
        <w:t>Certificate III in Conservation and Ecosystem Management (Conservation Earthworks)</w:t>
      </w:r>
    </w:p>
    <w:p w:rsidR="00000000" w:rsidRPr="00B332A3" w:rsidP="00B332A3">
      <w:pPr>
        <w:pStyle w:val="ListBullet"/>
      </w:pPr>
      <w:r w:rsidRPr="00B332A3">
        <w:t xml:space="preserve">at least 6 electives from Group E must be selected for the award of the </w:t>
      </w:r>
      <w:r w:rsidRPr="00B332A3">
        <w:rPr>
          <w:rStyle w:val="Emphasis"/>
        </w:rPr>
        <w:t>Certificate III in Conservation and Ecosystem Management (Pes</w:t>
      </w:r>
      <w:r w:rsidRPr="00B332A3">
        <w:rPr>
          <w:rStyle w:val="Emphasis"/>
        </w:rPr>
        <w:t>t Controller)</w:t>
      </w:r>
    </w:p>
    <w:p w:rsidR="00000000" w:rsidRPr="00B332A3" w:rsidP="00B332A3">
      <w:pPr>
        <w:pStyle w:val="ListBullet"/>
      </w:pPr>
      <w:r w:rsidRPr="00B332A3">
        <w:t xml:space="preserve">at least 6 electives from Group F must be selected for the award of the </w:t>
      </w:r>
      <w:r w:rsidRPr="00B332A3">
        <w:rPr>
          <w:rStyle w:val="Emphasis"/>
        </w:rPr>
        <w:t>Certificate III in Conservation and Ecosystem Management (Marine)</w:t>
      </w:r>
    </w:p>
    <w:p w:rsidR="00000000" w:rsidRPr="00B332A3" w:rsidP="00B332A3">
      <w:pPr>
        <w:pStyle w:val="ListBullet"/>
      </w:pPr>
      <w:r w:rsidRPr="00B332A3">
        <w:t xml:space="preserve">at least 6 electives from Group G must be selected for the award of the </w:t>
      </w:r>
      <w:r w:rsidRPr="00B332A3">
        <w:rPr>
          <w:rStyle w:val="Emphasis"/>
        </w:rPr>
        <w:t xml:space="preserve">Certificate III in Conservation </w:t>
      </w:r>
      <w:r w:rsidRPr="00B332A3">
        <w:rPr>
          <w:rStyle w:val="Emphasis"/>
        </w:rPr>
        <w:t>and Ecosystem Management (Fire)</w:t>
      </w:r>
    </w:p>
    <w:p w:rsidR="00000000" w:rsidRPr="00B332A3" w:rsidP="00B332A3">
      <w:pPr>
        <w:pStyle w:val="ListBullet"/>
      </w:pPr>
      <w:r w:rsidRPr="00B332A3">
        <w:t xml:space="preserve">at least 6 electives from Group H must be selected for the award of the </w:t>
      </w:r>
      <w:r w:rsidRPr="00B332A3">
        <w:rPr>
          <w:rStyle w:val="Emphasis"/>
        </w:rPr>
        <w:t>Certificate III in Conservation and Ecosystem Management (Mined Land Rehabilitation)</w:t>
      </w:r>
    </w:p>
    <w:p w:rsidR="00000000" w:rsidRPr="00B332A3" w:rsidP="00377AE0">
      <w:pPr>
        <w:pStyle w:val="BodyText"/>
      </w:pPr>
      <w:r w:rsidRPr="00B332A3">
        <w:t xml:space="preserve">Note: If more than one specialisation is completed the award of the qualification would read, for example, </w:t>
      </w:r>
      <w:r w:rsidRPr="00B332A3">
        <w:rPr>
          <w:rStyle w:val="Emphasis"/>
        </w:rPr>
        <w:t>Certificate III in Conservation and Ecosystem Management (Indigenous Land Management and Conservation Earthworks)</w:t>
      </w:r>
      <w:r w:rsidRPr="00B332A3">
        <w:t>.</w:t>
      </w:r>
    </w:p>
    <w:p w:rsidR="00000000" w:rsidRPr="00B332A3" w:rsidP="00B332A3">
      <w:pPr>
        <w:pStyle w:val="BodyTextBold"/>
      </w:pPr>
      <w:r w:rsidRPr="00B332A3">
        <w:t>Core Units</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an ec</w:t>
            </w:r>
            <w:r w:rsidRPr="00B332A3">
              <w:t>ological and cultural site inspection prior to works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AHCWHS302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Contribute to workplace health and safety processes</w:t>
            </w:r>
          </w:p>
        </w:tc>
      </w:tr>
    </w:tbl>
    <w:p w:rsidR="00000000" w:rsidRPr="00B332A3" w:rsidP="00B332A3">
      <w:pPr>
        <w:pStyle w:val="BodyTextBold"/>
      </w:pPr>
      <w:r w:rsidRPr="00B332A3">
        <w:t>Elective Units</w:t>
      </w:r>
    </w:p>
    <w:p w:rsidR="00000000" w:rsidRPr="00B332A3" w:rsidP="00377AE0">
      <w:pPr>
        <w:pStyle w:val="BodyText"/>
      </w:pPr>
      <w:r w:rsidRPr="00B332A3">
        <w:t>An asterisk (*) next to the unit code indicates that there are prerequisite requirements which must be met when packaging th</w:t>
      </w:r>
      <w:r w:rsidRPr="00B332A3">
        <w:t>e qualification. Please refer to the Prerequisite requirements table for details.</w:t>
      </w:r>
    </w:p>
    <w:p w:rsidR="00000000" w:rsidRPr="00B332A3" w:rsidP="00B332A3">
      <w:pPr>
        <w:pStyle w:val="BodyTextBold"/>
      </w:pPr>
      <w:r w:rsidRPr="00B332A3">
        <w:t>Group A Indigenous Land Management</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Maintain native ecosystem areas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AHCFIR301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Undertake burning for fuel, ecological and cultural resource management</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Provide information on Aboriginal and/or Torres Strait Islander Peoples</w:t>
            </w:r>
            <w:r>
              <w:t>’</w:t>
            </w:r>
            <w:r w:rsidRPr="00B332A3">
              <w:t xml:space="preserve"> cultural practice</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Work with an Aboriginal and/or Torres Strait Islander Community or organisation</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 xml:space="preserve">AHCOCM303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Follow Aboriginal and/or Torres Strait Islander cultural pro</w:t>
            </w:r>
            <w:r w:rsidRPr="00B332A3">
              <w:t>tocols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cultural burning practices on Country</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customs and land rights for an Aboriginal and/or Torres Strait Islander Community</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in isolated and remote situations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SITTGDE013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 xml:space="preserve">Interpret aspects of </w:t>
            </w:r>
            <w:r w:rsidRPr="00B332A3">
              <w:t>local Australian Indigenous culture</w:t>
            </w:r>
          </w:p>
        </w:tc>
      </w:tr>
    </w:tbl>
    <w:p w:rsidR="00000000" w:rsidRPr="00B332A3" w:rsidP="00B332A3">
      <w:pPr>
        <w:pStyle w:val="BodyTextBold"/>
      </w:pPr>
      <w:r w:rsidRPr="00B332A3">
        <w:t>Group B Ecological Restoration</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Perform basic ecological restoration works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Maintain native ecosystem areas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Collect and preserve biological samples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Undertake direct seeding</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Collect native seed</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Read and interpret maps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assisted regeneration works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ecosystem reconstruction works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a biodiversity monitoring plan</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plant specimens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AHCPCM306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Provide information on plants and their culture</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Control weeds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Control plant pests, diseases and disorders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AHCSAW202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Recognise landforms and soil types</w:t>
            </w:r>
          </w:p>
        </w:tc>
      </w:tr>
    </w:tbl>
    <w:p w:rsidR="00000000" w:rsidRPr="00B332A3" w:rsidP="00B332A3">
      <w:pPr>
        <w:pStyle w:val="BodyTextBold"/>
      </w:pPr>
      <w:r w:rsidRPr="00B332A3">
        <w:t>Group C Lands, Parks and Wildlife</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Maintain native ecosystem a</w:t>
            </w:r>
            <w:r w:rsidRPr="00B332A3">
              <w:t>reas</w:t>
            </w:r>
          </w:p>
        </w:tc>
      </w:tr>
      <w:tr w:rsidTr="00B332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Read and interpret maps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AHCFAU302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fauna in the field</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AHCINF305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property improvement, construction and repair</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AHCINF307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Plan and construct conventional fencing</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a biodiversity monitoring plan</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Coordinate and report on data collection</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Supervise park visitor activities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Construct access tracks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Carry out inspection of designated area</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plant specimens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Coordinate work site activities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environmentally sustainable work practices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FWPCOT3202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Navigate in remote or trackless areas</w:t>
            </w:r>
          </w:p>
        </w:tc>
      </w:tr>
    </w:tbl>
    <w:p w:rsidR="00000000" w:rsidRPr="00B332A3" w:rsidP="00B332A3">
      <w:pPr>
        <w:pStyle w:val="BodyTextBold"/>
      </w:pPr>
      <w:r w:rsidRPr="00B332A3">
        <w:t>Group D Conservation Earth Works</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AHCBIO303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biosecurity measures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Construct access tracks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Perform machinery maintenance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machinery and equipment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Transport machinery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Recognise plants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AHCSAW202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Recognise landforms and soil types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AHCSAW303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Construct conservation earthworks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AHCSAW304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erosion and sediment control measures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AHCSAW402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Set out conservation earthworks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site inspections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FWPCOT3314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Comply with soil and water protection</w:t>
            </w:r>
          </w:p>
        </w:tc>
      </w:tr>
    </w:tbl>
    <w:p w:rsidR="00000000" w:rsidRPr="00B332A3" w:rsidP="00B332A3">
      <w:pPr>
        <w:pStyle w:val="BodyTextBold"/>
      </w:pPr>
      <w:r w:rsidRPr="00B332A3">
        <w:t>Group E Pest Controller</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Control weeds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Control plant pests</w:t>
            </w:r>
            <w:r w:rsidRPr="00B332A3">
              <w:t>, diseases and disorders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Use firearms to humanely destroy animals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Survey pests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Determine pest control techniques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animal trapping techniques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pest management strategies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poison baits for vertebrate pest control in rural and environmental landscapes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Ensure compliance with pest legislation</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Apply predator trapping techniques</w:t>
            </w:r>
          </w:p>
        </w:tc>
      </w:tr>
    </w:tbl>
    <w:p w:rsidR="00000000" w:rsidRPr="00B332A3" w:rsidP="00B332A3">
      <w:pPr>
        <w:pStyle w:val="BodyTextBold"/>
      </w:pPr>
      <w:r w:rsidRPr="00B332A3">
        <w:t>Group F Marine</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AHCMAR301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a subtidal marine monitoring operation f</w:t>
            </w:r>
            <w:r w:rsidRPr="00B332A3">
              <w:t>rom a vessel or platform</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AHCMAR302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intertidal marine monitoring</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AHCMAR303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Coordinate marine conservation activities on small vessels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AHCMAR304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and collect marine life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AHCMAR305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Monitor ocean conditions and marine environmental quality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MARC037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inboard and outboard motors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MARF027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basic survival skills in the event of vessel abandonment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MARF028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Follow procedures to minimise and fight fires on board a vessel</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MARF030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Survive at sea using survival craft</w:t>
            </w:r>
          </w:p>
        </w:tc>
      </w:tr>
      <w:tr w:rsidTr="00B332A3">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MARN008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Apply seamanship skills aboard a vessel up to 12 metres</w:t>
            </w:r>
          </w:p>
        </w:tc>
      </w:tr>
    </w:tbl>
    <w:p w:rsidR="00000000" w:rsidRPr="00B332A3" w:rsidP="00B332A3">
      <w:pPr>
        <w:pStyle w:val="BodyTextBold"/>
      </w:pPr>
      <w:r w:rsidRPr="00B332A3">
        <w:t>Group G Fire</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AHCFIR301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Undertake burning for fuel, ecological and cultural resource management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machinery and equipment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cultural burning practices on Countr</w:t>
            </w:r>
            <w:r w:rsidRPr="00B332A3">
              <w:t>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Monitor weather conditions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FWPCOT3325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four wheel drive vehicle on unsealed roads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PUAFIR008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aerial ignition equipment in an aircraft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PUAFIR204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Respond to wildfire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Prevent injury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Suppress wildfire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Operate specialist appliance</w:t>
            </w:r>
          </w:p>
        </w:tc>
      </w:tr>
    </w:tbl>
    <w:p w:rsidR="00000000" w:rsidRPr="00B332A3" w:rsidP="00B332A3">
      <w:pPr>
        <w:pStyle w:val="BodyTextBold"/>
      </w:pPr>
      <w:r w:rsidRPr="00B332A3">
        <w:t>Group H Mined Land Rehabilitation</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Maintain native ecosystem areas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Undertake direct seeding</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a site inspection for ecological restoration</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assisted regeneration works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AHCFAU302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fauna in the field</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machinery and equipment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chemical application machinery and equipment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Work with an Aboriginal and/or Torres Strait Islander Communi</w:t>
            </w:r>
            <w:r w:rsidRPr="00B332A3">
              <w:t>ty or organisation</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Recognise plants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plant specimens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CPCWHS1001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Prepare to work safely in the construction industry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CPPWMT3004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Comply with environmental protection requirements when transporting waste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RIICAR302D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Rehabilitate small mine site</w:t>
            </w:r>
          </w:p>
        </w:tc>
      </w:tr>
    </w:tbl>
    <w:p w:rsidR="00000000" w:rsidRPr="00B332A3" w:rsidP="00B332A3">
      <w:pPr>
        <w:pStyle w:val="BodyTextBold"/>
      </w:pPr>
      <w:r w:rsidRPr="00B332A3">
        <w:t>Group I General Electives</w:t>
      </w:r>
    </w:p>
    <w:tbl>
      <w:tblPr>
        <w:tblW w:w="0" w:type="auto"/>
        <w:tblLayout w:type="fixed"/>
        <w:tblCellMar>
          <w:left w:w="62" w:type="dxa"/>
          <w:right w:w="62" w:type="dxa"/>
        </w:tblCellMar>
        <w:tblLook w:val="0000"/>
      </w:tblPr>
      <w:tblGrid>
        <w:gridCol w:w="1667"/>
        <w:gridCol w:w="5681"/>
      </w:tblGrid>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ACMGEN309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Provide basic animal first aid</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AHCARB325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Manage trees to create and maintain habitat refuges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AHCBIO301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and report signs of unusual disease or pest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AHCBIO303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biosecurity measures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AHCBUS408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within a budget framework</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AHCCFP301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the effects of climate change as a factor in land management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Transport and store chemicals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 xml:space="preserve">Prepare and apply chemicals to control pest, weeds </w:t>
            </w:r>
            <w:r w:rsidRPr="00B332A3">
              <w:t>and diseases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Collect and preserve biological samples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biological reintroduction works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photography for fieldwork</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AHCECR311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ecosystem reconstruction works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AHCEXP303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Prepare and use explosives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AHCEXP304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Identify and select explosive products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AHCFAU303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Respond to wildlife emergencies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AHCFAU501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Manage fauna populations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AHCFIR202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Assist with planned burning</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AHCIRG436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an irrigation-related environmental protection program</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Perform restricted diving for scientific purposes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remotely piloted system for conservation work</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Undertake sampling and testing of water</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AHCLSC311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Set out site for construction works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AHCLSC318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Erect timber structures and feat</w:t>
            </w:r>
            <w:r w:rsidRPr="00B332A3">
              <w:t>ures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AHCMAR306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mobile underwater vehicles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and maintain chainsaws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Coordinate machinery and equipment maintenance and repair</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specialised machinery and equipment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AHCMOM315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chemical application machinery and equipment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AHCNRM301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Establish an Australian native stingless bee colony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Work with an Aboriginal and/or Torres Strait Island Community or organisation</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Follow Aboriginal and/or Torres Strait c</w:t>
            </w:r>
            <w:r w:rsidRPr="00B332A3">
              <w:t>ultural protocols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Follow Aboriginal and/or Torres Strait Island cultural protocols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AHCPGD307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a plant establishment program</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AHCPGD310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a landscape maintenance program</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AHCPGD311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operational insp</w:t>
            </w:r>
            <w:r w:rsidRPr="00B332A3">
              <w:t>ection of park facilities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AHCPGD312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a maintenance program for an aquatic environment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Control plant pests, diseases and disorders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Determine pest control techniques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pest management strategies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AHCPMG402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E</w:t>
            </w:r>
            <w:r w:rsidRPr="00B332A3">
              <w:t>nsure compliance with pest legislation</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AHCSAW303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Construct conservation earthworks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AHCSAW304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Implement erosion and sediment control measures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AHCSAW402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Set out conservation earthworks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AHCSPO312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Sample seed before and after processing</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Monitor weather conditions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Respond to emergencies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Respond to rescue incidents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Coordinate work site activities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AHCWRK321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Provide on-job training support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BSBPMG427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project procurement procedures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BSBTEC301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Design and produce business documents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CPCWHS1001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Prepare to work safely in the construction industry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CPPSSI2012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Assist in collecting basic spatial data</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CPPSSI2013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Store and retrieve basic spatial data</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CPPSSI3011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Produce basic maps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CPPSSI4035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GIS</w:t>
            </w:r>
            <w:r w:rsidRPr="00B332A3">
              <w:t xml:space="preserve"> software to spatial problems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FWPCOT3301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Trim trees using a pole saw</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FWPCOT3325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Operate four wheel drive vehicle on unsealed roads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FWPCOT3326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Recover four wheel drive vehicle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FWPCOT3329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Perform complex four wheel drive operations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FWPNSY3002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Extract, clean, store and despatch tree seeds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Provide First Aid</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HLTAID013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Provide First Aid in remote or isolated site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HLTAID015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Provide advanced resuscitation and oxygen therapy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MARI003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Comply with regulations to ensure safe operation of a vessel up to 12 metres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MARK007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Handle a vessel up to 12 metres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MSL974034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Perform biological procedures</w:t>
            </w:r>
          </w:p>
        </w:tc>
      </w:tr>
      <w:tr w:rsidTr="00B332A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MSL975073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Perform laboratory-based ecological techniques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PUAEMR005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Treat operational risk</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w:t>
            </w:r>
            <w:r w:rsidRPr="00B332A3">
              <w:t>AEMR006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Assess operational risk</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Work safely around aircraft</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PUAFIR204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Respond to wildfire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Prevent injury</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PUAOIL202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Use basic equipment operations for oil spill response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PUAOIL303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Apply health, safety and risk controls when working on oiled shorelines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PUAOIL304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Use advanced equipment operations for oil spill response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RIICAR301D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Rehabilitate exploration site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RIIENV401E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Supervise dust and noise control</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RIIMEX201E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Suppress dust in open-cut environments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RIIMPO206D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bulk water truck operations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SFICRO302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Conduct crocodile surveys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SFICRO305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Prepare to work with crocodiles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SFICRO306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Work safely in crocodile habitats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SISOSCB001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SCUBA dive in open water to a ma</w:t>
            </w:r>
            <w:r w:rsidRPr="00B332A3">
              <w:t>ximum depth of 18 metres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SISOSCB006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Perform diver rescues</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SITTGDE014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Work as a guide</w:t>
            </w:r>
          </w:p>
        </w:tc>
      </w:tr>
      <w:tr w:rsidTr="00B332A3">
        <w:tblPrEx>
          <w:tblW w:w="0" w:type="auto"/>
          <w:tblLayout w:type="fixed"/>
          <w:tblCellMar>
            <w:left w:w="62" w:type="dxa"/>
            <w:right w:w="62" w:type="dxa"/>
          </w:tblCellMar>
          <w:tblLook w:val="0000"/>
        </w:tblPrEx>
        <w:trPr>
          <w:trHeight w:val="4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TLIC0023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Operate four wheel drive vehicle</w:t>
            </w:r>
          </w:p>
        </w:tc>
      </w:tr>
    </w:tbl>
    <w:p w:rsidR="00000000" w:rsidRPr="00B332A3" w:rsidP="00B332A3">
      <w:pPr>
        <w:pStyle w:val="BodyText"/>
      </w:pPr>
    </w:p>
    <w:p w:rsidR="00000000" w:rsidRPr="00B332A3" w:rsidP="00B332A3">
      <w:pPr>
        <w:pStyle w:val="BodyTextBold"/>
      </w:pPr>
      <w:r w:rsidRPr="00B332A3">
        <w:t>Prerequisite Units</w:t>
      </w:r>
    </w:p>
    <w:p w:rsidR="00000000" w:rsidRPr="00B332A3" w:rsidP="00377AE0">
      <w:pPr>
        <w:pStyle w:val="BodyText"/>
      </w:pPr>
      <w:r w:rsidRPr="00B332A3">
        <w:t>Note: Units listed in the Prerequisite requirement column that have their own prerequisite requirements are shown with an asterisk (*)</w:t>
      </w:r>
    </w:p>
    <w:tbl>
      <w:tblPr>
        <w:tblW w:w="9519" w:type="dxa"/>
        <w:tblLayout w:type="fixed"/>
        <w:tblCellMar>
          <w:left w:w="62" w:type="dxa"/>
          <w:right w:w="62" w:type="dxa"/>
        </w:tblCellMar>
        <w:tblLook w:val="0000"/>
      </w:tblPr>
      <w:tblGrid>
        <w:gridCol w:w="3354"/>
        <w:gridCol w:w="6165"/>
      </w:tblGrid>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Bold"/>
              <w:rPr>
                <w:lang w:val="en-NZ"/>
              </w:rPr>
            </w:pPr>
            <w:r w:rsidRPr="00B332A3">
              <w:t>Unit of competency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Bold"/>
              <w:rPr>
                <w:lang w:val="en-NZ"/>
              </w:rPr>
            </w:pPr>
            <w:r w:rsidRPr="00B332A3">
              <w:t>Prerequisite requirement</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AHCFIR301 Undertake burning for fuel, ecological and cultural resource manag</w:t>
            </w:r>
            <w:r w:rsidRPr="00B332A3">
              <w:t>ement</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AHCFIR202 Assist with planned burning</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AHCOCM302 Work with an Aboriginal and/or Torres Strait Islander Community or organisation</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AHCOCM303 Follow Aboriginal and/or Torres Strait Islander cultural protocols</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AHCOCM304 Implement cultural burning practices on Country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AHCOCM303 Follow Aboriginal and/or Torres Strait Islander cultural protocols</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AHCLPW307 Perform restricted diving for scientific purposes</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SISOSCB001 SCUBA dive in open water to a maximum depth of 18</w:t>
            </w:r>
            <w:r w:rsidRPr="00B332A3">
              <w:t xml:space="preserve"> metres</w:t>
            </w:r>
          </w:p>
          <w:p w:rsidR="00000000" w:rsidRPr="00B332A3" w:rsidP="00B332A3">
            <w:pPr>
              <w:pStyle w:val="BodyText"/>
            </w:pPr>
            <w:r w:rsidRPr="00B332A3">
              <w:t>SISOSCB006 Perform diver rescues *</w:t>
            </w:r>
          </w:p>
          <w:p w:rsidR="00000000" w:rsidRPr="00B332A3" w:rsidP="00B332A3">
            <w:pPr>
              <w:pStyle w:val="BodyText"/>
            </w:pPr>
            <w:r w:rsidRPr="00B332A3">
              <w:t>HLTAID011 Provide First Aid</w:t>
            </w:r>
          </w:p>
          <w:p w:rsidR="00000000" w:rsidP="00B332A3">
            <w:pPr>
              <w:pStyle w:val="BodyText"/>
              <w:rPr>
                <w:lang w:val="en-NZ"/>
              </w:rPr>
            </w:pPr>
            <w:r w:rsidRPr="00B332A3">
              <w:t>HLTAID015 Provide advanced resuscitation and oxygen therapy</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MSL975073 Perform laboratory-based ecological techniques</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MSL974034 Perform biological procedures</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PUAFIR008 Operate aerial i</w:t>
            </w:r>
            <w:r w:rsidRPr="00B332A3">
              <w:t>gnition equipment in an aircraft</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PUAFIR017 Work safely around aircraft</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PUAFIR204 Respond to wildfire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PUAFIR210 Prevent injury</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PUAFIR303 Suppress wildfire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PUAFIR204 Respond to wildfire *</w:t>
            </w:r>
          </w:p>
        </w:tc>
      </w:tr>
      <w:tr w:rsidTr="00B332A3">
        <w:tblPrEx>
          <w:tblW w:w="9519" w:type="dxa"/>
          <w:tblLayout w:type="fixed"/>
          <w:tblCellMar>
            <w:left w:w="62" w:type="dxa"/>
            <w:right w:w="62" w:type="dxa"/>
          </w:tblCellMar>
          <w:tblLook w:val="0000"/>
        </w:tblPrEx>
        <w:trPr>
          <w:trHeight w:val="475"/>
        </w:trPr>
        <w:tc>
          <w:tcPr>
            <w:tcW w:w="3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SISOSCB006 Perform diver rescues</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SISOSCB001 SCUBA dive in open wate</w:t>
            </w:r>
            <w:r w:rsidRPr="00B332A3">
              <w:t>r to a maximum depth of 18 metres</w:t>
            </w:r>
          </w:p>
        </w:tc>
      </w:tr>
    </w:tbl>
    <w:p w:rsidR="00000000" w:rsidRPr="00B332A3" w:rsidP="00B332A3">
      <w:pPr>
        <w:pStyle w:val="BodyText"/>
      </w:pPr>
    </w:p>
    <w:p w:rsidR="00000000" w:rsidRPr="00B332A3" w:rsidP="00B332A3">
      <w:pPr>
        <w:pStyle w:val="AllowPageBreak"/>
      </w:pPr>
    </w:p>
    <w:p w:rsidR="00000000" w:rsidRPr="00B332A3" w:rsidP="00B332A3">
      <w:pPr>
        <w:pStyle w:val="Heading1"/>
      </w:pPr>
      <w:bookmarkStart w:id="5" w:name="O_1282279"/>
      <w:bookmarkEnd w:id="5"/>
      <w:r w:rsidRPr="00B332A3">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332A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Bold"/>
              <w:rPr>
                <w:lang w:val="en-NZ"/>
              </w:rPr>
            </w:pPr>
            <w:r w:rsidRPr="00B332A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Bold"/>
              <w:rPr>
                <w:lang w:val="en-NZ"/>
              </w:rPr>
            </w:pPr>
            <w:r w:rsidRPr="00B332A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Bold"/>
              <w:rPr>
                <w:lang w:val="en-NZ"/>
              </w:rPr>
            </w:pPr>
            <w:r w:rsidRPr="00B332A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Bold"/>
              <w:rPr>
                <w:lang w:val="en-NZ"/>
              </w:rPr>
            </w:pPr>
            <w:r w:rsidRPr="00B332A3">
              <w:t>Equivalence status</w:t>
            </w:r>
          </w:p>
        </w:tc>
      </w:tr>
      <w:tr w:rsidTr="00B332A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 xml:space="preserve">AHC31424 Certificate III in Conservation and Ecosystem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A3">
            <w:pPr>
              <w:pStyle w:val="BodyText"/>
              <w:rPr>
                <w:lang w:val="en-NZ"/>
              </w:rPr>
            </w:pPr>
            <w:r w:rsidRPr="00B332A3">
              <w:t xml:space="preserve">AHC31421 Certificate III in Conservation and Ecosystem Management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 xml:space="preserve">Updated 1 Core unit, 17 Elective units and prerequisites                      </w:t>
            </w:r>
          </w:p>
          <w:p w:rsidR="00000000" w:rsidP="00B332A3">
            <w:pPr>
              <w:pStyle w:val="BodyText"/>
              <w:rPr>
                <w:lang w:val="en-NZ"/>
              </w:rPr>
            </w:pPr>
            <w:r w:rsidRPr="00B332A3">
              <w:t>Added 2 Elective units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A3" w:rsidP="00B332A3">
            <w:pPr>
              <w:pStyle w:val="BodyText"/>
            </w:pPr>
            <w:r w:rsidRPr="00B332A3">
              <w:t>Not equivalent</w:t>
            </w:r>
          </w:p>
        </w:tc>
      </w:tr>
    </w:tbl>
    <w:p w:rsidR="00000000" w:rsidRPr="00B332A3" w:rsidP="00B332A3">
      <w:pPr>
        <w:pStyle w:val="BodyText"/>
      </w:pPr>
    </w:p>
    <w:p w:rsidR="00000000" w:rsidRPr="00B332A3" w:rsidP="00B332A3">
      <w:pPr>
        <w:pStyle w:val="AllowPageBreak"/>
      </w:pPr>
    </w:p>
    <w:p w:rsidR="00000000" w:rsidRPr="00B332A3" w:rsidP="00B332A3">
      <w:pPr>
        <w:pStyle w:val="Heading1"/>
      </w:pPr>
      <w:bookmarkStart w:id="6" w:name="O_1282281"/>
      <w:bookmarkEnd w:id="6"/>
      <w:r w:rsidRPr="00B332A3">
        <w:t>Links</w:t>
      </w:r>
    </w:p>
    <w:p w:rsidR="00000000" w:rsidRPr="00B332A3" w:rsidP="00377AE0">
      <w:pPr>
        <w:pStyle w:val="BodyText"/>
      </w:pPr>
      <w:r w:rsidRPr="00B332A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F12AE">
        <w:rPr>
          <w:rStyle w:val="Hyperlink"/>
        </w:rPr>
        <w:t>https://vetnet.gov.au/Pages/TrainingDocs.aspx?q=c6399549-9c62-4a5e-bf1a-524b2322cf72</w:t>
      </w:r>
      <w:r>
        <w:fldChar w:fldCharType="end"/>
      </w:r>
    </w:p>
    <w:p w:rsidR="00000000" w:rsidRPr="00B332A3" w:rsidP="00B332A3"/>
    <w:sectPr w:rsidSect="00B332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A3" w:rsidRPr="00377AE0" w:rsidP="00377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E0" w:rsidP="00B33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377AE0" w:rsidP="00B332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377AE0" w:rsidP="00B33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2A3" w:rsidRPr="00377AE0" w:rsidP="00377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E0" w:rsidRPr="002D2AF8" w:rsidP="00B332A3">
    <w:pPr>
      <w:pStyle w:val="Header"/>
      <w:framePr w:wrap="around"/>
    </w:pPr>
    <w:r>
      <w:fldChar w:fldCharType="begin"/>
    </w:r>
    <w:r>
      <w:instrText xml:space="preserve"> TITLE   \* MERGEFORMAT </w:instrText>
    </w:r>
    <w:r>
      <w:fldChar w:fldCharType="separate"/>
    </w:r>
    <w:r>
      <w:t>AHC31424 Certificate III in Conservation and Ecosystem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377AE0" w:rsidP="00B33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8C3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DEA1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64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2A3"/>
    <w:pPr>
      <w:spacing w:before="360" w:after="60"/>
      <w:outlineLvl w:val="0"/>
    </w:pPr>
    <w:rPr>
      <w:sz w:val="32"/>
    </w:rPr>
  </w:style>
  <w:style w:type="paragraph" w:styleId="Heading2">
    <w:name w:val="heading 2"/>
    <w:basedOn w:val="HeadingBase"/>
    <w:next w:val="BodyText"/>
    <w:link w:val="Heading2Char"/>
    <w:qFormat/>
    <w:rsid w:val="00B332A3"/>
    <w:pPr>
      <w:keepLines/>
      <w:spacing w:before="240" w:after="120"/>
      <w:outlineLvl w:val="1"/>
    </w:pPr>
    <w:rPr>
      <w:sz w:val="28"/>
      <w:szCs w:val="40"/>
    </w:rPr>
  </w:style>
  <w:style w:type="paragraph" w:styleId="Heading3">
    <w:name w:val="heading 3"/>
    <w:basedOn w:val="HeadingBase"/>
    <w:next w:val="BodyText"/>
    <w:link w:val="Heading3Char"/>
    <w:qFormat/>
    <w:rsid w:val="00B332A3"/>
    <w:pPr>
      <w:spacing w:before="180" w:after="120"/>
      <w:outlineLvl w:val="2"/>
    </w:pPr>
    <w:rPr>
      <w:spacing w:val="-10"/>
      <w:kern w:val="32"/>
    </w:rPr>
  </w:style>
  <w:style w:type="paragraph" w:styleId="Heading4">
    <w:name w:val="heading 4"/>
    <w:basedOn w:val="HeadingBase"/>
    <w:next w:val="BodyText"/>
    <w:link w:val="Heading4Char"/>
    <w:qFormat/>
    <w:rsid w:val="00B332A3"/>
    <w:pPr>
      <w:spacing w:before="160" w:after="120"/>
      <w:outlineLvl w:val="3"/>
    </w:pPr>
    <w:rPr>
      <w:sz w:val="22"/>
    </w:rPr>
  </w:style>
  <w:style w:type="paragraph" w:styleId="Heading5">
    <w:name w:val="heading 5"/>
    <w:basedOn w:val="HeadingBase"/>
    <w:next w:val="Normal"/>
    <w:link w:val="Heading5Char"/>
    <w:qFormat/>
    <w:rsid w:val="00B332A3"/>
    <w:pPr>
      <w:spacing w:before="80"/>
      <w:outlineLvl w:val="4"/>
    </w:pPr>
    <w:rPr>
      <w:color w:val="918585"/>
      <w:sz w:val="20"/>
    </w:rPr>
  </w:style>
  <w:style w:type="paragraph" w:styleId="Heading6">
    <w:name w:val="heading 6"/>
    <w:basedOn w:val="HeadingBase"/>
    <w:next w:val="Normal"/>
    <w:link w:val="Heading6Char"/>
    <w:qFormat/>
    <w:rsid w:val="00B332A3"/>
    <w:pPr>
      <w:spacing w:before="60"/>
      <w:outlineLvl w:val="5"/>
    </w:pPr>
    <w:rPr>
      <w:color w:val="918585"/>
      <w:sz w:val="20"/>
    </w:rPr>
  </w:style>
  <w:style w:type="paragraph" w:styleId="Heading7">
    <w:name w:val="heading 7"/>
    <w:basedOn w:val="Normal"/>
    <w:next w:val="Normal"/>
    <w:link w:val="Heading7Char"/>
    <w:qFormat/>
    <w:rsid w:val="00B332A3"/>
    <w:pPr>
      <w:ind w:left="720"/>
      <w:outlineLvl w:val="6"/>
    </w:pPr>
    <w:rPr>
      <w:i/>
    </w:rPr>
  </w:style>
  <w:style w:type="paragraph" w:styleId="Heading8">
    <w:name w:val="heading 8"/>
    <w:basedOn w:val="Normal"/>
    <w:next w:val="Normal"/>
    <w:link w:val="Heading8Char"/>
    <w:qFormat/>
    <w:rsid w:val="00B332A3"/>
    <w:pPr>
      <w:ind w:left="720"/>
      <w:outlineLvl w:val="7"/>
    </w:pPr>
    <w:rPr>
      <w:i/>
    </w:rPr>
  </w:style>
  <w:style w:type="paragraph" w:styleId="Heading9">
    <w:name w:val="heading 9"/>
    <w:basedOn w:val="Normal"/>
    <w:next w:val="Normal"/>
    <w:link w:val="Heading9Char"/>
    <w:qFormat/>
    <w:rsid w:val="00B332A3"/>
    <w:pPr>
      <w:ind w:left="720"/>
      <w:outlineLvl w:val="8"/>
    </w:pPr>
    <w:rPr>
      <w:i/>
    </w:rPr>
  </w:style>
  <w:style w:type="character" w:default="1" w:styleId="DefaultParagraphFont">
    <w:name w:val="Default Paragraph Font"/>
    <w:uiPriority w:val="1"/>
    <w:unhideWhenUsed/>
    <w:rsid w:val="00B33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2A3"/>
  </w:style>
  <w:style w:type="character" w:customStyle="1" w:styleId="Heading1Char">
    <w:name w:val="Heading 1 Char"/>
    <w:basedOn w:val="DefaultParagraphFont"/>
    <w:link w:val="Heading1"/>
    <w:rsid w:val="00B332A3"/>
    <w:rPr>
      <w:rFonts w:ascii="Times New Roman" w:eastAsia="Times New Roman" w:hAnsi="Times New Roman" w:cs="Times New Roman"/>
      <w:b/>
      <w:sz w:val="32"/>
      <w:szCs w:val="20"/>
      <w:lang w:eastAsia="en-US"/>
    </w:rPr>
  </w:style>
  <w:style w:type="paragraph" w:styleId="BodyText">
    <w:name w:val="Body Text"/>
    <w:basedOn w:val="Normal"/>
    <w:link w:val="BodyTextChar"/>
    <w:rsid w:val="00B33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2A3"/>
    <w:rPr>
      <w:rFonts w:ascii="Times New Roman" w:eastAsia="Times New Roman" w:hAnsi="Times New Roman" w:cs="Times New Roman"/>
      <w:sz w:val="24"/>
      <w:lang w:eastAsia="en-US"/>
    </w:rPr>
  </w:style>
  <w:style w:type="paragraph" w:styleId="ListBullet">
    <w:name w:val="List Bullet"/>
    <w:basedOn w:val="List"/>
    <w:rsid w:val="00B332A3"/>
    <w:pPr>
      <w:numPr>
        <w:numId w:val="12"/>
      </w:numPr>
      <w:tabs>
        <w:tab w:val="clear" w:pos="340"/>
      </w:tabs>
      <w:spacing w:before="40" w:after="40"/>
    </w:pPr>
  </w:style>
  <w:style w:type="paragraph" w:styleId="ListBullet2">
    <w:name w:val="List Bullet 2"/>
    <w:basedOn w:val="List2"/>
    <w:rsid w:val="00B332A3"/>
    <w:pPr>
      <w:numPr>
        <w:numId w:val="13"/>
      </w:numPr>
      <w:tabs>
        <w:tab w:val="clear" w:pos="680"/>
      </w:tabs>
    </w:pPr>
  </w:style>
  <w:style w:type="character" w:styleId="Emphasis">
    <w:name w:val="Emphasis"/>
    <w:basedOn w:val="DefaultParagraphFont"/>
    <w:qFormat/>
    <w:rsid w:val="00B332A3"/>
    <w:rPr>
      <w:i/>
    </w:rPr>
  </w:style>
  <w:style w:type="paragraph" w:customStyle="1" w:styleId="SuperHeading">
    <w:name w:val="SuperHeading"/>
    <w:basedOn w:val="Normal"/>
    <w:rsid w:val="00B332A3"/>
    <w:pPr>
      <w:spacing w:before="240" w:after="120"/>
      <w:outlineLvl w:val="0"/>
    </w:pPr>
    <w:rPr>
      <w:rFonts w:ascii="Times New Roman" w:hAnsi="Times New Roman"/>
      <w:b/>
      <w:sz w:val="32"/>
    </w:rPr>
  </w:style>
  <w:style w:type="paragraph" w:customStyle="1" w:styleId="AllowPageBreak">
    <w:name w:val="AllowPageBreak"/>
    <w:rsid w:val="00B332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332A3"/>
    <w:rPr>
      <w:b/>
    </w:rPr>
  </w:style>
  <w:style w:type="character" w:customStyle="1" w:styleId="Heading2Char">
    <w:name w:val="Heading 2 Char"/>
    <w:basedOn w:val="DefaultParagraphFont"/>
    <w:link w:val="Heading2"/>
    <w:rsid w:val="00B33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2A3"/>
    <w:rPr>
      <w:rFonts w:ascii="Courier New" w:eastAsia="Times New Roman" w:hAnsi="Courier New" w:cs="Times New Roman"/>
      <w:i/>
      <w:szCs w:val="20"/>
      <w:lang w:eastAsia="en-US"/>
    </w:rPr>
  </w:style>
  <w:style w:type="paragraph" w:customStyle="1" w:styleId="HeadingBase">
    <w:name w:val="Heading Base"/>
    <w:rsid w:val="00B33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2A3"/>
    <w:pPr>
      <w:tabs>
        <w:tab w:val="right" w:leader="dot" w:pos="9072"/>
      </w:tabs>
      <w:ind w:left="567"/>
    </w:pPr>
    <w:rPr>
      <w:szCs w:val="22"/>
    </w:rPr>
  </w:style>
  <w:style w:type="paragraph" w:customStyle="1" w:styleId="TOCBase">
    <w:name w:val="TOC Base"/>
    <w:rsid w:val="00B33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2A3"/>
    <w:pPr>
      <w:tabs>
        <w:tab w:val="right" w:leader="dot" w:pos="9072"/>
      </w:tabs>
      <w:spacing w:before="40" w:after="40"/>
      <w:ind w:left="284"/>
    </w:pPr>
    <w:rPr>
      <w:rFonts w:ascii="Times New Roman" w:hAnsi="Times New Roman"/>
    </w:rPr>
  </w:style>
  <w:style w:type="paragraph" w:styleId="TOC1">
    <w:name w:val="toc 1"/>
    <w:basedOn w:val="TOCBase"/>
    <w:next w:val="Normal"/>
    <w:rsid w:val="00B33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2A3"/>
    <w:rPr>
      <w:rFonts w:ascii="Times New Roman" w:eastAsia="Times New Roman" w:hAnsi="Times New Roman" w:cs="Times New Roman"/>
      <w:sz w:val="16"/>
      <w:lang w:eastAsia="en-US"/>
    </w:rPr>
  </w:style>
  <w:style w:type="paragraph" w:styleId="Title">
    <w:name w:val="Title"/>
    <w:basedOn w:val="HeadingBase"/>
    <w:link w:val="TitleChar"/>
    <w:qFormat/>
    <w:rsid w:val="00B332A3"/>
    <w:pPr>
      <w:spacing w:before="5040"/>
      <w:jc w:val="center"/>
    </w:pPr>
    <w:rPr>
      <w:sz w:val="48"/>
      <w:szCs w:val="72"/>
      <w:lang w:val="en-US"/>
    </w:rPr>
  </w:style>
  <w:style w:type="character" w:customStyle="1" w:styleId="TitleChar">
    <w:name w:val="Title Char"/>
    <w:basedOn w:val="DefaultParagraphFont"/>
    <w:link w:val="Title"/>
    <w:rsid w:val="00B33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2A3"/>
    <w:pPr>
      <w:tabs>
        <w:tab w:val="left" w:pos="3600"/>
        <w:tab w:val="left" w:pos="3958"/>
      </w:tabs>
    </w:pPr>
  </w:style>
  <w:style w:type="paragraph" w:styleId="List">
    <w:name w:val="List"/>
    <w:basedOn w:val="BodyText"/>
    <w:next w:val="BodyText"/>
    <w:rsid w:val="00B332A3"/>
    <w:pPr>
      <w:tabs>
        <w:tab w:val="left" w:pos="340"/>
      </w:tabs>
      <w:spacing w:before="60" w:after="60"/>
      <w:ind w:left="340" w:hanging="340"/>
    </w:pPr>
  </w:style>
  <w:style w:type="paragraph" w:customStyle="1" w:styleId="Note">
    <w:name w:val="Note"/>
    <w:basedOn w:val="BodyText"/>
    <w:rsid w:val="00B332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32A3"/>
    <w:rPr>
      <w:b/>
      <w:spacing w:val="0"/>
    </w:rPr>
  </w:style>
  <w:style w:type="paragraph" w:customStyle="1" w:styleId="SuperTitle">
    <w:name w:val="SuperTitle"/>
    <w:basedOn w:val="Title"/>
    <w:rsid w:val="00B332A3"/>
    <w:pPr>
      <w:framePr w:wrap="auto" w:hAnchor="text" w:y="6049"/>
    </w:pPr>
    <w:rPr>
      <w:color w:val="000000"/>
      <w:sz w:val="40"/>
    </w:rPr>
  </w:style>
  <w:style w:type="paragraph" w:customStyle="1" w:styleId="TOCTitle">
    <w:name w:val="TOCTitle"/>
    <w:basedOn w:val="Heading1"/>
    <w:rsid w:val="00B332A3"/>
    <w:pPr>
      <w:spacing w:after="240"/>
      <w:jc w:val="center"/>
      <w:outlineLvl w:val="9"/>
    </w:pPr>
    <w:rPr>
      <w:caps/>
    </w:rPr>
  </w:style>
  <w:style w:type="paragraph" w:customStyle="1" w:styleId="Version">
    <w:name w:val="Version"/>
    <w:rsid w:val="00B33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2A3"/>
    <w:pPr>
      <w:keepNext w:val="0"/>
      <w:tabs>
        <w:tab w:val="right" w:pos="4176"/>
      </w:tabs>
      <w:ind w:left="198" w:hanging="198"/>
    </w:pPr>
    <w:rPr>
      <w:rFonts w:ascii="Garamond" w:hAnsi="Garamond"/>
    </w:rPr>
  </w:style>
  <w:style w:type="paragraph" w:styleId="IndexHeading">
    <w:name w:val="index heading"/>
    <w:basedOn w:val="Normal"/>
    <w:next w:val="Index1"/>
    <w:semiHidden/>
    <w:rsid w:val="00B332A3"/>
    <w:pPr>
      <w:spacing w:before="120" w:after="120"/>
    </w:pPr>
    <w:rPr>
      <w:rFonts w:ascii="Arial" w:hAnsi="Arial"/>
      <w:b/>
      <w:color w:val="918585"/>
      <w:sz w:val="24"/>
    </w:rPr>
  </w:style>
  <w:style w:type="paragraph" w:styleId="Header">
    <w:name w:val="header"/>
    <w:basedOn w:val="Normal"/>
    <w:link w:val="HeaderChar"/>
    <w:rsid w:val="00B33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2A3"/>
    <w:rPr>
      <w:rFonts w:ascii="Times New Roman" w:eastAsia="Times New Roman" w:hAnsi="Times New Roman" w:cs="Times New Roman"/>
      <w:sz w:val="16"/>
      <w:szCs w:val="20"/>
      <w:lang w:val="en-GB" w:eastAsia="en-US"/>
    </w:rPr>
  </w:style>
  <w:style w:type="paragraph" w:customStyle="1" w:styleId="Chapter">
    <w:name w:val="Chapter"/>
    <w:basedOn w:val="Normal"/>
    <w:rsid w:val="00B332A3"/>
    <w:pPr>
      <w:spacing w:before="240"/>
    </w:pPr>
    <w:rPr>
      <w:rFonts w:ascii="Times New Roman" w:hAnsi="Times New Roman"/>
      <w:smallCaps/>
      <w:spacing w:val="80"/>
      <w:sz w:val="28"/>
    </w:rPr>
  </w:style>
  <w:style w:type="paragraph" w:customStyle="1" w:styleId="InChapter">
    <w:name w:val="InChapter"/>
    <w:basedOn w:val="Heading3"/>
    <w:rsid w:val="00B332A3"/>
    <w:pPr>
      <w:spacing w:after="240"/>
      <w:outlineLvl w:val="9"/>
    </w:pPr>
    <w:rPr>
      <w:noProof/>
    </w:rPr>
  </w:style>
  <w:style w:type="paragraph" w:styleId="Index2">
    <w:name w:val="index 2"/>
    <w:basedOn w:val="Normal"/>
    <w:next w:val="Normal"/>
    <w:semiHidden/>
    <w:rsid w:val="00B332A3"/>
    <w:pPr>
      <w:tabs>
        <w:tab w:val="right" w:pos="4176"/>
      </w:tabs>
      <w:ind w:left="568" w:hanging="284"/>
    </w:pPr>
    <w:rPr>
      <w:rFonts w:ascii="Garamond" w:hAnsi="Garamond"/>
    </w:rPr>
  </w:style>
  <w:style w:type="paragraph" w:customStyle="1" w:styleId="Byline">
    <w:name w:val="Byline"/>
    <w:rsid w:val="00B33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2A3"/>
    <w:pPr>
      <w:tabs>
        <w:tab w:val="clear" w:pos="3600"/>
        <w:tab w:val="clear" w:pos="3958"/>
      </w:tabs>
      <w:jc w:val="right"/>
    </w:pPr>
  </w:style>
  <w:style w:type="paragraph" w:styleId="Caption">
    <w:name w:val="caption"/>
    <w:basedOn w:val="BodyText"/>
    <w:next w:val="Normal"/>
    <w:qFormat/>
    <w:rsid w:val="00B332A3"/>
    <w:pPr>
      <w:framePr w:w="2268" w:hSpace="181" w:vSpace="181" w:wrap="around" w:vAnchor="text" w:hAnchor="page" w:x="1135" w:y="285" w:anchorLock="1"/>
    </w:pPr>
    <w:rPr>
      <w:i/>
    </w:rPr>
  </w:style>
  <w:style w:type="paragraph" w:customStyle="1" w:styleId="MiniTOCTitle">
    <w:name w:val="MiniTOCTitle"/>
    <w:basedOn w:val="Heading4"/>
    <w:rsid w:val="00B332A3"/>
    <w:pPr>
      <w:spacing w:before="240"/>
      <w:outlineLvl w:val="9"/>
    </w:pPr>
    <w:rPr>
      <w:noProof/>
      <w:sz w:val="24"/>
    </w:rPr>
  </w:style>
  <w:style w:type="paragraph" w:customStyle="1" w:styleId="MiniTOCItem">
    <w:name w:val="MiniTOCItem"/>
    <w:basedOn w:val="ListBullet"/>
    <w:rsid w:val="00B332A3"/>
    <w:pPr>
      <w:numPr>
        <w:numId w:val="0"/>
      </w:numPr>
      <w:tabs>
        <w:tab w:val="right" w:leader="dot" w:pos="6521"/>
      </w:tabs>
      <w:spacing w:before="0" w:after="0"/>
    </w:pPr>
  </w:style>
  <w:style w:type="paragraph" w:customStyle="1" w:styleId="TOFTitle">
    <w:name w:val="TOFTitle"/>
    <w:basedOn w:val="TOCTitle"/>
    <w:rsid w:val="00B332A3"/>
  </w:style>
  <w:style w:type="paragraph" w:styleId="TableofFigures">
    <w:name w:val="table of figures"/>
    <w:basedOn w:val="Normal"/>
    <w:next w:val="Normal"/>
    <w:semiHidden/>
    <w:rsid w:val="00B332A3"/>
    <w:pPr>
      <w:tabs>
        <w:tab w:val="right" w:leader="dot" w:pos="9072"/>
      </w:tabs>
      <w:ind w:left="970" w:hanging="403"/>
    </w:pPr>
    <w:rPr>
      <w:rFonts w:ascii="Times New Roman" w:hAnsi="Times New Roman"/>
      <w:b/>
    </w:rPr>
  </w:style>
  <w:style w:type="paragraph" w:styleId="ListNumber">
    <w:name w:val="List Number"/>
    <w:basedOn w:val="List"/>
    <w:rsid w:val="00B332A3"/>
    <w:pPr>
      <w:numPr>
        <w:numId w:val="15"/>
      </w:numPr>
      <w:tabs>
        <w:tab w:val="clear" w:pos="340"/>
      </w:tabs>
    </w:pPr>
  </w:style>
  <w:style w:type="character" w:customStyle="1" w:styleId="WingdingSymbols">
    <w:name w:val="Wingding Symbols"/>
    <w:rsid w:val="00B332A3"/>
    <w:rPr>
      <w:rFonts w:ascii="Wingdings" w:hAnsi="Wingdings"/>
    </w:rPr>
  </w:style>
  <w:style w:type="paragraph" w:customStyle="1" w:styleId="TableHeading">
    <w:name w:val="Table Heading"/>
    <w:basedOn w:val="HeadingBase"/>
    <w:rsid w:val="00B332A3"/>
    <w:pPr>
      <w:keepLines/>
      <w:pBdr>
        <w:bottom w:val="single" w:sz="6" w:space="1" w:color="918585"/>
      </w:pBdr>
      <w:spacing w:before="240"/>
    </w:pPr>
  </w:style>
  <w:style w:type="character" w:customStyle="1" w:styleId="HotSpot">
    <w:name w:val="HotSpot"/>
    <w:rsid w:val="00B332A3"/>
    <w:rPr>
      <w:color w:val="0033CC"/>
      <w:u w:val="none"/>
    </w:rPr>
  </w:style>
  <w:style w:type="paragraph" w:customStyle="1" w:styleId="BodyTextRight">
    <w:name w:val="Body Text Right"/>
    <w:basedOn w:val="BodyText"/>
    <w:rsid w:val="00B332A3"/>
    <w:pPr>
      <w:spacing w:before="0" w:after="0"/>
      <w:jc w:val="right"/>
    </w:pPr>
  </w:style>
  <w:style w:type="paragraph" w:styleId="Index3">
    <w:name w:val="index 3"/>
    <w:basedOn w:val="ListNumber2"/>
    <w:next w:val="Normal"/>
    <w:semiHidden/>
    <w:rsid w:val="00B332A3"/>
    <w:pPr>
      <w:numPr>
        <w:numId w:val="0"/>
      </w:numPr>
      <w:tabs>
        <w:tab w:val="right" w:leader="dot" w:pos="4176"/>
      </w:tabs>
    </w:pPr>
  </w:style>
  <w:style w:type="paragraph" w:styleId="ListNumber2">
    <w:name w:val="List Number 2"/>
    <w:basedOn w:val="List2"/>
    <w:rsid w:val="00B332A3"/>
    <w:pPr>
      <w:numPr>
        <w:numId w:val="10"/>
      </w:numPr>
      <w:tabs>
        <w:tab w:val="clear" w:pos="1060"/>
      </w:tabs>
    </w:pPr>
  </w:style>
  <w:style w:type="paragraph" w:customStyle="1" w:styleId="MarginNote">
    <w:name w:val="Margin Note"/>
    <w:basedOn w:val="BodyText"/>
    <w:rsid w:val="00B33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2A3"/>
    <w:rPr>
      <w:sz w:val="32"/>
    </w:rPr>
  </w:style>
  <w:style w:type="paragraph" w:customStyle="1" w:styleId="HeadingProcedure">
    <w:name w:val="Heading Procedure"/>
    <w:basedOn w:val="HeadingBase"/>
    <w:next w:val="Normal"/>
    <w:rsid w:val="00B332A3"/>
    <w:pPr>
      <w:tabs>
        <w:tab w:val="left" w:pos="0"/>
      </w:tabs>
      <w:spacing w:before="120" w:after="60"/>
    </w:pPr>
    <w:rPr>
      <w:i/>
      <w:color w:val="918585"/>
      <w:sz w:val="22"/>
    </w:rPr>
  </w:style>
  <w:style w:type="paragraph" w:customStyle="1" w:styleId="TableBodyText">
    <w:name w:val="Table Body Text"/>
    <w:basedOn w:val="BodyText"/>
    <w:rsid w:val="00B332A3"/>
    <w:pPr>
      <w:spacing w:before="60" w:after="60"/>
    </w:pPr>
  </w:style>
  <w:style w:type="paragraph" w:styleId="ListContinue">
    <w:name w:val="List Continue"/>
    <w:basedOn w:val="List"/>
    <w:rsid w:val="00B332A3"/>
    <w:pPr>
      <w:ind w:firstLine="0"/>
    </w:pPr>
  </w:style>
  <w:style w:type="paragraph" w:customStyle="1" w:styleId="ListNote">
    <w:name w:val="List Note"/>
    <w:basedOn w:val="List"/>
    <w:rsid w:val="00B332A3"/>
    <w:pPr>
      <w:pBdr>
        <w:top w:val="single" w:sz="6" w:space="2" w:color="918585"/>
        <w:bottom w:val="single" w:sz="6" w:space="2" w:color="918585"/>
      </w:pBdr>
      <w:tabs>
        <w:tab w:val="left" w:pos="1021"/>
      </w:tabs>
      <w:ind w:firstLine="0"/>
    </w:pPr>
  </w:style>
  <w:style w:type="paragraph" w:customStyle="1" w:styleId="Warning">
    <w:name w:val="Warning"/>
    <w:basedOn w:val="BodyText"/>
    <w:rsid w:val="00B332A3"/>
    <w:pPr>
      <w:shd w:val="clear" w:color="auto" w:fill="D9D9D9"/>
      <w:tabs>
        <w:tab w:val="left" w:pos="992"/>
      </w:tabs>
      <w:ind w:left="119" w:right="119"/>
    </w:pPr>
    <w:rPr>
      <w:sz w:val="20"/>
    </w:rPr>
  </w:style>
  <w:style w:type="paragraph" w:customStyle="1" w:styleId="MarginIcons">
    <w:name w:val="Margin Icons"/>
    <w:basedOn w:val="BodyText"/>
    <w:rsid w:val="00B33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2A3"/>
    <w:rPr>
      <w:rFonts w:ascii="Courier New" w:hAnsi="Courier New"/>
    </w:rPr>
  </w:style>
  <w:style w:type="paragraph" w:customStyle="1" w:styleId="NoteBullet">
    <w:name w:val="Note Bullet"/>
    <w:basedOn w:val="Note"/>
    <w:rsid w:val="00B332A3"/>
    <w:pPr>
      <w:tabs>
        <w:tab w:val="clear" w:pos="680"/>
      </w:tabs>
      <w:spacing w:before="60" w:after="60"/>
    </w:pPr>
  </w:style>
  <w:style w:type="paragraph" w:customStyle="1" w:styleId="SubHeading2">
    <w:name w:val="SubHeading2"/>
    <w:basedOn w:val="HeadingBase"/>
    <w:rsid w:val="00B332A3"/>
    <w:pPr>
      <w:spacing w:before="240" w:after="60"/>
    </w:pPr>
    <w:rPr>
      <w:sz w:val="20"/>
    </w:rPr>
  </w:style>
  <w:style w:type="paragraph" w:customStyle="1" w:styleId="SubHeading1">
    <w:name w:val="SubHeading1"/>
    <w:basedOn w:val="HeadingBase"/>
    <w:rsid w:val="00B332A3"/>
    <w:pPr>
      <w:spacing w:before="240" w:after="60"/>
    </w:pPr>
    <w:rPr>
      <w:color w:val="918585"/>
      <w:sz w:val="22"/>
    </w:rPr>
  </w:style>
  <w:style w:type="paragraph" w:customStyle="1" w:styleId="SideHeading">
    <w:name w:val="Side Heading"/>
    <w:basedOn w:val="HeadingBase"/>
    <w:rsid w:val="00B33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2A3"/>
    <w:pPr>
      <w:tabs>
        <w:tab w:val="num" w:pos="360"/>
      </w:tabs>
    </w:pPr>
  </w:style>
  <w:style w:type="paragraph" w:styleId="PlainText">
    <w:name w:val="Plain Text"/>
    <w:basedOn w:val="Normal"/>
    <w:link w:val="PlainTextChar"/>
    <w:rsid w:val="00B332A3"/>
    <w:rPr>
      <w:sz w:val="20"/>
    </w:rPr>
  </w:style>
  <w:style w:type="character" w:customStyle="1" w:styleId="PlainTextChar">
    <w:name w:val="Plain Text Char"/>
    <w:basedOn w:val="DefaultParagraphFont"/>
    <w:link w:val="PlainText"/>
    <w:rsid w:val="00B332A3"/>
    <w:rPr>
      <w:rFonts w:ascii="Courier New" w:eastAsia="Times New Roman" w:hAnsi="Courier New" w:cs="Times New Roman"/>
      <w:sz w:val="20"/>
      <w:szCs w:val="20"/>
      <w:lang w:eastAsia="en-US"/>
    </w:rPr>
  </w:style>
  <w:style w:type="character" w:customStyle="1" w:styleId="MenuOption">
    <w:name w:val="Menu Option"/>
    <w:basedOn w:val="DefaultParagraphFont"/>
    <w:rsid w:val="00B332A3"/>
    <w:rPr>
      <w:b/>
      <w:smallCaps/>
    </w:rPr>
  </w:style>
  <w:style w:type="paragraph" w:customStyle="1" w:styleId="TableListNumber">
    <w:name w:val="Table List Number"/>
    <w:basedOn w:val="ListNumber"/>
    <w:rsid w:val="00B332A3"/>
    <w:pPr>
      <w:numPr>
        <w:numId w:val="0"/>
      </w:numPr>
    </w:pPr>
  </w:style>
  <w:style w:type="paragraph" w:styleId="TOC4">
    <w:name w:val="toc 4"/>
    <w:basedOn w:val="TOCBase"/>
    <w:next w:val="Normal"/>
    <w:semiHidden/>
    <w:rsid w:val="00B332A3"/>
    <w:pPr>
      <w:tabs>
        <w:tab w:val="right" w:leader="dot" w:pos="9071"/>
      </w:tabs>
      <w:ind w:left="1701"/>
    </w:pPr>
  </w:style>
  <w:style w:type="paragraph" w:customStyle="1" w:styleId="ListAlpha">
    <w:name w:val="List Alpha"/>
    <w:basedOn w:val="List"/>
    <w:rsid w:val="00B332A3"/>
    <w:pPr>
      <w:numPr>
        <w:numId w:val="9"/>
      </w:numPr>
    </w:pPr>
  </w:style>
  <w:style w:type="paragraph" w:customStyle="1" w:styleId="ListAlpha2">
    <w:name w:val="List Alpha 2"/>
    <w:basedOn w:val="List2"/>
    <w:rsid w:val="00B332A3"/>
    <w:pPr>
      <w:numPr>
        <w:numId w:val="8"/>
      </w:numPr>
    </w:pPr>
  </w:style>
  <w:style w:type="paragraph" w:styleId="List2">
    <w:name w:val="List 2"/>
    <w:basedOn w:val="BodyText"/>
    <w:rsid w:val="00B332A3"/>
    <w:pPr>
      <w:tabs>
        <w:tab w:val="left" w:pos="680"/>
      </w:tabs>
      <w:spacing w:before="60" w:after="60"/>
      <w:ind w:left="680" w:hanging="340"/>
    </w:pPr>
  </w:style>
  <w:style w:type="paragraph" w:styleId="List3">
    <w:name w:val="List 3"/>
    <w:basedOn w:val="BodyText"/>
    <w:rsid w:val="00B332A3"/>
    <w:pPr>
      <w:tabs>
        <w:tab w:val="left" w:pos="1021"/>
      </w:tabs>
      <w:spacing w:before="60" w:after="60"/>
      <w:ind w:left="1020" w:hanging="340"/>
    </w:pPr>
  </w:style>
  <w:style w:type="paragraph" w:styleId="List4">
    <w:name w:val="List 4"/>
    <w:basedOn w:val="BodyText"/>
    <w:rsid w:val="00B332A3"/>
    <w:pPr>
      <w:tabs>
        <w:tab w:val="left" w:pos="1361"/>
      </w:tabs>
      <w:spacing w:before="60" w:after="60"/>
      <w:ind w:left="1361" w:hanging="340"/>
    </w:pPr>
  </w:style>
  <w:style w:type="paragraph" w:styleId="List5">
    <w:name w:val="List 5"/>
    <w:basedOn w:val="BodyText"/>
    <w:rsid w:val="00B332A3"/>
    <w:pPr>
      <w:tabs>
        <w:tab w:val="left" w:pos="1701"/>
      </w:tabs>
      <w:spacing w:before="60" w:after="60"/>
      <w:ind w:left="1701" w:hanging="340"/>
    </w:pPr>
  </w:style>
  <w:style w:type="paragraph" w:styleId="ListBullet3">
    <w:name w:val="List Bullet 3"/>
    <w:basedOn w:val="List3"/>
    <w:rsid w:val="00B332A3"/>
    <w:pPr>
      <w:numPr>
        <w:numId w:val="14"/>
      </w:numPr>
      <w:tabs>
        <w:tab w:val="clear" w:pos="1021"/>
      </w:tabs>
      <w:ind w:left="1037" w:hanging="357"/>
    </w:pPr>
  </w:style>
  <w:style w:type="paragraph" w:styleId="ListBullet4">
    <w:name w:val="List Bullet 4"/>
    <w:basedOn w:val="List4"/>
    <w:rsid w:val="00B332A3"/>
    <w:pPr>
      <w:numPr>
        <w:numId w:val="3"/>
      </w:numPr>
      <w:tabs>
        <w:tab w:val="clear" w:pos="1361"/>
      </w:tabs>
    </w:pPr>
  </w:style>
  <w:style w:type="paragraph" w:styleId="ListBullet5">
    <w:name w:val="List Bullet 5"/>
    <w:basedOn w:val="List5"/>
    <w:rsid w:val="00B332A3"/>
    <w:pPr>
      <w:numPr>
        <w:numId w:val="4"/>
      </w:numPr>
    </w:pPr>
  </w:style>
  <w:style w:type="paragraph" w:styleId="ListContinue2">
    <w:name w:val="List Continue 2"/>
    <w:basedOn w:val="List2"/>
    <w:rsid w:val="00B332A3"/>
    <w:pPr>
      <w:ind w:firstLine="0"/>
    </w:pPr>
  </w:style>
  <w:style w:type="paragraph" w:styleId="ListContinue3">
    <w:name w:val="List Continue 3"/>
    <w:basedOn w:val="List3"/>
    <w:rsid w:val="00B332A3"/>
    <w:pPr>
      <w:ind w:left="1021" w:firstLine="0"/>
    </w:pPr>
  </w:style>
  <w:style w:type="paragraph" w:styleId="ListContinue4">
    <w:name w:val="List Continue 4"/>
    <w:basedOn w:val="List4"/>
    <w:rsid w:val="00B332A3"/>
    <w:pPr>
      <w:ind w:firstLine="0"/>
    </w:pPr>
  </w:style>
  <w:style w:type="paragraph" w:styleId="ListContinue5">
    <w:name w:val="List Continue 5"/>
    <w:basedOn w:val="List5"/>
    <w:rsid w:val="00B332A3"/>
    <w:pPr>
      <w:ind w:firstLine="0"/>
    </w:pPr>
  </w:style>
  <w:style w:type="paragraph" w:styleId="ListNumber3">
    <w:name w:val="List Number 3"/>
    <w:basedOn w:val="List3"/>
    <w:rsid w:val="00B332A3"/>
    <w:pPr>
      <w:numPr>
        <w:numId w:val="5"/>
      </w:numPr>
    </w:pPr>
  </w:style>
  <w:style w:type="paragraph" w:styleId="ListNumber4">
    <w:name w:val="List Number 4"/>
    <w:basedOn w:val="List4"/>
    <w:rsid w:val="00B332A3"/>
    <w:pPr>
      <w:numPr>
        <w:numId w:val="6"/>
      </w:numPr>
    </w:pPr>
  </w:style>
  <w:style w:type="paragraph" w:styleId="ListNumber5">
    <w:name w:val="List Number 5"/>
    <w:basedOn w:val="List5"/>
    <w:rsid w:val="00B332A3"/>
    <w:pPr>
      <w:numPr>
        <w:numId w:val="7"/>
      </w:numPr>
    </w:pPr>
  </w:style>
  <w:style w:type="paragraph" w:styleId="BlockText">
    <w:name w:val="Block Text"/>
    <w:basedOn w:val="Normal"/>
    <w:rsid w:val="00B332A3"/>
    <w:pPr>
      <w:spacing w:after="120"/>
      <w:ind w:left="1440" w:right="1440"/>
    </w:pPr>
  </w:style>
  <w:style w:type="character" w:customStyle="1" w:styleId="Subscript">
    <w:name w:val="Subscript"/>
    <w:basedOn w:val="DefaultParagraphFont"/>
    <w:rsid w:val="00B332A3"/>
    <w:rPr>
      <w:sz w:val="16"/>
      <w:vertAlign w:val="subscript"/>
    </w:rPr>
  </w:style>
  <w:style w:type="character" w:customStyle="1" w:styleId="Superscript">
    <w:name w:val="Superscript"/>
    <w:basedOn w:val="DefaultParagraphFont"/>
    <w:rsid w:val="00B332A3"/>
    <w:rPr>
      <w:sz w:val="16"/>
      <w:vertAlign w:val="superscript"/>
    </w:rPr>
  </w:style>
  <w:style w:type="character" w:customStyle="1" w:styleId="Symbols">
    <w:name w:val="Symbols"/>
    <w:basedOn w:val="DefaultParagraphFont"/>
    <w:rsid w:val="00B332A3"/>
    <w:rPr>
      <w:rFonts w:ascii="Symbol" w:hAnsi="Symbol"/>
    </w:rPr>
  </w:style>
  <w:style w:type="character" w:customStyle="1" w:styleId="MenuOptions">
    <w:name w:val="Menu Options"/>
    <w:basedOn w:val="DefaultParagraphFont"/>
    <w:rsid w:val="00B332A3"/>
    <w:rPr>
      <w:rFonts w:ascii="Arial Narrow" w:hAnsi="Arial Narrow"/>
      <w:smallCaps/>
    </w:rPr>
  </w:style>
  <w:style w:type="character" w:customStyle="1" w:styleId="Buttons">
    <w:name w:val="Buttons"/>
    <w:basedOn w:val="DefaultParagraphFont"/>
    <w:rsid w:val="00B332A3"/>
    <w:rPr>
      <w:b/>
    </w:rPr>
  </w:style>
  <w:style w:type="character" w:customStyle="1" w:styleId="Underlined">
    <w:name w:val="Underlined"/>
    <w:basedOn w:val="DefaultParagraphFont"/>
    <w:rsid w:val="00B332A3"/>
    <w:rPr>
      <w:u w:val="single"/>
    </w:rPr>
  </w:style>
  <w:style w:type="paragraph" w:customStyle="1" w:styleId="TableBodyTextRight">
    <w:name w:val="Table Body Text Right"/>
    <w:basedOn w:val="TableBodyText"/>
    <w:rsid w:val="00B332A3"/>
    <w:pPr>
      <w:widowControl w:val="0"/>
      <w:autoSpaceDE w:val="0"/>
      <w:autoSpaceDN w:val="0"/>
      <w:adjustRightInd w:val="0"/>
      <w:jc w:val="right"/>
    </w:pPr>
    <w:rPr>
      <w:rFonts w:cs="Arial"/>
      <w:szCs w:val="18"/>
    </w:rPr>
  </w:style>
  <w:style w:type="paragraph" w:customStyle="1" w:styleId="CopyrightText">
    <w:name w:val="Copyright Text"/>
    <w:basedOn w:val="BodyText"/>
    <w:rsid w:val="00B332A3"/>
    <w:rPr>
      <w:sz w:val="18"/>
    </w:rPr>
  </w:style>
  <w:style w:type="paragraph" w:customStyle="1" w:styleId="BodySmallRight">
    <w:name w:val="Body Small Right"/>
    <w:basedOn w:val="BodyTextRight"/>
    <w:rsid w:val="00B332A3"/>
    <w:rPr>
      <w:sz w:val="18"/>
      <w:szCs w:val="18"/>
    </w:rPr>
  </w:style>
  <w:style w:type="paragraph" w:customStyle="1" w:styleId="MarginEdition">
    <w:name w:val="Margin Edition"/>
    <w:basedOn w:val="MarginNote"/>
    <w:rsid w:val="00B332A3"/>
    <w:pPr>
      <w:spacing w:before="0" w:after="0"/>
    </w:pPr>
    <w:rPr>
      <w:rFonts w:ascii="Times New Roman" w:hAnsi="Times New Roman"/>
      <w:color w:val="999999"/>
    </w:rPr>
  </w:style>
  <w:style w:type="paragraph" w:customStyle="1" w:styleId="Spacer">
    <w:name w:val="Spacer"/>
    <w:basedOn w:val="Normal"/>
    <w:rsid w:val="00B332A3"/>
    <w:rPr>
      <w:sz w:val="2"/>
      <w:szCs w:val="2"/>
    </w:rPr>
  </w:style>
  <w:style w:type="character" w:customStyle="1" w:styleId="Small">
    <w:name w:val="Small"/>
    <w:basedOn w:val="DefaultParagraphFont"/>
    <w:rsid w:val="00B332A3"/>
    <w:rPr>
      <w:sz w:val="16"/>
    </w:rPr>
  </w:style>
  <w:style w:type="paragraph" w:customStyle="1" w:styleId="WideTable">
    <w:name w:val="Wide Table"/>
    <w:basedOn w:val="Normal"/>
    <w:rsid w:val="00B332A3"/>
    <w:pPr>
      <w:ind w:left="-1418"/>
    </w:pPr>
    <w:rPr>
      <w:sz w:val="2"/>
      <w:szCs w:val="2"/>
    </w:rPr>
  </w:style>
  <w:style w:type="character" w:styleId="PageNumber">
    <w:name w:val="page number"/>
    <w:basedOn w:val="DefaultParagraphFont"/>
    <w:rsid w:val="00B332A3"/>
  </w:style>
  <w:style w:type="paragraph" w:styleId="Quote">
    <w:name w:val="Quote"/>
    <w:basedOn w:val="Heading1"/>
    <w:link w:val="QuoteChar"/>
    <w:qFormat/>
    <w:rsid w:val="00B332A3"/>
    <w:rPr>
      <w:b w:val="0"/>
      <w:sz w:val="72"/>
      <w:szCs w:val="72"/>
      <w:lang w:val="en-NZ"/>
    </w:rPr>
  </w:style>
  <w:style w:type="character" w:customStyle="1" w:styleId="QuoteChar">
    <w:name w:val="Quote Char"/>
    <w:basedOn w:val="DefaultParagraphFont"/>
    <w:link w:val="Quote"/>
    <w:rsid w:val="00B33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2A3"/>
    <w:pPr>
      <w:pageBreakBefore/>
    </w:pPr>
  </w:style>
  <w:style w:type="paragraph" w:customStyle="1" w:styleId="Border">
    <w:name w:val="Border"/>
    <w:basedOn w:val="Normal"/>
    <w:qFormat/>
    <w:rsid w:val="00B33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2A3"/>
    <w:rPr>
      <w:b/>
      <w:bCs/>
      <w:i/>
      <w:iCs/>
      <w:color w:val="auto"/>
    </w:rPr>
  </w:style>
  <w:style w:type="paragraph" w:styleId="IntenseQuote">
    <w:name w:val="Intense Quote"/>
    <w:basedOn w:val="Normal"/>
    <w:next w:val="Normal"/>
    <w:link w:val="IntenseQuoteChar"/>
    <w:uiPriority w:val="30"/>
    <w:qFormat/>
    <w:rsid w:val="00B33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2A3"/>
    <w:rPr>
      <w:smallCaps/>
      <w:color w:val="auto"/>
      <w:u w:val="single"/>
    </w:rPr>
  </w:style>
  <w:style w:type="character" w:styleId="IntenseReference">
    <w:name w:val="Intense Reference"/>
    <w:basedOn w:val="DefaultParagraphFont"/>
    <w:uiPriority w:val="32"/>
    <w:qFormat/>
    <w:rsid w:val="00B332A3"/>
    <w:rPr>
      <w:b/>
      <w:bCs/>
      <w:smallCaps/>
      <w:color w:val="auto"/>
      <w:spacing w:val="5"/>
      <w:u w:val="single"/>
    </w:rPr>
  </w:style>
  <w:style w:type="paragraph" w:customStyle="1" w:styleId="2ColumnHeading">
    <w:name w:val="2Column Heading"/>
    <w:basedOn w:val="BodyText"/>
    <w:qFormat/>
    <w:rsid w:val="00B332A3"/>
    <w:pPr>
      <w:spacing w:after="60"/>
      <w:ind w:left="-2268"/>
    </w:pPr>
    <w:rPr>
      <w:b/>
    </w:rPr>
  </w:style>
  <w:style w:type="paragraph" w:customStyle="1" w:styleId="Heading1TOC">
    <w:name w:val="Heading1 TOC"/>
    <w:basedOn w:val="Normal"/>
    <w:qFormat/>
    <w:rsid w:val="00B332A3"/>
    <w:pPr>
      <w:spacing w:before="240" w:after="120"/>
    </w:pPr>
    <w:rPr>
      <w:rFonts w:ascii="Times New Roman" w:hAnsi="Times New Roman"/>
      <w:b/>
      <w:sz w:val="32"/>
    </w:rPr>
  </w:style>
  <w:style w:type="paragraph" w:customStyle="1" w:styleId="Heading2TOC">
    <w:name w:val="Heading2 TOC"/>
    <w:basedOn w:val="Normal"/>
    <w:qFormat/>
    <w:rsid w:val="00B332A3"/>
    <w:pPr>
      <w:spacing w:before="240" w:after="60"/>
    </w:pPr>
    <w:rPr>
      <w:rFonts w:ascii="Times New Roman" w:hAnsi="Times New Roman"/>
      <w:b/>
      <w:sz w:val="28"/>
    </w:rPr>
  </w:style>
  <w:style w:type="character" w:customStyle="1" w:styleId="Underline">
    <w:name w:val="Underline"/>
    <w:basedOn w:val="DefaultParagraphFont"/>
    <w:qFormat/>
    <w:rsid w:val="00B332A3"/>
    <w:rPr>
      <w:u w:val="single"/>
    </w:rPr>
  </w:style>
  <w:style w:type="character" w:customStyle="1" w:styleId="BoldandItalics">
    <w:name w:val="Bold and Italics"/>
    <w:qFormat/>
    <w:rsid w:val="00B332A3"/>
    <w:rPr>
      <w:b/>
      <w:i/>
      <w:u w:val="none"/>
    </w:rPr>
  </w:style>
  <w:style w:type="paragraph" w:styleId="BalloonText">
    <w:name w:val="Balloon Text"/>
    <w:basedOn w:val="Normal"/>
    <w:link w:val="BalloonTextChar"/>
    <w:rsid w:val="00B332A3"/>
    <w:rPr>
      <w:rFonts w:ascii="Tahoma" w:hAnsi="Tahoma" w:cs="Tahoma"/>
      <w:sz w:val="16"/>
      <w:szCs w:val="16"/>
    </w:rPr>
  </w:style>
  <w:style w:type="character" w:customStyle="1" w:styleId="BalloonTextChar">
    <w:name w:val="Balloon Text Char"/>
    <w:basedOn w:val="DefaultParagraphFont"/>
    <w:link w:val="BalloonText"/>
    <w:rsid w:val="00B33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2A3"/>
    <w:rPr>
      <w:b/>
      <w:color w:val="660033"/>
      <w:spacing w:val="0"/>
    </w:rPr>
  </w:style>
  <w:style w:type="paragraph" w:customStyle="1" w:styleId="Nameditemlist">
    <w:name w:val="Named item list"/>
    <w:basedOn w:val="BodyText"/>
    <w:qFormat/>
    <w:rsid w:val="00B332A3"/>
    <w:pPr>
      <w:tabs>
        <w:tab w:val="left" w:pos="2835"/>
      </w:tabs>
      <w:ind w:left="2835" w:hanging="2835"/>
    </w:pPr>
  </w:style>
  <w:style w:type="paragraph" w:customStyle="1" w:styleId="BodyTextnopadding">
    <w:name w:val="Body Text no padding"/>
    <w:basedOn w:val="BodyText"/>
    <w:qFormat/>
    <w:rsid w:val="00B332A3"/>
    <w:pPr>
      <w:spacing w:before="0" w:after="0"/>
    </w:pPr>
  </w:style>
  <w:style w:type="character" w:styleId="Hyperlink">
    <w:name w:val="Hyperlink"/>
    <w:basedOn w:val="DefaultParagraphFont"/>
    <w:uiPriority w:val="99"/>
    <w:unhideWhenUsed/>
    <w:rsid w:val="00377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2080</Words>
  <Characters>13485</Characters>
  <Application>Microsoft Office Word</Application>
  <DocSecurity>0</DocSecurity>
  <Lines>586</Lines>
  <Paragraphs>518</Paragraphs>
  <ScaleCrop>false</ScaleCrop>
  <Company>Author-it Software Corporation Ltd.</Company>
  <LinksUpToDate>false</LinksUpToDate>
  <CharactersWithSpaces>15047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AHC31424 Certificate III in Conservation and Ecosystem Management</dc:title>
  <dc:subject>Approved</dc:subject>
  <dc:creator>Skills Insight</dc:creator>
  <cp:keywords>Release 1</cp:keywords>
  <dc:description>Review Date: 12 April 2008</dc:description>
  <cp:lastModifiedBy>HSD_TPCMSd.prod</cp:lastModifiedBy>
  <cp:revision>3</cp:revision>
  <dcterms:created xsi:type="dcterms:W3CDTF">2024-05-01T19:00:54Z</dcterms:created>
  <dcterms:modified xsi:type="dcterms:W3CDTF">2024-04-30T06:12:00Z</dcterms:modified>
</cp:coreProperties>
</file>