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6F6D" w:rsidP="00AA6F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AHC31116 Certificate III in Production Nursery</w:t>
      </w:r>
      <w:r>
        <w:fldChar w:fldCharType="end"/>
      </w:r>
    </w:p>
    <w:p w:rsidR="00AA6F6D" w:rsidP="00AA6F6D">
      <w:pPr>
        <w:pStyle w:val="Version"/>
        <w:sectPr w:rsidSect="007915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7915EE" w:rsidP="007915EE">
      <w:pPr>
        <w:pStyle w:val="SuperHeading"/>
      </w:pPr>
      <w:r w:rsidRPr="007915EE">
        <w:t>AHC31116 Certificate III in Production Nursery</w:t>
      </w:r>
    </w:p>
    <w:p w:rsidR="00000000" w:rsidRPr="007915EE" w:rsidP="007915EE">
      <w:pPr>
        <w:pStyle w:val="Heading1"/>
      </w:pPr>
      <w:bookmarkStart w:id="1" w:name="O_996273"/>
      <w:bookmarkEnd w:id="1"/>
      <w:r w:rsidRPr="007915E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915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5EE" w:rsidP="007915EE">
            <w:pPr>
              <w:pStyle w:val="BodyText"/>
            </w:pPr>
            <w:r w:rsidRPr="007915E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rPr>
                <w:rStyle w:val="SpecialBold"/>
              </w:rPr>
              <w:t>Comments</w:t>
            </w:r>
          </w:p>
        </w:tc>
      </w:tr>
      <w:tr w:rsidTr="007915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Release 4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This version released with AHC Agriculture, Horticulture, Conservation and Land Management Training Package Version 3.0.</w:t>
            </w:r>
          </w:p>
        </w:tc>
      </w:tr>
      <w:tr w:rsidTr="007915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This version released with AHC Agriculture, Horticulture, Conservat</w:t>
            </w:r>
            <w:r w:rsidRPr="007915EE">
              <w:t>ion and Land Management Training Package Version 2.0.</w:t>
            </w:r>
          </w:p>
        </w:tc>
      </w:tr>
      <w:tr w:rsidTr="007915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This version released with AHC Agriculture, Horticulture, Conservation and Land Management Training Package Version 1.1.</w:t>
            </w:r>
          </w:p>
        </w:tc>
      </w:tr>
      <w:tr w:rsidTr="007915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5EE" w:rsidP="007915EE">
            <w:pPr>
              <w:pStyle w:val="BodyText"/>
            </w:pPr>
            <w:r w:rsidRPr="007915EE">
              <w:t>This version released with AHC Agriculture, Horticulture, C</w:t>
            </w:r>
            <w:r w:rsidRPr="007915EE">
              <w:t>onservation and Land Management Training Package Version 1.0.</w:t>
            </w:r>
          </w:p>
        </w:tc>
      </w:tr>
    </w:tbl>
    <w:p w:rsidR="00000000" w:rsidRPr="007915EE" w:rsidP="007915EE">
      <w:pPr>
        <w:pStyle w:val="BodyText"/>
      </w:pPr>
    </w:p>
    <w:p w:rsidR="00000000" w:rsidRPr="007915EE" w:rsidP="007915EE">
      <w:pPr>
        <w:pStyle w:val="AllowPageBreak"/>
      </w:pPr>
    </w:p>
    <w:p w:rsidR="00000000" w:rsidRPr="007915EE" w:rsidP="007915EE">
      <w:pPr>
        <w:pStyle w:val="Heading1"/>
      </w:pPr>
      <w:bookmarkStart w:id="2" w:name="O_996272"/>
      <w:bookmarkEnd w:id="2"/>
      <w:r w:rsidRPr="007915EE">
        <w:t>Qualification Description</w:t>
      </w:r>
    </w:p>
    <w:p w:rsidR="00000000" w:rsidRPr="007915EE" w:rsidP="00AA6F6D">
      <w:pPr>
        <w:pStyle w:val="BodyText"/>
      </w:pPr>
      <w:r w:rsidRPr="007915EE">
        <w:t xml:space="preserve">This qualification provides a general vocational outcome for a nurseryperson working in a production nursery. The nursery industry expects this </w:t>
      </w:r>
      <w:r w:rsidRPr="007915EE">
        <w:t>qualification to be achieved to meet job outcomes at this level.</w:t>
      </w:r>
    </w:p>
    <w:p w:rsidR="00000000" w:rsidRPr="007915EE" w:rsidP="00AA6F6D">
      <w:pPr>
        <w:pStyle w:val="BodyText"/>
      </w:pPr>
      <w:r w:rsidRPr="007915EE">
        <w:t>Job roles and titles covered by this qualification may include:</w:t>
      </w:r>
    </w:p>
    <w:p w:rsidR="00000000" w:rsidRPr="007915EE" w:rsidP="007915EE">
      <w:pPr>
        <w:pStyle w:val="ListBullet"/>
      </w:pPr>
      <w:r w:rsidRPr="007915EE">
        <w:t>production nursery tradesperson</w:t>
      </w:r>
    </w:p>
    <w:p w:rsidR="00000000" w:rsidRPr="007915EE" w:rsidP="00AA6F6D">
      <w:pPr>
        <w:pStyle w:val="BodyText"/>
      </w:pPr>
      <w:r w:rsidRPr="007915EE">
        <w:t>No occupational licensing, legislative or certification requirements apply to this qualificati</w:t>
      </w:r>
      <w:r w:rsidRPr="007915EE">
        <w:t>on at the time of publication.</w:t>
      </w:r>
    </w:p>
    <w:p w:rsidR="00000000" w:rsidRPr="007915EE" w:rsidP="007915EE">
      <w:pPr>
        <w:pStyle w:val="Heading1"/>
      </w:pPr>
      <w:bookmarkStart w:id="3" w:name="O_996271"/>
      <w:bookmarkEnd w:id="3"/>
      <w:r w:rsidRPr="007915EE">
        <w:t>Entry Requirements</w:t>
      </w:r>
    </w:p>
    <w:p w:rsidR="00000000" w:rsidRPr="007915EE" w:rsidP="00AA6F6D">
      <w:pPr>
        <w:pStyle w:val="BodyText"/>
      </w:pPr>
      <w:r w:rsidRPr="007915EE">
        <w:t>There are no entry requirements for this qualification.</w:t>
      </w:r>
    </w:p>
    <w:p w:rsidR="00000000" w:rsidRPr="007915EE" w:rsidP="007915EE">
      <w:pPr>
        <w:pStyle w:val="Heading1"/>
      </w:pPr>
      <w:bookmarkStart w:id="4" w:name="O_996270"/>
      <w:bookmarkEnd w:id="4"/>
      <w:r w:rsidRPr="007915EE">
        <w:t>Packaging Rules</w:t>
      </w:r>
    </w:p>
    <w:p w:rsidR="00000000" w:rsidRPr="007915EE" w:rsidP="00AA6F6D">
      <w:pPr>
        <w:pStyle w:val="BodyText"/>
      </w:pPr>
      <w:r w:rsidRPr="007915EE">
        <w:t xml:space="preserve">To achieve this qualification, competency must be demonstrated in: </w:t>
      </w:r>
    </w:p>
    <w:p w:rsidR="00000000" w:rsidRPr="007915EE" w:rsidP="007915EE">
      <w:pPr>
        <w:pStyle w:val="ListBullet"/>
      </w:pPr>
      <w:r w:rsidRPr="007915EE">
        <w:t>16 units of competency:</w:t>
      </w:r>
    </w:p>
    <w:p w:rsidR="00000000" w:rsidRPr="007915EE" w:rsidP="007915EE">
      <w:pPr>
        <w:pStyle w:val="ListBullet2"/>
      </w:pPr>
      <w:r w:rsidRPr="007915EE">
        <w:t>11 cor</w:t>
      </w:r>
      <w:r w:rsidRPr="007915EE">
        <w:t>e units plus</w:t>
      </w:r>
    </w:p>
    <w:p w:rsidR="00000000" w:rsidRPr="007915EE" w:rsidP="007915EE">
      <w:pPr>
        <w:pStyle w:val="ListBullet2"/>
      </w:pPr>
      <w:r w:rsidRPr="007915EE">
        <w:t>5 elective units.</w:t>
      </w:r>
    </w:p>
    <w:p w:rsidR="00000000" w:rsidRPr="007915EE" w:rsidP="007915EE">
      <w:pPr>
        <w:pStyle w:val="BodyText"/>
      </w:pPr>
    </w:p>
    <w:p w:rsidR="00000000" w:rsidRPr="007915EE" w:rsidP="00AA6F6D">
      <w:pPr>
        <w:pStyle w:val="BodyText"/>
      </w:pPr>
      <w:r w:rsidRPr="007915EE">
        <w:t>Elective units must ensure the integrity of the qualification’s Australian Qualification Framework (AQF) alignment and contribute to a valid, industry-supported vocational outcome. The electives are to be chosen as follows:</w:t>
      </w:r>
    </w:p>
    <w:p w:rsidR="00000000" w:rsidRPr="007915EE" w:rsidP="007915EE">
      <w:pPr>
        <w:pStyle w:val="ListBullet"/>
      </w:pPr>
      <w:r w:rsidRPr="007915EE">
        <w:t>Select 3 units from list below</w:t>
      </w:r>
    </w:p>
    <w:p w:rsidR="00000000" w:rsidRPr="007915EE" w:rsidP="007915EE">
      <w:pPr>
        <w:pStyle w:val="ListBullet"/>
      </w:pPr>
      <w:r w:rsidRPr="007915EE">
        <w:t>2 unit may be selected from may be selected from units aligned to Certificates II, III or IV in this or any other endorsed Training Package or Accredited Course</w:t>
      </w:r>
      <w:r w:rsidRPr="007915EE">
        <w:br/>
        <w:t>Selected units must be relevant to job outcomes in nursery prod</w:t>
      </w:r>
      <w:r w:rsidRPr="007915EE">
        <w:t>uction and must be chosen to ensure the integrity of the qualification outcome at AQF level 3.</w:t>
      </w:r>
    </w:p>
    <w:p w:rsidR="00000000" w:rsidRPr="007915EE" w:rsidP="007915EE">
      <w:pPr>
        <w:pStyle w:val="BodyText"/>
      </w:pPr>
    </w:p>
    <w:p w:rsidR="00000000" w:rsidRPr="007915EE" w:rsidP="00AA6F6D">
      <w:pPr>
        <w:pStyle w:val="Heading3"/>
      </w:pPr>
      <w:r w:rsidRPr="007915EE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79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AHCBIO305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Apply biosecurity measures</w:t>
            </w:r>
          </w:p>
        </w:tc>
      </w:tr>
      <w:tr w:rsidTr="0079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AHCCHM303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Prepare and apply chemicals</w:t>
            </w:r>
          </w:p>
        </w:tc>
      </w:tr>
      <w:tr w:rsidTr="0079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AHCCHM304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Transport and store chemicals</w:t>
            </w:r>
          </w:p>
        </w:tc>
      </w:tr>
      <w:tr w:rsidTr="0079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AHCIRG306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Troubleshoot irrigation systems</w:t>
            </w:r>
          </w:p>
        </w:tc>
      </w:tr>
      <w:tr w:rsidTr="0079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AHCNSY301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Maintain nursery plants</w:t>
            </w:r>
          </w:p>
        </w:tc>
      </w:tr>
      <w:tr w:rsidTr="0079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AHCNSY306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Implement a propagation plan</w:t>
            </w:r>
          </w:p>
        </w:tc>
      </w:tr>
      <w:tr w:rsidTr="0079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AHCPCM301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Implement a plant nutrition program</w:t>
            </w:r>
          </w:p>
        </w:tc>
      </w:tr>
      <w:tr w:rsidTr="0079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AHCPCM302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Provide information on plants and their culture</w:t>
            </w:r>
          </w:p>
        </w:tc>
      </w:tr>
      <w:tr w:rsidTr="0079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AHCPMG301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Control weeds</w:t>
            </w:r>
          </w:p>
        </w:tc>
      </w:tr>
      <w:tr w:rsidTr="0079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AHCPMG302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Control plant pests, diseases and disorders</w:t>
            </w:r>
          </w:p>
        </w:tc>
      </w:tr>
      <w:tr w:rsidTr="0079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AHCWHS301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5EE" w:rsidP="007915EE">
            <w:pPr>
              <w:pStyle w:val="BodyText"/>
            </w:pPr>
            <w:r w:rsidRPr="007915EE">
              <w:t>Contribute to work health and safety processes</w:t>
            </w:r>
          </w:p>
        </w:tc>
      </w:tr>
    </w:tbl>
    <w:p w:rsidR="00000000" w:rsidRPr="007915EE" w:rsidP="007915EE">
      <w:pPr>
        <w:pStyle w:val="BodyText"/>
      </w:pPr>
    </w:p>
    <w:p w:rsidR="00000000" w:rsidRPr="007915EE" w:rsidP="00AA6F6D">
      <w:pPr>
        <w:pStyle w:val="Heading3"/>
      </w:pPr>
      <w:r w:rsidRPr="007915EE">
        <w:rPr>
          <w:rStyle w:val="SpecialBold"/>
        </w:rPr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79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AHCBER301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Work effectively in an emergency disease or plant pest response</w:t>
            </w:r>
            <w:r w:rsidRPr="007915EE">
              <w:rPr>
                <w:rStyle w:val="Emphasis"/>
              </w:rPr>
              <w:t xml:space="preserve"> </w:t>
            </w:r>
          </w:p>
        </w:tc>
      </w:tr>
      <w:tr w:rsidTr="0079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AHCBER303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Carry out emergency disease or plant pest control procedures at infected premises</w:t>
            </w:r>
          </w:p>
        </w:tc>
      </w:tr>
      <w:tr w:rsidTr="0079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AHCBER304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Carry out movement and security procedures</w:t>
            </w:r>
          </w:p>
        </w:tc>
      </w:tr>
      <w:tr w:rsidTr="0079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AHCBIO302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Identify and report unusual disease or plant pest signs</w:t>
            </w:r>
          </w:p>
        </w:tc>
      </w:tr>
      <w:tr w:rsidTr="0079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AHCBUS404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Operate within a budget framework</w:t>
            </w:r>
          </w:p>
        </w:tc>
      </w:tr>
      <w:tr w:rsidTr="0079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AHCCHM3</w:t>
            </w:r>
            <w:r w:rsidRPr="007915EE">
              <w:t>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Fumigate soil</w:t>
            </w:r>
          </w:p>
        </w:tc>
      </w:tr>
      <w:tr w:rsidTr="0079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AHCHYD301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Implement a maintenance program for hydroponic systems</w:t>
            </w:r>
          </w:p>
        </w:tc>
      </w:tr>
      <w:tr w:rsidTr="0079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AHCHYD302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Install hydroponic systems</w:t>
            </w:r>
          </w:p>
        </w:tc>
      </w:tr>
      <w:tr w:rsidTr="0079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AHCIRG303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 xml:space="preserve">Measure irrigation delivery system performance </w:t>
            </w:r>
          </w:p>
        </w:tc>
      </w:tr>
      <w:tr w:rsidTr="0079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AHCIRG331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Install pressurised irrigation systems</w:t>
            </w:r>
          </w:p>
        </w:tc>
      </w:tr>
      <w:tr w:rsidTr="0079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AHCIRG332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Operate pressurised irrigation systems</w:t>
            </w:r>
          </w:p>
        </w:tc>
      </w:tr>
      <w:tr w:rsidTr="0079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AHCIRG333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Maintain pressurised irrigation systems</w:t>
            </w:r>
          </w:p>
        </w:tc>
      </w:tr>
      <w:tr w:rsidTr="0079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AHCMER301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Process customer complaints</w:t>
            </w:r>
          </w:p>
        </w:tc>
      </w:tr>
      <w:tr w:rsidTr="0079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AHCMER303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Sell products and services</w:t>
            </w:r>
          </w:p>
        </w:tc>
      </w:tr>
      <w:tr w:rsidTr="0079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AHCMOM304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Operate machinery and equipment</w:t>
            </w:r>
          </w:p>
        </w:tc>
      </w:tr>
      <w:tr w:rsidTr="0079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AHCNSY302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Receive and dispatch nursery products</w:t>
            </w:r>
            <w:r w:rsidRPr="007915EE">
              <w:rPr>
                <w:rStyle w:val="Emphasis"/>
              </w:rPr>
              <w:t xml:space="preserve"> </w:t>
            </w:r>
          </w:p>
        </w:tc>
      </w:tr>
      <w:tr w:rsidTr="0079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AHCNSY303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Install and maintain plant displays</w:t>
            </w:r>
          </w:p>
        </w:tc>
      </w:tr>
      <w:tr w:rsidTr="0079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AHCNSY304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Deliver and promote sales of plants</w:t>
            </w:r>
          </w:p>
        </w:tc>
      </w:tr>
      <w:tr w:rsidTr="0079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AHCNSY305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Prepare specialised plants</w:t>
            </w:r>
          </w:p>
        </w:tc>
      </w:tr>
      <w:tr w:rsidTr="0079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AHCNSY307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Operate fertigation equipment</w:t>
            </w:r>
          </w:p>
        </w:tc>
      </w:tr>
      <w:tr w:rsidTr="0079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AHCSOL202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Assist with soil or growing media sampling and testing</w:t>
            </w:r>
          </w:p>
        </w:tc>
      </w:tr>
      <w:tr w:rsidTr="0079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AHCSOL301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Prepare growing media</w:t>
            </w:r>
            <w:r w:rsidRPr="007915EE">
              <w:rPr>
                <w:rStyle w:val="Emphasis"/>
              </w:rPr>
              <w:t xml:space="preserve"> </w:t>
            </w:r>
          </w:p>
        </w:tc>
      </w:tr>
      <w:tr w:rsidTr="0079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AHCSOL401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Sample soils and interpret results</w:t>
            </w:r>
            <w:r w:rsidRPr="007915EE">
              <w:rPr>
                <w:rStyle w:val="Emphasis"/>
              </w:rPr>
              <w:t xml:space="preserve"> </w:t>
            </w:r>
          </w:p>
        </w:tc>
      </w:tr>
      <w:tr w:rsidTr="0079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AHCWAT301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Monitor and operate water treatment processes</w:t>
            </w:r>
          </w:p>
        </w:tc>
      </w:tr>
      <w:tr w:rsidTr="0079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AHCWRK303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Respond to emergencies</w:t>
            </w:r>
          </w:p>
        </w:tc>
      </w:tr>
      <w:tr w:rsidTr="0079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AHCWRK305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Coordinate work si</w:t>
            </w:r>
            <w:r w:rsidRPr="007915EE">
              <w:t>te activities</w:t>
            </w:r>
          </w:p>
        </w:tc>
      </w:tr>
      <w:tr w:rsidTr="0079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AHCWRK309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Apply environmentally sustainable work practices</w:t>
            </w:r>
          </w:p>
        </w:tc>
      </w:tr>
      <w:tr w:rsidTr="0079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 xml:space="preserve">SIRRINV002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Control stock</w:t>
            </w:r>
          </w:p>
        </w:tc>
      </w:tr>
      <w:tr w:rsidTr="0079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 xml:space="preserve">SIRRMER001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Produce visual merchandise displays</w:t>
            </w:r>
          </w:p>
        </w:tc>
      </w:tr>
      <w:tr w:rsidTr="00791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SIRXPDK001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7915EE" w:rsidP="007915EE">
            <w:pPr>
              <w:pStyle w:val="BodyText"/>
            </w:pPr>
            <w:r w:rsidRPr="007915EE">
              <w:t>Advise on products and services</w:t>
            </w:r>
          </w:p>
        </w:tc>
      </w:tr>
    </w:tbl>
    <w:p w:rsidR="00000000" w:rsidRPr="007915EE" w:rsidP="007915EE">
      <w:pPr>
        <w:pStyle w:val="BodyText"/>
      </w:pPr>
    </w:p>
    <w:p w:rsidR="00000000" w:rsidRPr="007915EE" w:rsidP="007915EE">
      <w:pPr>
        <w:pStyle w:val="AllowPageBreak"/>
      </w:pPr>
    </w:p>
    <w:p w:rsidR="00000000" w:rsidRPr="007915EE" w:rsidP="007915EE">
      <w:pPr>
        <w:pStyle w:val="Heading1"/>
      </w:pPr>
      <w:bookmarkStart w:id="5" w:name="O_996269"/>
      <w:bookmarkEnd w:id="5"/>
      <w:r w:rsidRPr="007915EE">
        <w:t>Qualification Mapping Information</w:t>
      </w:r>
    </w:p>
    <w:tbl>
      <w:tblPr>
        <w:tblW w:w="929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8"/>
        <w:gridCol w:w="2629"/>
        <w:gridCol w:w="2762"/>
      </w:tblGrid>
      <w:tr w:rsidTr="007915EE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5EE" w:rsidP="007915EE">
            <w:pPr>
              <w:pStyle w:val="BodyText"/>
            </w:pPr>
            <w:r w:rsidRPr="007915EE">
              <w:rPr>
                <w:rStyle w:val="SpecialBold"/>
              </w:rPr>
              <w:t>Code and title current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5EE" w:rsidP="007915EE">
            <w:pPr>
              <w:pStyle w:val="BodyText"/>
            </w:pPr>
            <w:r w:rsidRPr="007915EE">
              <w:rPr>
                <w:rStyle w:val="SpecialBold"/>
              </w:rPr>
              <w:t>Code and title previous version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5EE" w:rsidP="007915EE">
            <w:pPr>
              <w:pStyle w:val="BodyText"/>
            </w:pPr>
            <w:r w:rsidRPr="007915EE">
              <w:rPr>
                <w:rStyle w:val="SpecialBold"/>
              </w:rPr>
              <w:t>Comments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rPr>
                <w:rStyle w:val="SpecialBold"/>
              </w:rPr>
              <w:t>Equivalence status</w:t>
            </w:r>
          </w:p>
        </w:tc>
      </w:tr>
      <w:tr w:rsidTr="007915EE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5EE" w:rsidP="007915EE">
            <w:pPr>
              <w:pStyle w:val="BodyText"/>
            </w:pPr>
            <w:r w:rsidRPr="007915EE">
              <w:t>AHC31116 Certificate III in Production Nursery</w:t>
            </w:r>
          </w:p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Release 4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5EE" w:rsidP="007915EE">
            <w:pPr>
              <w:pStyle w:val="BodyText"/>
            </w:pPr>
            <w:r w:rsidRPr="007915EE">
              <w:t>AHC31116 Certificate III in Production Nursery</w:t>
            </w:r>
          </w:p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Release 3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5EE">
            <w:pPr>
              <w:pStyle w:val="BodyText"/>
              <w:rPr>
                <w:lang w:val="en-NZ"/>
              </w:rPr>
            </w:pPr>
            <w:r w:rsidRPr="007915EE">
              <w:t>Updated AHCCHM302 code to AHCCHM309 and prerequisite table removed following update to unit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5EE" w:rsidP="007915EE">
            <w:pPr>
              <w:pStyle w:val="BodyText"/>
            </w:pPr>
            <w:r w:rsidRPr="007915EE">
              <w:t>Equivalent qualification</w:t>
            </w:r>
          </w:p>
          <w:p w:rsidR="00000000" w:rsidRPr="007915EE" w:rsidP="007915EE">
            <w:pPr>
              <w:pStyle w:val="BodyText"/>
            </w:pPr>
          </w:p>
        </w:tc>
      </w:tr>
    </w:tbl>
    <w:p w:rsidR="00000000" w:rsidRPr="007915EE" w:rsidP="007915EE">
      <w:pPr>
        <w:pStyle w:val="BodyText"/>
      </w:pPr>
    </w:p>
    <w:p w:rsidR="00000000" w:rsidRPr="007915EE" w:rsidP="007915EE">
      <w:pPr>
        <w:pStyle w:val="AllowPageBreak"/>
      </w:pPr>
    </w:p>
    <w:p w:rsidR="00000000" w:rsidRPr="007915EE" w:rsidP="007915EE">
      <w:pPr>
        <w:pStyle w:val="Heading1"/>
      </w:pPr>
      <w:bookmarkStart w:id="6" w:name="O_996274"/>
      <w:bookmarkEnd w:id="6"/>
      <w:r w:rsidRPr="007915EE">
        <w:t>Links</w:t>
      </w:r>
    </w:p>
    <w:p w:rsidR="00000000" w:rsidRPr="007915EE" w:rsidP="00AA6F6D">
      <w:pPr>
        <w:pStyle w:val="BodyText"/>
      </w:pPr>
      <w:r w:rsidRPr="007915E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7D01C6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7915EE" w:rsidP="007915EE"/>
    <w:sectPr w:rsidSect="007915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5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5EE" w:rsidRPr="00AA6F6D" w:rsidP="00AA6F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5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F6D" w:rsidP="007915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A6F6D" w:rsidP="007915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A6F6D" w:rsidP="007915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5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F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15EE" w:rsidRPr="00AA6F6D" w:rsidP="00AA6F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5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F6D" w:rsidRPr="002D2AF8" w:rsidP="007915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AHC31116 Certificate III in Production Nursery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AA6F6D" w:rsidP="007915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A035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4667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E255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5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15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15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15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15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15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15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15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15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15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15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15EE"/>
  </w:style>
  <w:style w:type="character" w:customStyle="1" w:styleId="Heading1Char">
    <w:name w:val="Heading 1 Char"/>
    <w:basedOn w:val="DefaultParagraphFont"/>
    <w:link w:val="Heading1"/>
    <w:rsid w:val="007915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15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15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15E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15EE"/>
    <w:rPr>
      <w:b/>
      <w:spacing w:val="0"/>
    </w:rPr>
  </w:style>
  <w:style w:type="paragraph" w:styleId="ListBullet2">
    <w:name w:val="List Bullet 2"/>
    <w:basedOn w:val="List2"/>
    <w:rsid w:val="007915E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915EE"/>
    <w:rPr>
      <w:i/>
    </w:rPr>
  </w:style>
  <w:style w:type="paragraph" w:customStyle="1" w:styleId="SuperHeading">
    <w:name w:val="SuperHeading"/>
    <w:basedOn w:val="Normal"/>
    <w:rsid w:val="007915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15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15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15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15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15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15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15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15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15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15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15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15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15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15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15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15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15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15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15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15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15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15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15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15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15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15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15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15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15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15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15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15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15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15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15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15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15EE"/>
  </w:style>
  <w:style w:type="paragraph" w:styleId="TableofFigures">
    <w:name w:val="table of figures"/>
    <w:basedOn w:val="Normal"/>
    <w:next w:val="Normal"/>
    <w:semiHidden/>
    <w:rsid w:val="007915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15EE"/>
    <w:pPr>
      <w:numPr>
        <w:numId w:val="11"/>
      </w:numPr>
    </w:pPr>
  </w:style>
  <w:style w:type="character" w:customStyle="1" w:styleId="WingdingSymbols">
    <w:name w:val="Wingding Symbols"/>
    <w:rsid w:val="007915EE"/>
    <w:rPr>
      <w:rFonts w:ascii="Wingdings" w:hAnsi="Wingdings"/>
    </w:rPr>
  </w:style>
  <w:style w:type="paragraph" w:customStyle="1" w:styleId="TableHeading">
    <w:name w:val="Table Heading"/>
    <w:basedOn w:val="HeadingBase"/>
    <w:rsid w:val="007915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15EE"/>
    <w:rPr>
      <w:color w:val="0033CC"/>
      <w:u w:val="none"/>
    </w:rPr>
  </w:style>
  <w:style w:type="paragraph" w:customStyle="1" w:styleId="BodyTextRight">
    <w:name w:val="Body Text Right"/>
    <w:basedOn w:val="BodyText"/>
    <w:rsid w:val="007915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15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15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15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15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15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15EE"/>
    <w:rPr>
      <w:sz w:val="32"/>
    </w:rPr>
  </w:style>
  <w:style w:type="paragraph" w:customStyle="1" w:styleId="HeadingProcedure">
    <w:name w:val="Heading Procedure"/>
    <w:basedOn w:val="HeadingBase"/>
    <w:next w:val="Normal"/>
    <w:rsid w:val="007915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15EE"/>
    <w:pPr>
      <w:spacing w:before="60" w:after="60"/>
    </w:pPr>
  </w:style>
  <w:style w:type="paragraph" w:styleId="ListContinue">
    <w:name w:val="List Continue"/>
    <w:basedOn w:val="List"/>
    <w:rsid w:val="007915EE"/>
    <w:pPr>
      <w:ind w:firstLine="0"/>
    </w:pPr>
  </w:style>
  <w:style w:type="paragraph" w:customStyle="1" w:styleId="ListNote">
    <w:name w:val="List Note"/>
    <w:basedOn w:val="List"/>
    <w:rsid w:val="007915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15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15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15EE"/>
    <w:rPr>
      <w:rFonts w:ascii="Courier New" w:hAnsi="Courier New"/>
    </w:rPr>
  </w:style>
  <w:style w:type="paragraph" w:customStyle="1" w:styleId="NoteBullet">
    <w:name w:val="Note Bullet"/>
    <w:basedOn w:val="Note"/>
    <w:rsid w:val="007915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15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15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15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15E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915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15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15EE"/>
    <w:rPr>
      <w:b/>
      <w:smallCaps/>
    </w:rPr>
  </w:style>
  <w:style w:type="paragraph" w:customStyle="1" w:styleId="TableListNumber">
    <w:name w:val="Table List Number"/>
    <w:basedOn w:val="ListNumber"/>
    <w:rsid w:val="007915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15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15EE"/>
    <w:pPr>
      <w:numPr>
        <w:numId w:val="9"/>
      </w:numPr>
    </w:pPr>
  </w:style>
  <w:style w:type="paragraph" w:customStyle="1" w:styleId="ListAlpha2">
    <w:name w:val="List Alpha 2"/>
    <w:basedOn w:val="List2"/>
    <w:rsid w:val="007915EE"/>
    <w:pPr>
      <w:numPr>
        <w:numId w:val="8"/>
      </w:numPr>
    </w:pPr>
  </w:style>
  <w:style w:type="paragraph" w:styleId="List2">
    <w:name w:val="List 2"/>
    <w:basedOn w:val="BodyText"/>
    <w:rsid w:val="007915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15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15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15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15E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15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15EE"/>
    <w:pPr>
      <w:numPr>
        <w:numId w:val="4"/>
      </w:numPr>
    </w:pPr>
  </w:style>
  <w:style w:type="paragraph" w:styleId="ListContinue2">
    <w:name w:val="List Continue 2"/>
    <w:basedOn w:val="List2"/>
    <w:rsid w:val="007915EE"/>
    <w:pPr>
      <w:ind w:firstLine="0"/>
    </w:pPr>
  </w:style>
  <w:style w:type="paragraph" w:styleId="ListContinue3">
    <w:name w:val="List Continue 3"/>
    <w:basedOn w:val="List3"/>
    <w:rsid w:val="007915EE"/>
    <w:pPr>
      <w:ind w:left="1021" w:firstLine="0"/>
    </w:pPr>
  </w:style>
  <w:style w:type="paragraph" w:styleId="ListContinue4">
    <w:name w:val="List Continue 4"/>
    <w:basedOn w:val="List4"/>
    <w:rsid w:val="007915EE"/>
    <w:pPr>
      <w:ind w:firstLine="0"/>
    </w:pPr>
  </w:style>
  <w:style w:type="paragraph" w:styleId="ListContinue5">
    <w:name w:val="List Continue 5"/>
    <w:basedOn w:val="List5"/>
    <w:rsid w:val="007915EE"/>
    <w:pPr>
      <w:ind w:firstLine="0"/>
    </w:pPr>
  </w:style>
  <w:style w:type="paragraph" w:styleId="ListNumber3">
    <w:name w:val="List Number 3"/>
    <w:basedOn w:val="List3"/>
    <w:rsid w:val="007915EE"/>
    <w:pPr>
      <w:numPr>
        <w:numId w:val="5"/>
      </w:numPr>
    </w:pPr>
  </w:style>
  <w:style w:type="paragraph" w:styleId="ListNumber4">
    <w:name w:val="List Number 4"/>
    <w:basedOn w:val="List4"/>
    <w:rsid w:val="007915EE"/>
    <w:pPr>
      <w:numPr>
        <w:numId w:val="6"/>
      </w:numPr>
    </w:pPr>
  </w:style>
  <w:style w:type="paragraph" w:styleId="ListNumber5">
    <w:name w:val="List Number 5"/>
    <w:basedOn w:val="List5"/>
    <w:rsid w:val="007915EE"/>
    <w:pPr>
      <w:numPr>
        <w:numId w:val="7"/>
      </w:numPr>
    </w:pPr>
  </w:style>
  <w:style w:type="paragraph" w:styleId="BlockText">
    <w:name w:val="Block Text"/>
    <w:basedOn w:val="Normal"/>
    <w:rsid w:val="007915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15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15EE"/>
    <w:rPr>
      <w:sz w:val="16"/>
      <w:vertAlign w:val="superscript"/>
    </w:rPr>
  </w:style>
  <w:style w:type="character" w:customStyle="1" w:styleId="Symbols">
    <w:name w:val="Symbols"/>
    <w:basedOn w:val="DefaultParagraphFont"/>
    <w:rsid w:val="007915EE"/>
    <w:rPr>
      <w:rFonts w:ascii="Symbol" w:hAnsi="Symbol"/>
    </w:rPr>
  </w:style>
  <w:style w:type="character" w:customStyle="1" w:styleId="MenuOptions">
    <w:name w:val="Menu Options"/>
    <w:basedOn w:val="DefaultParagraphFont"/>
    <w:rsid w:val="007915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15EE"/>
    <w:rPr>
      <w:b/>
    </w:rPr>
  </w:style>
  <w:style w:type="character" w:customStyle="1" w:styleId="Underlined">
    <w:name w:val="Underlined"/>
    <w:basedOn w:val="DefaultParagraphFont"/>
    <w:rsid w:val="007915EE"/>
    <w:rPr>
      <w:u w:val="single"/>
    </w:rPr>
  </w:style>
  <w:style w:type="paragraph" w:customStyle="1" w:styleId="TableBodyTextRight">
    <w:name w:val="Table Body Text Right"/>
    <w:basedOn w:val="TableBodyText"/>
    <w:rsid w:val="007915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15EE"/>
    <w:rPr>
      <w:sz w:val="18"/>
    </w:rPr>
  </w:style>
  <w:style w:type="paragraph" w:customStyle="1" w:styleId="BodySmallRight">
    <w:name w:val="Body Small Right"/>
    <w:basedOn w:val="BodyTextRight"/>
    <w:rsid w:val="007915EE"/>
    <w:rPr>
      <w:sz w:val="18"/>
      <w:szCs w:val="18"/>
    </w:rPr>
  </w:style>
  <w:style w:type="paragraph" w:customStyle="1" w:styleId="MarginEdition">
    <w:name w:val="Margin Edition"/>
    <w:basedOn w:val="MarginNote"/>
    <w:rsid w:val="007915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15EE"/>
    <w:rPr>
      <w:sz w:val="2"/>
      <w:szCs w:val="2"/>
    </w:rPr>
  </w:style>
  <w:style w:type="character" w:customStyle="1" w:styleId="Small">
    <w:name w:val="Small"/>
    <w:basedOn w:val="DefaultParagraphFont"/>
    <w:rsid w:val="007915EE"/>
    <w:rPr>
      <w:sz w:val="16"/>
    </w:rPr>
  </w:style>
  <w:style w:type="paragraph" w:customStyle="1" w:styleId="WideTable">
    <w:name w:val="Wide Table"/>
    <w:basedOn w:val="Normal"/>
    <w:rsid w:val="007915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15EE"/>
  </w:style>
  <w:style w:type="paragraph" w:styleId="Quote">
    <w:name w:val="Quote"/>
    <w:basedOn w:val="Heading1"/>
    <w:link w:val="QuoteChar"/>
    <w:qFormat/>
    <w:rsid w:val="007915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15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15EE"/>
    <w:pPr>
      <w:pageBreakBefore/>
    </w:pPr>
  </w:style>
  <w:style w:type="paragraph" w:customStyle="1" w:styleId="Border">
    <w:name w:val="Border"/>
    <w:basedOn w:val="Normal"/>
    <w:qFormat/>
    <w:rsid w:val="007915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15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15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15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15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15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15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15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15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15EE"/>
    <w:rPr>
      <w:u w:val="single"/>
    </w:rPr>
  </w:style>
  <w:style w:type="character" w:customStyle="1" w:styleId="BoldandItalics">
    <w:name w:val="Bold and Italics"/>
    <w:qFormat/>
    <w:rsid w:val="007915EE"/>
    <w:rPr>
      <w:b/>
      <w:i/>
      <w:u w:val="none"/>
    </w:rPr>
  </w:style>
  <w:style w:type="paragraph" w:styleId="BalloonText">
    <w:name w:val="Balloon Text"/>
    <w:basedOn w:val="Normal"/>
    <w:link w:val="BalloonTextChar"/>
    <w:rsid w:val="007915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15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15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15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15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15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15E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A6F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604</Words>
  <Characters>4030</Characters>
  <Application>Microsoft Office Word</Application>
  <DocSecurity>0</DocSecurity>
  <Lines>183</Lines>
  <Paragraphs>149</Paragraphs>
  <ScaleCrop>false</ScaleCrop>
  <Company>Author-it Software Corporation Ltd.</Company>
  <LinksUpToDate>false</LinksUpToDate>
  <CharactersWithSpaces>4485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AHC31116 Certificate III in Production Nursery</dc:title>
  <dc:subject>Approved</dc:subject>
  <dc:creator>Skills Impact</dc:creator>
  <cp:keywords>Release 4</cp:keywords>
  <dc:description>Review Date: 12 April 2008</dc:description>
  <cp:lastModifiedBy>HSD_TPCMSd.prod</cp:lastModifiedBy>
  <cp:revision>3</cp:revision>
  <dcterms:created xsi:type="dcterms:W3CDTF">2018-12-19T12:03:26Z</dcterms:created>
  <dcterms:modified xsi:type="dcterms:W3CDTF">2018-12-12T00:49:00Z</dcterms:modified>
</cp:coreProperties>
</file>