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3E91" w:rsidP="00793E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AHC31016 Certificate III in Parks and Gardens</w:t>
      </w:r>
      <w:r>
        <w:fldChar w:fldCharType="end"/>
      </w:r>
    </w:p>
    <w:p w:rsidR="00793E91" w:rsidP="00793E91">
      <w:pPr>
        <w:pStyle w:val="Version"/>
        <w:sectPr w:rsidSect="004F0D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F0D29" w:rsidP="004F0D29">
      <w:pPr>
        <w:pStyle w:val="SuperHeading"/>
      </w:pPr>
      <w:r w:rsidRPr="004F0D29">
        <w:t>AHC31016 Certificate III in Parks and Gardens</w:t>
      </w:r>
    </w:p>
    <w:p w:rsidR="00000000" w:rsidRPr="004F0D29" w:rsidP="004F0D29">
      <w:pPr>
        <w:pStyle w:val="Heading1"/>
      </w:pPr>
      <w:bookmarkStart w:id="1" w:name="O_1058239"/>
      <w:bookmarkEnd w:id="1"/>
      <w:r w:rsidRPr="004F0D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F0D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Bold"/>
              <w:rPr>
                <w:lang w:val="en-NZ"/>
              </w:rPr>
            </w:pPr>
            <w:r w:rsidRPr="004F0D2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Bold"/>
              <w:rPr>
                <w:lang w:val="en-NZ"/>
              </w:rPr>
            </w:pPr>
            <w:r w:rsidRPr="004F0D29">
              <w:t>Comments</w:t>
            </w:r>
          </w:p>
        </w:tc>
      </w:tr>
      <w:tr w:rsidTr="004F0D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This version released with AHC Agriculture, Horticulture, Conservation and Land Management Training Package Version 4.0.</w:t>
            </w:r>
          </w:p>
        </w:tc>
      </w:tr>
      <w:tr w:rsidTr="004F0D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D29" w:rsidP="004F0D29">
            <w:pPr>
              <w:pStyle w:val="BodyText"/>
            </w:pPr>
            <w:r w:rsidRPr="004F0D29">
              <w:t>This version released with AHC Agriculture, Horticulture, Conserva</w:t>
            </w:r>
            <w:r w:rsidRPr="004F0D29">
              <w:t>tion and Land Management Training Package Version 1.0.</w:t>
            </w:r>
          </w:p>
        </w:tc>
      </w:tr>
    </w:tbl>
    <w:p w:rsidR="00000000" w:rsidRPr="004F0D29" w:rsidP="004F0D29">
      <w:pPr>
        <w:pStyle w:val="BodyText"/>
      </w:pPr>
    </w:p>
    <w:p w:rsidR="00000000" w:rsidRPr="004F0D29" w:rsidP="004F0D29">
      <w:pPr>
        <w:pStyle w:val="AllowPageBreak"/>
      </w:pPr>
    </w:p>
    <w:p w:rsidR="00000000" w:rsidRPr="004F0D29" w:rsidP="004F0D29">
      <w:pPr>
        <w:pStyle w:val="Heading1"/>
      </w:pPr>
      <w:bookmarkStart w:id="2" w:name="O_1058238"/>
      <w:bookmarkEnd w:id="2"/>
      <w:r w:rsidRPr="004F0D29">
        <w:t>Qualification Description</w:t>
      </w:r>
    </w:p>
    <w:p w:rsidR="00000000" w:rsidRPr="004F0D29" w:rsidP="00793E91">
      <w:pPr>
        <w:pStyle w:val="BodyText"/>
      </w:pPr>
      <w:r w:rsidRPr="004F0D29">
        <w:t>This qualification provides a vocational outcome in parks and gardens. The parks and gardens industry expects this qualification to be achieved to meet jo</w:t>
      </w:r>
      <w:r w:rsidRPr="004F0D29">
        <w:t>b outcomes at this level.</w:t>
      </w:r>
    </w:p>
    <w:p w:rsidR="00000000" w:rsidRPr="004F0D29" w:rsidP="00793E91">
      <w:pPr>
        <w:pStyle w:val="BodyText"/>
      </w:pPr>
      <w:r w:rsidRPr="004F0D29">
        <w:t>No licensing, legislative or certification requirements apply to this qualification at the time of publication.</w:t>
      </w:r>
    </w:p>
    <w:p w:rsidR="00000000" w:rsidRPr="004F0D29" w:rsidP="004F0D29">
      <w:pPr>
        <w:pStyle w:val="Heading1"/>
      </w:pPr>
      <w:bookmarkStart w:id="3" w:name="O_1058237"/>
      <w:bookmarkEnd w:id="3"/>
      <w:r w:rsidRPr="004F0D29">
        <w:t>Entry Requirements</w:t>
      </w:r>
    </w:p>
    <w:p w:rsidR="00000000" w:rsidRPr="004F0D29" w:rsidP="00793E91">
      <w:pPr>
        <w:pStyle w:val="BodyText"/>
      </w:pPr>
      <w:r w:rsidRPr="004F0D29">
        <w:t>There are no entry requirements for this qualification.</w:t>
      </w:r>
    </w:p>
    <w:p w:rsidR="00000000" w:rsidRPr="004F0D29" w:rsidP="004F0D29">
      <w:pPr>
        <w:pStyle w:val="Heading1"/>
      </w:pPr>
      <w:bookmarkStart w:id="4" w:name="O_1058236"/>
      <w:bookmarkEnd w:id="4"/>
      <w:r w:rsidRPr="004F0D29">
        <w:t>Packaging Rules</w:t>
      </w:r>
    </w:p>
    <w:p w:rsidR="00000000" w:rsidRPr="004F0D29" w:rsidP="00793E91">
      <w:pPr>
        <w:pStyle w:val="BodyText"/>
      </w:pPr>
      <w:r w:rsidRPr="004F0D29">
        <w:t xml:space="preserve">To achieve this qualification, competency must be demonstrated in: </w:t>
      </w:r>
    </w:p>
    <w:p w:rsidR="00000000" w:rsidRPr="004F0D29" w:rsidP="004F0D29">
      <w:pPr>
        <w:pStyle w:val="ListBullet"/>
      </w:pPr>
      <w:r w:rsidRPr="004F0D29">
        <w:t>16 units of competency:</w:t>
      </w:r>
    </w:p>
    <w:p w:rsidR="00000000" w:rsidRPr="004F0D29" w:rsidP="004F0D29">
      <w:pPr>
        <w:pStyle w:val="ListBullet2"/>
      </w:pPr>
      <w:r w:rsidRPr="004F0D29">
        <w:t>5 core units plus</w:t>
      </w:r>
    </w:p>
    <w:p w:rsidR="00000000" w:rsidRPr="004F0D29" w:rsidP="004F0D29">
      <w:pPr>
        <w:pStyle w:val="ListBullet2"/>
      </w:pPr>
      <w:r w:rsidRPr="004F0D29">
        <w:t>11 elective units.</w:t>
      </w:r>
    </w:p>
    <w:p w:rsidR="00000000" w:rsidRPr="004F0D29" w:rsidP="004F0D29">
      <w:pPr>
        <w:pStyle w:val="BodyText"/>
      </w:pPr>
    </w:p>
    <w:p w:rsidR="00000000" w:rsidRPr="004F0D29" w:rsidP="00793E91">
      <w:pPr>
        <w:pStyle w:val="BodyText"/>
      </w:pPr>
      <w:r w:rsidRPr="004F0D29">
        <w:t>Elective units must ensure the integrity of the qualification’s Australian Qualification Framework (AQF) ali</w:t>
      </w:r>
      <w:r w:rsidRPr="004F0D29">
        <w:t>gnment and contribute to a valid, industry-supported vocational outcome. The electives are to be chosen as follows:</w:t>
      </w:r>
    </w:p>
    <w:p w:rsidR="00000000" w:rsidRPr="004F0D29" w:rsidP="004F0D29">
      <w:pPr>
        <w:pStyle w:val="ListBullet"/>
      </w:pPr>
      <w:r w:rsidRPr="004F0D29">
        <w:t>Select 7 units from the list below</w:t>
      </w:r>
    </w:p>
    <w:p w:rsidR="00000000" w:rsidRPr="004F0D29" w:rsidP="004F0D29">
      <w:pPr>
        <w:pStyle w:val="ListBullet"/>
      </w:pPr>
      <w:r w:rsidRPr="004F0D29">
        <w:t>4 units aligned to AQF levels 2, 3 or 4 may be selected from this list or any other endorsed Training Pa</w:t>
      </w:r>
      <w:r w:rsidRPr="004F0D29">
        <w:t>ckage or Accredited Course</w:t>
      </w:r>
    </w:p>
    <w:p w:rsidR="00000000" w:rsidRPr="004F0D29" w:rsidP="004F0D29">
      <w:pPr>
        <w:pStyle w:val="ListBullet"/>
      </w:pPr>
      <w:r w:rsidRPr="004F0D29">
        <w:t>Selected units must be relevant to job outcomes in parks and gardens and must be chosen to ensure the integrity of the qualification outcome at AQF level 3.</w:t>
      </w:r>
    </w:p>
    <w:p w:rsidR="00000000" w:rsidRPr="004F0D29" w:rsidP="004F0D29">
      <w:pPr>
        <w:pStyle w:val="BodyTextBold"/>
      </w:pPr>
      <w:r w:rsidRPr="004F0D29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4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AHCPCM301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Implement a plant nutrition program</w:t>
            </w:r>
          </w:p>
        </w:tc>
      </w:tr>
      <w:tr w:rsidTr="004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AHCPCM302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 xml:space="preserve">Provide information on plants and their culture </w:t>
            </w:r>
          </w:p>
        </w:tc>
      </w:tr>
      <w:tr w:rsidTr="004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AHCPMG301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Control weeds</w:t>
            </w:r>
          </w:p>
        </w:tc>
      </w:tr>
      <w:tr w:rsidTr="004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Control plant pests, diseases and disorders</w:t>
            </w:r>
          </w:p>
        </w:tc>
      </w:tr>
      <w:tr w:rsidTr="004F0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D29" w:rsidP="004F0D29">
            <w:pPr>
              <w:pStyle w:val="BodyText"/>
            </w:pPr>
            <w:r w:rsidRPr="004F0D29">
              <w:t>Contribute to work health and safety processes</w:t>
            </w:r>
          </w:p>
        </w:tc>
      </w:tr>
    </w:tbl>
    <w:p w:rsidR="00000000" w:rsidRPr="004F0D29" w:rsidP="004F0D29">
      <w:pPr>
        <w:pStyle w:val="BodyText"/>
      </w:pPr>
    </w:p>
    <w:p w:rsidR="00000000" w:rsidRPr="004F0D29" w:rsidP="004F0D29">
      <w:pPr>
        <w:pStyle w:val="BodyTextBold"/>
      </w:pPr>
      <w:r w:rsidRPr="004F0D29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AHCARB301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Implement a tree maintenance program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AHCARB308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Install cable and bracing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AHCARB309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Implement a tree protection program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Transport and store chemicals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Prepare and apply chemicals to control pest, weeds and diseases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AHCIRG337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Measure irrigation delivery system performance</w:t>
            </w:r>
            <w:r w:rsidRPr="004F0D29">
              <w:t xml:space="preserve"> 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AHCIRG338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Troubleshoot irrigation systems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AHCIRG345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 xml:space="preserve">Install pressurised irrigation systems 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AHCIRG346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Operate pressurised irrigation systems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AHCIRG347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 xml:space="preserve">Maintain pressurised irrigation systems 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AHCLSC301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Set out site for construction works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AHCLSC302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 xml:space="preserve">Construct landscape features using concrete 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AHCLSC303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Construct brick and or block structures and features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AHCLSC304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Erect timber structures and features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AHCLSC305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Construct stone structures and features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AHCLSC306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Implement a paving project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AHCLSC307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Implement a retaining wall project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AHCLSC308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Install metal structures and features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AHCLSC309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Install water features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AHCLSC310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Implement a tree transplanting program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AHCMOM304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Operate machinery and equipment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AHCNAR301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Maintain natural areas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AHCNAR303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Implement revegetation works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AHCPCM303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Identify plant specimens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AHCPCM304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Report on health and condition of trees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AHCPGD301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Implement a plant establishment program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AHCPGD302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Plan and maintain plant displays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AHCPGD303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Perform specialist amenity prunin</w:t>
            </w:r>
            <w:r w:rsidRPr="004F0D29">
              <w:t>g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AHCPGD304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Implement a landscape maintenance program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AHCPGD305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Conduct operational inspection of park facilities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AHCPGD306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Implement a maintenance program for an aquatic environment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AHCSOL304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 xml:space="preserve">Implement soil improvements for garden and turf areas 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AHCSOL305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 xml:space="preserve">Prepare growing media 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AHCTRF307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Construct turf playing surfaces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AHCTRF308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 xml:space="preserve">Establish turf 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AHCTRF309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Implement a grassed area maintenance program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AHCTRF310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Monitor turf health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AHCTRF311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Renovate sports turf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AHCWRK309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Apply environmentally</w:t>
            </w:r>
            <w:r w:rsidRPr="004F0D29">
              <w:t xml:space="preserve"> sustainable work practices</w:t>
            </w:r>
          </w:p>
        </w:tc>
      </w:tr>
      <w:tr w:rsidTr="00793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FWPFGM3213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D29" w:rsidP="004F0D29">
            <w:pPr>
              <w:pStyle w:val="BodyText"/>
            </w:pPr>
            <w:r w:rsidRPr="004F0D29">
              <w:t>Fall trees manually (advanced)</w:t>
            </w:r>
          </w:p>
        </w:tc>
      </w:tr>
    </w:tbl>
    <w:p w:rsidR="00000000" w:rsidRPr="004F0D29" w:rsidP="004F0D29">
      <w:pPr>
        <w:pStyle w:val="BodyText"/>
      </w:pPr>
    </w:p>
    <w:p w:rsidR="00000000" w:rsidRPr="004F0D29" w:rsidP="004F0D29">
      <w:pPr>
        <w:pStyle w:val="AllowPageBreak"/>
      </w:pPr>
    </w:p>
    <w:p w:rsidR="00000000" w:rsidRPr="004F0D29" w:rsidP="004F0D29">
      <w:pPr>
        <w:pStyle w:val="Heading1"/>
      </w:pPr>
      <w:bookmarkStart w:id="5" w:name="O_1058235"/>
      <w:bookmarkEnd w:id="5"/>
      <w:r w:rsidRPr="004F0D29">
        <w:t>Qualification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3221"/>
        <w:gridCol w:w="2398"/>
      </w:tblGrid>
      <w:tr w:rsidTr="004F0D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Bold"/>
              <w:rPr>
                <w:lang w:val="en-NZ"/>
              </w:rPr>
            </w:pPr>
            <w:r w:rsidRPr="004F0D29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Bold"/>
              <w:rPr>
                <w:lang w:val="en-NZ"/>
              </w:rPr>
            </w:pPr>
            <w:r w:rsidRPr="004F0D29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Bold"/>
              <w:rPr>
                <w:lang w:val="en-NZ"/>
              </w:rPr>
            </w:pPr>
            <w:r w:rsidRPr="004F0D2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Bold"/>
              <w:rPr>
                <w:lang w:val="en-NZ"/>
              </w:rPr>
            </w:pPr>
            <w:r w:rsidRPr="004F0D29">
              <w:t>Equivalence status</w:t>
            </w:r>
          </w:p>
        </w:tc>
      </w:tr>
      <w:tr w:rsidTr="004F0D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AHC31016 Certificate III in Parks and Gardens     Release 2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AHC31016 Certificate III in Parks and Gardens      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D29">
            <w:pPr>
              <w:pStyle w:val="BodyText"/>
              <w:rPr>
                <w:lang w:val="en-NZ"/>
              </w:rPr>
            </w:pPr>
            <w:r w:rsidRPr="004F0D29">
              <w:t>Updated elective unit codes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D29" w:rsidP="004F0D29">
            <w:pPr>
              <w:pStyle w:val="BodyText"/>
            </w:pPr>
            <w:r w:rsidRPr="004F0D29">
              <w:t>Equivalent qualification</w:t>
            </w:r>
          </w:p>
          <w:p w:rsidR="00000000" w:rsidRPr="004F0D29" w:rsidP="004F0D29">
            <w:pPr>
              <w:pStyle w:val="BodyText"/>
            </w:pPr>
          </w:p>
        </w:tc>
      </w:tr>
    </w:tbl>
    <w:p w:rsidR="00000000" w:rsidRPr="004F0D29" w:rsidP="004F0D29">
      <w:pPr>
        <w:pStyle w:val="BodyText"/>
      </w:pPr>
    </w:p>
    <w:p w:rsidR="00000000" w:rsidRPr="004F0D29" w:rsidP="004F0D29">
      <w:pPr>
        <w:pStyle w:val="AllowPageBreak"/>
      </w:pPr>
    </w:p>
    <w:p w:rsidR="00000000" w:rsidRPr="004F0D29" w:rsidP="004F0D29">
      <w:pPr>
        <w:pStyle w:val="Heading1"/>
      </w:pPr>
      <w:bookmarkStart w:id="6" w:name="O_1058240"/>
      <w:bookmarkEnd w:id="6"/>
      <w:r w:rsidRPr="004F0D29">
        <w:t>Links</w:t>
      </w:r>
    </w:p>
    <w:p w:rsidR="00000000" w:rsidRPr="004F0D29" w:rsidP="00793E91">
      <w:pPr>
        <w:pStyle w:val="BodyText"/>
      </w:pPr>
      <w:r w:rsidRPr="004F0D29">
        <w:t>Companion Volume implementation guides are found i</w:t>
      </w:r>
      <w:r w:rsidRPr="004F0D29">
        <w:t xml:space="preserve">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100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F0D29" w:rsidP="004F0D29"/>
    <w:sectPr w:rsidSect="004F0D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29" w:rsidRPr="00793E91" w:rsidP="00793E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E91" w:rsidP="004F0D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93E91" w:rsidP="004F0D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93E91" w:rsidP="004F0D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E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D29" w:rsidRPr="00793E91" w:rsidP="00793E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E91" w:rsidRPr="002D2AF8" w:rsidP="004F0D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AHC31016 Certificate III in Parks and Gardens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793E91" w:rsidP="004F0D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A624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3E8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AC23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D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D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D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D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D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D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D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D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D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D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D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D29"/>
  </w:style>
  <w:style w:type="character" w:customStyle="1" w:styleId="Heading1Char">
    <w:name w:val="Heading 1 Char"/>
    <w:basedOn w:val="DefaultParagraphFont"/>
    <w:link w:val="Heading1"/>
    <w:rsid w:val="004F0D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D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D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0D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0D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0D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D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F0D29"/>
    <w:rPr>
      <w:b/>
    </w:rPr>
  </w:style>
  <w:style w:type="character" w:customStyle="1" w:styleId="Heading2Char">
    <w:name w:val="Heading 2 Char"/>
    <w:basedOn w:val="DefaultParagraphFont"/>
    <w:link w:val="Heading2"/>
    <w:rsid w:val="004F0D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D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D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D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D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D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D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D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D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D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D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D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D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D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0D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0D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0D29"/>
    <w:rPr>
      <w:b/>
      <w:spacing w:val="0"/>
    </w:rPr>
  </w:style>
  <w:style w:type="paragraph" w:customStyle="1" w:styleId="SuperTitle">
    <w:name w:val="SuperTitle"/>
    <w:basedOn w:val="Title"/>
    <w:rsid w:val="004F0D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D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D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0D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D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D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D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D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D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D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D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D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0D29"/>
    <w:rPr>
      <w:i/>
    </w:rPr>
  </w:style>
  <w:style w:type="paragraph" w:styleId="Caption">
    <w:name w:val="caption"/>
    <w:basedOn w:val="BodyText"/>
    <w:next w:val="Normal"/>
    <w:qFormat/>
    <w:rsid w:val="004F0D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D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D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D29"/>
  </w:style>
  <w:style w:type="paragraph" w:styleId="TableofFigures">
    <w:name w:val="table of figures"/>
    <w:basedOn w:val="Normal"/>
    <w:next w:val="Normal"/>
    <w:semiHidden/>
    <w:rsid w:val="004F0D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D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0D29"/>
    <w:rPr>
      <w:rFonts w:ascii="Wingdings" w:hAnsi="Wingdings"/>
    </w:rPr>
  </w:style>
  <w:style w:type="paragraph" w:customStyle="1" w:styleId="TableHeading">
    <w:name w:val="Table Heading"/>
    <w:basedOn w:val="HeadingBase"/>
    <w:rsid w:val="004F0D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D29"/>
    <w:rPr>
      <w:color w:val="0033CC"/>
      <w:u w:val="none"/>
    </w:rPr>
  </w:style>
  <w:style w:type="paragraph" w:customStyle="1" w:styleId="BodyTextRight">
    <w:name w:val="Body Text Right"/>
    <w:basedOn w:val="BodyText"/>
    <w:rsid w:val="004F0D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D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D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D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D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D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D29"/>
    <w:rPr>
      <w:sz w:val="32"/>
    </w:rPr>
  </w:style>
  <w:style w:type="paragraph" w:customStyle="1" w:styleId="HeadingProcedure">
    <w:name w:val="Heading Procedure"/>
    <w:basedOn w:val="HeadingBase"/>
    <w:next w:val="Normal"/>
    <w:rsid w:val="004F0D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D29"/>
    <w:pPr>
      <w:spacing w:before="60" w:after="60"/>
    </w:pPr>
  </w:style>
  <w:style w:type="paragraph" w:styleId="ListContinue">
    <w:name w:val="List Continue"/>
    <w:basedOn w:val="List"/>
    <w:rsid w:val="004F0D29"/>
    <w:pPr>
      <w:ind w:firstLine="0"/>
    </w:pPr>
  </w:style>
  <w:style w:type="paragraph" w:customStyle="1" w:styleId="ListNote">
    <w:name w:val="List Note"/>
    <w:basedOn w:val="List"/>
    <w:rsid w:val="004F0D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D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D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D29"/>
    <w:rPr>
      <w:rFonts w:ascii="Courier New" w:hAnsi="Courier New"/>
    </w:rPr>
  </w:style>
  <w:style w:type="paragraph" w:customStyle="1" w:styleId="NoteBullet">
    <w:name w:val="Note Bullet"/>
    <w:basedOn w:val="Note"/>
    <w:rsid w:val="004F0D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D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D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D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D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0D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D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D29"/>
    <w:rPr>
      <w:b/>
      <w:smallCaps/>
    </w:rPr>
  </w:style>
  <w:style w:type="paragraph" w:customStyle="1" w:styleId="TableListNumber">
    <w:name w:val="Table List Number"/>
    <w:basedOn w:val="ListNumber"/>
    <w:rsid w:val="004F0D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D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D29"/>
    <w:pPr>
      <w:numPr>
        <w:numId w:val="9"/>
      </w:numPr>
    </w:pPr>
  </w:style>
  <w:style w:type="paragraph" w:customStyle="1" w:styleId="ListAlpha2">
    <w:name w:val="List Alpha 2"/>
    <w:basedOn w:val="List2"/>
    <w:rsid w:val="004F0D29"/>
    <w:pPr>
      <w:numPr>
        <w:numId w:val="8"/>
      </w:numPr>
    </w:pPr>
  </w:style>
  <w:style w:type="paragraph" w:styleId="List2">
    <w:name w:val="List 2"/>
    <w:basedOn w:val="BodyText"/>
    <w:rsid w:val="004F0D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D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D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D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0D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0D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0D29"/>
    <w:pPr>
      <w:numPr>
        <w:numId w:val="4"/>
      </w:numPr>
    </w:pPr>
  </w:style>
  <w:style w:type="paragraph" w:styleId="ListContinue2">
    <w:name w:val="List Continue 2"/>
    <w:basedOn w:val="List2"/>
    <w:rsid w:val="004F0D29"/>
    <w:pPr>
      <w:ind w:firstLine="0"/>
    </w:pPr>
  </w:style>
  <w:style w:type="paragraph" w:styleId="ListContinue3">
    <w:name w:val="List Continue 3"/>
    <w:basedOn w:val="List3"/>
    <w:rsid w:val="004F0D29"/>
    <w:pPr>
      <w:ind w:left="1021" w:firstLine="0"/>
    </w:pPr>
  </w:style>
  <w:style w:type="paragraph" w:styleId="ListContinue4">
    <w:name w:val="List Continue 4"/>
    <w:basedOn w:val="List4"/>
    <w:rsid w:val="004F0D29"/>
    <w:pPr>
      <w:ind w:firstLine="0"/>
    </w:pPr>
  </w:style>
  <w:style w:type="paragraph" w:styleId="ListContinue5">
    <w:name w:val="List Continue 5"/>
    <w:basedOn w:val="List5"/>
    <w:rsid w:val="004F0D29"/>
    <w:pPr>
      <w:ind w:firstLine="0"/>
    </w:pPr>
  </w:style>
  <w:style w:type="paragraph" w:styleId="ListNumber3">
    <w:name w:val="List Number 3"/>
    <w:basedOn w:val="List3"/>
    <w:rsid w:val="004F0D29"/>
    <w:pPr>
      <w:numPr>
        <w:numId w:val="5"/>
      </w:numPr>
    </w:pPr>
  </w:style>
  <w:style w:type="paragraph" w:styleId="ListNumber4">
    <w:name w:val="List Number 4"/>
    <w:basedOn w:val="List4"/>
    <w:rsid w:val="004F0D29"/>
    <w:pPr>
      <w:numPr>
        <w:numId w:val="6"/>
      </w:numPr>
    </w:pPr>
  </w:style>
  <w:style w:type="paragraph" w:styleId="ListNumber5">
    <w:name w:val="List Number 5"/>
    <w:basedOn w:val="List5"/>
    <w:rsid w:val="004F0D29"/>
    <w:pPr>
      <w:numPr>
        <w:numId w:val="7"/>
      </w:numPr>
    </w:pPr>
  </w:style>
  <w:style w:type="paragraph" w:styleId="BlockText">
    <w:name w:val="Block Text"/>
    <w:basedOn w:val="Normal"/>
    <w:rsid w:val="004F0D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D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D29"/>
    <w:rPr>
      <w:sz w:val="16"/>
      <w:vertAlign w:val="superscript"/>
    </w:rPr>
  </w:style>
  <w:style w:type="character" w:customStyle="1" w:styleId="Symbols">
    <w:name w:val="Symbols"/>
    <w:basedOn w:val="DefaultParagraphFont"/>
    <w:rsid w:val="004F0D29"/>
    <w:rPr>
      <w:rFonts w:ascii="Symbol" w:hAnsi="Symbol"/>
    </w:rPr>
  </w:style>
  <w:style w:type="character" w:customStyle="1" w:styleId="MenuOptions">
    <w:name w:val="Menu Options"/>
    <w:basedOn w:val="DefaultParagraphFont"/>
    <w:rsid w:val="004F0D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D29"/>
    <w:rPr>
      <w:b/>
    </w:rPr>
  </w:style>
  <w:style w:type="character" w:customStyle="1" w:styleId="Underlined">
    <w:name w:val="Underlined"/>
    <w:basedOn w:val="DefaultParagraphFont"/>
    <w:rsid w:val="004F0D29"/>
    <w:rPr>
      <w:u w:val="single"/>
    </w:rPr>
  </w:style>
  <w:style w:type="paragraph" w:customStyle="1" w:styleId="TableBodyTextRight">
    <w:name w:val="Table Body Text Right"/>
    <w:basedOn w:val="TableBodyText"/>
    <w:rsid w:val="004F0D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D29"/>
    <w:rPr>
      <w:sz w:val="18"/>
    </w:rPr>
  </w:style>
  <w:style w:type="paragraph" w:customStyle="1" w:styleId="BodySmallRight">
    <w:name w:val="Body Small Right"/>
    <w:basedOn w:val="BodyTextRight"/>
    <w:rsid w:val="004F0D29"/>
    <w:rPr>
      <w:sz w:val="18"/>
      <w:szCs w:val="18"/>
    </w:rPr>
  </w:style>
  <w:style w:type="paragraph" w:customStyle="1" w:styleId="MarginEdition">
    <w:name w:val="Margin Edition"/>
    <w:basedOn w:val="MarginNote"/>
    <w:rsid w:val="004F0D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D29"/>
    <w:rPr>
      <w:sz w:val="2"/>
      <w:szCs w:val="2"/>
    </w:rPr>
  </w:style>
  <w:style w:type="character" w:customStyle="1" w:styleId="Small">
    <w:name w:val="Small"/>
    <w:basedOn w:val="DefaultParagraphFont"/>
    <w:rsid w:val="004F0D29"/>
    <w:rPr>
      <w:sz w:val="16"/>
    </w:rPr>
  </w:style>
  <w:style w:type="paragraph" w:customStyle="1" w:styleId="WideTable">
    <w:name w:val="Wide Table"/>
    <w:basedOn w:val="Normal"/>
    <w:rsid w:val="004F0D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D29"/>
  </w:style>
  <w:style w:type="paragraph" w:styleId="Quote">
    <w:name w:val="Quote"/>
    <w:basedOn w:val="Heading1"/>
    <w:link w:val="QuoteChar"/>
    <w:qFormat/>
    <w:rsid w:val="004F0D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D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D29"/>
    <w:pPr>
      <w:pageBreakBefore/>
    </w:pPr>
  </w:style>
  <w:style w:type="paragraph" w:customStyle="1" w:styleId="Border">
    <w:name w:val="Border"/>
    <w:basedOn w:val="Normal"/>
    <w:qFormat/>
    <w:rsid w:val="004F0D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D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D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D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D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D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D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D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D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D29"/>
    <w:rPr>
      <w:u w:val="single"/>
    </w:rPr>
  </w:style>
  <w:style w:type="character" w:customStyle="1" w:styleId="BoldandItalics">
    <w:name w:val="Bold and Italics"/>
    <w:qFormat/>
    <w:rsid w:val="004F0D29"/>
    <w:rPr>
      <w:b/>
      <w:i/>
      <w:u w:val="none"/>
    </w:rPr>
  </w:style>
  <w:style w:type="paragraph" w:styleId="BalloonText">
    <w:name w:val="Balloon Text"/>
    <w:basedOn w:val="Normal"/>
    <w:link w:val="BalloonTextChar"/>
    <w:rsid w:val="004F0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D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D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D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D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D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D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3E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570</Words>
  <Characters>3735</Characters>
  <Application>Microsoft Office Word</Application>
  <DocSecurity>0</DocSecurity>
  <Lines>177</Lines>
  <Paragraphs>153</Paragraphs>
  <ScaleCrop>false</ScaleCrop>
  <Company>Author-it Software Corporation Ltd.</Company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AHC31016 Certificate III in Parks and Gardens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2019-10-21T21:15:05Z</dcterms:created>
  <dcterms:modified xsi:type="dcterms:W3CDTF">2019-10-18T04:44:00Z</dcterms:modified>
</cp:coreProperties>
</file>