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4897" w:rsidP="00EB4897">
      <w:pPr>
        <w:pStyle w:val="Title"/>
      </w:pPr>
      <w:r>
        <w:fldChar w:fldCharType="begin"/>
      </w:r>
      <w:r>
        <w:instrText xml:space="preserve"> TITLE   \* MERGEFORMAT </w:instrText>
      </w:r>
      <w:r>
        <w:fldChar w:fldCharType="separate"/>
      </w:r>
      <w:r>
        <w:t>AHC21020 Certificate II in Conservation and Ecosystem Management</w:t>
      </w:r>
      <w:r>
        <w:fldChar w:fldCharType="end"/>
      </w:r>
    </w:p>
    <w:p w:rsidR="00EB4897" w:rsidP="00EB4897">
      <w:pPr>
        <w:pStyle w:val="Version"/>
        <w:sectPr w:rsidSect="00BC51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1E0" w:rsidP="00BC51E0">
      <w:pPr>
        <w:pStyle w:val="SuperHeading"/>
      </w:pPr>
      <w:r w:rsidRPr="00BC51E0">
        <w:t>AHC21020 Certificate II in Conservation and Ecosystem Management</w:t>
      </w:r>
    </w:p>
    <w:p w:rsidR="00000000" w:rsidRPr="00BC51E0" w:rsidP="00BC51E0">
      <w:pPr>
        <w:pStyle w:val="Heading1"/>
      </w:pPr>
      <w:bookmarkStart w:id="1" w:name="O_1152287"/>
      <w:bookmarkEnd w:id="1"/>
      <w:r w:rsidRPr="00BC51E0">
        <w:t>Modification History</w:t>
      </w:r>
    </w:p>
    <w:tbl>
      <w:tblPr>
        <w:tblW w:w="9520" w:type="dxa"/>
        <w:tblLayout w:type="fixed"/>
        <w:tblCellMar>
          <w:left w:w="62" w:type="dxa"/>
          <w:right w:w="62" w:type="dxa"/>
        </w:tblCellMar>
        <w:tblLook w:val="0000"/>
      </w:tblPr>
      <w:tblGrid>
        <w:gridCol w:w="2581"/>
        <w:gridCol w:w="6939"/>
      </w:tblGrid>
      <w:tr w:rsidTr="00BC51E0">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Bold"/>
              <w:rPr>
                <w:lang w:val="en-NZ"/>
              </w:rPr>
            </w:pPr>
            <w:r w:rsidRPr="00BC51E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Bold"/>
              <w:rPr>
                <w:lang w:val="en-NZ"/>
              </w:rPr>
            </w:pPr>
            <w:r w:rsidRPr="00BC51E0">
              <w:t>Comments</w:t>
            </w:r>
          </w:p>
        </w:tc>
      </w:tr>
      <w:tr w:rsidTr="00BC51E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1E0" w:rsidP="00BC51E0">
            <w:pPr>
              <w:pStyle w:val="BodyText"/>
            </w:pPr>
            <w:r w:rsidRPr="00BC51E0">
              <w:t>This version released with AHC Agriculture, Horticulture, Conservation and Land Management Training Package Version 6.0.</w:t>
            </w:r>
          </w:p>
        </w:tc>
      </w:tr>
    </w:tbl>
    <w:p w:rsidR="00000000" w:rsidRPr="00BC51E0" w:rsidP="00BC51E0">
      <w:pPr>
        <w:pStyle w:val="BodyText"/>
      </w:pPr>
    </w:p>
    <w:p w:rsidR="00000000" w:rsidRPr="00BC51E0" w:rsidP="00BC51E0">
      <w:pPr>
        <w:pStyle w:val="AllowPageBreak"/>
      </w:pPr>
    </w:p>
    <w:p w:rsidR="00000000" w:rsidRPr="00BC51E0" w:rsidP="00BC51E0">
      <w:pPr>
        <w:pStyle w:val="Heading1"/>
      </w:pPr>
      <w:bookmarkStart w:id="2" w:name="O_1152288"/>
      <w:bookmarkEnd w:id="2"/>
      <w:r w:rsidRPr="00BC51E0">
        <w:t>Qualification Description</w:t>
      </w:r>
    </w:p>
    <w:p w:rsidR="00000000" w:rsidRPr="00BC51E0" w:rsidP="00EB4897">
      <w:pPr>
        <w:pStyle w:val="BodyText"/>
      </w:pPr>
      <w:r w:rsidRPr="00BC51E0">
        <w:t>This qualification provides the skills and knowledge required for work in a defined context and/or for further study in conservation and ecosystem management. Work would be carried out under general guidance and</w:t>
      </w:r>
      <w:r w:rsidRPr="00BC51E0">
        <w:t xml:space="preserve"> supervision.</w:t>
      </w:r>
    </w:p>
    <w:p w:rsidR="00000000" w:rsidRPr="00BC51E0" w:rsidP="00EB4897">
      <w:pPr>
        <w:pStyle w:val="BodyText"/>
      </w:pPr>
      <w:r w:rsidRPr="00BC51E0">
        <w:t xml:space="preserve">The qualification enables individuals to select and develop basic factual, technical and procedural knowledge in conservation and ecosystem management for Indigenous land management, lands, parks and wildlife services and the restoration and </w:t>
      </w:r>
      <w:r w:rsidRPr="00BC51E0">
        <w:t>rehabilitation of ecosystems.</w:t>
      </w:r>
    </w:p>
    <w:p w:rsidR="00000000" w:rsidRPr="00BC51E0" w:rsidP="00EB4897">
      <w:pPr>
        <w:pStyle w:val="BodyText"/>
      </w:pPr>
      <w:r w:rsidRPr="00BC51E0">
        <w:t>No licensing, legislative or certification requirements apply to this qualification at the time of publication. Users are advised that individual elective units selected may have licensing, legislative or certification require</w:t>
      </w:r>
      <w:r w:rsidRPr="00BC51E0">
        <w:t>ments and are advised to check the units individually for these requirements.</w:t>
      </w:r>
    </w:p>
    <w:p w:rsidR="00000000" w:rsidRPr="00BC51E0" w:rsidP="00BC51E0">
      <w:pPr>
        <w:pStyle w:val="Heading1"/>
      </w:pPr>
      <w:bookmarkStart w:id="3" w:name="O_1152289"/>
      <w:bookmarkEnd w:id="3"/>
      <w:r w:rsidRPr="00BC51E0">
        <w:t>Entry Requirements</w:t>
      </w:r>
    </w:p>
    <w:p w:rsidR="00000000" w:rsidRPr="00BC51E0" w:rsidP="00EB4897">
      <w:pPr>
        <w:pStyle w:val="BodyText"/>
      </w:pPr>
      <w:r w:rsidRPr="00BC51E0">
        <w:t>There are no entry requirements for this qualification.</w:t>
      </w:r>
    </w:p>
    <w:p w:rsidR="00000000" w:rsidRPr="00BC51E0" w:rsidP="00BC51E0">
      <w:pPr>
        <w:pStyle w:val="Heading1"/>
      </w:pPr>
      <w:bookmarkStart w:id="4" w:name="O_1152290"/>
      <w:bookmarkEnd w:id="4"/>
      <w:r w:rsidRPr="00BC51E0">
        <w:t>Packaging Rules</w:t>
      </w:r>
    </w:p>
    <w:p w:rsidR="00000000" w:rsidRPr="00BC51E0" w:rsidP="00EB4897">
      <w:pPr>
        <w:pStyle w:val="BodyText"/>
      </w:pPr>
      <w:r w:rsidRPr="00BC51E0">
        <w:t xml:space="preserve">To achieve this qualification, competency must be demonstrated in: </w:t>
      </w:r>
    </w:p>
    <w:p w:rsidR="00000000" w:rsidRPr="00BC51E0" w:rsidP="00BC51E0">
      <w:pPr>
        <w:pStyle w:val="ListBullet"/>
      </w:pPr>
      <w:r w:rsidRPr="00BC51E0">
        <w:t>15 units of competency:</w:t>
      </w:r>
    </w:p>
    <w:p w:rsidR="00000000" w:rsidRPr="00BC51E0" w:rsidP="00BC51E0">
      <w:pPr>
        <w:pStyle w:val="ListBullet2"/>
      </w:pPr>
      <w:r w:rsidRPr="00BC51E0">
        <w:t>2 core units plus</w:t>
      </w:r>
    </w:p>
    <w:p w:rsidR="00000000" w:rsidRPr="00BC51E0" w:rsidP="00BC51E0">
      <w:pPr>
        <w:pStyle w:val="ListBullet2"/>
      </w:pPr>
      <w:r w:rsidRPr="00BC51E0">
        <w:t>13 elective units.</w:t>
      </w:r>
    </w:p>
    <w:p w:rsidR="00000000" w:rsidRPr="00BC51E0" w:rsidP="00BC51E0">
      <w:pPr>
        <w:pStyle w:val="BodyText"/>
      </w:pPr>
    </w:p>
    <w:p w:rsidR="00000000" w:rsidRPr="00BC51E0" w:rsidP="00EB4897">
      <w:pPr>
        <w:pStyle w:val="BodyText"/>
      </w:pPr>
      <w:r w:rsidRPr="00BC51E0">
        <w:t>Elective units must ensure the integrity of the qualification’s Australian Qualification Framework (AQF) alignment and contr</w:t>
      </w:r>
      <w:r w:rsidRPr="00BC51E0">
        <w:t xml:space="preserve">ibute to a valid, industry-supported vocational outcome. </w:t>
      </w:r>
    </w:p>
    <w:p w:rsidR="00000000" w:rsidRPr="00BC51E0" w:rsidP="00EB4897">
      <w:pPr>
        <w:pStyle w:val="BodyText"/>
      </w:pPr>
      <w:r w:rsidRPr="00BC51E0">
        <w:t>The electives are to be chosen as follows:</w:t>
      </w:r>
    </w:p>
    <w:p w:rsidR="00000000" w:rsidRPr="00BC51E0" w:rsidP="00BC51E0">
      <w:pPr>
        <w:pStyle w:val="ListBullet"/>
      </w:pPr>
      <w:r w:rsidRPr="00BC51E0">
        <w:t>at least 4 units must be selected from Group A</w:t>
      </w:r>
    </w:p>
    <w:p w:rsidR="00000000" w:rsidRPr="00BC51E0" w:rsidP="00BC51E0">
      <w:pPr>
        <w:pStyle w:val="ListBullet"/>
      </w:pPr>
      <w:r w:rsidRPr="00BC51E0">
        <w:t>remaining units can be selected from Group A or Group B and up to 3 units from any Training Package or accr</w:t>
      </w:r>
      <w:r w:rsidRPr="00BC51E0">
        <w:t>edited course.</w:t>
      </w:r>
    </w:p>
    <w:p w:rsidR="00000000" w:rsidRPr="00BC51E0" w:rsidP="00BC51E0">
      <w:pPr>
        <w:pStyle w:val="BodyTextBold"/>
      </w:pPr>
      <w:r w:rsidRPr="00BC51E0">
        <w:t>Core Units</w:t>
      </w:r>
    </w:p>
    <w:tbl>
      <w:tblPr>
        <w:tblW w:w="0" w:type="auto"/>
        <w:tblLayout w:type="fixed"/>
        <w:tblCellMar>
          <w:left w:w="62" w:type="dxa"/>
          <w:right w:w="62" w:type="dxa"/>
        </w:tblCellMar>
        <w:tblLook w:val="0000"/>
      </w:tblPr>
      <w:tblGrid>
        <w:gridCol w:w="1667"/>
        <w:gridCol w:w="5681"/>
      </w:tblGrid>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AHCWHS201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Participate in work health and safety processes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AHCWRK209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1E0" w:rsidP="00BC51E0">
            <w:pPr>
              <w:pStyle w:val="BodyText"/>
            </w:pPr>
            <w:r w:rsidRPr="00BC51E0">
              <w:t>Participate in environmentally sustainable work practices</w:t>
            </w:r>
          </w:p>
        </w:tc>
      </w:tr>
    </w:tbl>
    <w:p w:rsidR="00000000" w:rsidRPr="00BC51E0" w:rsidP="00BC51E0">
      <w:pPr>
        <w:pStyle w:val="BodyTextBold"/>
      </w:pPr>
    </w:p>
    <w:p w:rsidR="00000000" w:rsidRPr="00BC51E0" w:rsidP="00BC51E0">
      <w:pPr>
        <w:pStyle w:val="BodyTextBold"/>
      </w:pPr>
      <w:r w:rsidRPr="00BC51E0">
        <w:t>Elective Units</w:t>
      </w:r>
    </w:p>
    <w:p w:rsidR="00000000" w:rsidRPr="00BC51E0" w:rsidP="00EB4897">
      <w:pPr>
        <w:pStyle w:val="BodyText"/>
      </w:pPr>
      <w:r w:rsidRPr="00BC51E0">
        <w:t>An asterisk (*) next to the unit code indicates that there are prerequisite requirements which must be met when packaging the qualification. Please refer to the Prerequisite requirements table for details.</w:t>
      </w:r>
    </w:p>
    <w:p w:rsidR="00000000" w:rsidRPr="00BC51E0" w:rsidP="00BC51E0">
      <w:pPr>
        <w:pStyle w:val="BodyTextBold"/>
      </w:pPr>
      <w:r w:rsidRPr="00BC51E0">
        <w:t xml:space="preserve">Group A </w:t>
      </w:r>
    </w:p>
    <w:tbl>
      <w:tblPr>
        <w:tblW w:w="0" w:type="auto"/>
        <w:tblLayout w:type="fixed"/>
        <w:tblCellMar>
          <w:left w:w="62" w:type="dxa"/>
          <w:right w:w="62" w:type="dxa"/>
        </w:tblCellMar>
        <w:tblLook w:val="0000"/>
      </w:tblPr>
      <w:tblGrid>
        <w:gridCol w:w="1667"/>
        <w:gridCol w:w="5681"/>
      </w:tblGrid>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AHCBIO203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Inspect and clean machinery, to</w:t>
            </w:r>
            <w:r w:rsidRPr="00BC51E0">
              <w:t xml:space="preserve">ols and equipment to preserve biosecurity </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AHCECR202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Maintain wildlife habitat refuges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AHCECR203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Perform basic ecological restoration works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AHCECR201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Capture digital media for fieldwork</w:t>
            </w:r>
            <w:r w:rsidRPr="00BC51E0">
              <w:rPr>
                <w:rStyle w:val="SpecialBold"/>
              </w:rPr>
              <w:t xml:space="preserve"> </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AHCECR305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Collect native seed</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AHCFAU202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Recognise fauna</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AHCFIR202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Assist with planned burning</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AHCILM201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Maintain cultural places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AHCILM202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Observe and report plants or animals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AHCILM203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Record information about Country</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AHCLPW201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Operate a handheld GPS device</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AHCLPW311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Construct access tracks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AHCPCM202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Collect, prepare and preserve plant specimens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AHCPCM204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Recognise plants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AHCPGD206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Conduct visual inspection of park facilities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AHCPMG201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Treat weeds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AHCPMG202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Treat plant pests, diseases and disorders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AHCPMG304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Use firearms to humanely destroy animal</w:t>
            </w:r>
            <w:r w:rsidRPr="00BC51E0">
              <w:t>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AHCPMG307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Apply animal trapping techniques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AHCPMG312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Apply poison baits for vertebrate pest control in rural and environmental landscapes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AHCSAW203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Conduct erosion and sediment control activities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AHCSAW202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Recognise landforms and soil types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AHCWRK202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Observe environmental work practices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AHCWRK204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Work effectively in the industry</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AHCWRK205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Participate in workplace communications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AHCWRK312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Operate in isolated and remote situations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PUAFIR204*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Respond to wildfire</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PUAFIR210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Prevent injury</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PUALAW001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Protect and preserve incident scene</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SITXCCS002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1E0" w:rsidP="00BC51E0">
            <w:pPr>
              <w:pStyle w:val="BodyText"/>
            </w:pPr>
            <w:r w:rsidRPr="00BC51E0">
              <w:t>Provide visitor information</w:t>
            </w:r>
          </w:p>
        </w:tc>
      </w:tr>
    </w:tbl>
    <w:p w:rsidR="00000000" w:rsidRPr="00BC51E0" w:rsidP="00BC51E0">
      <w:pPr>
        <w:pStyle w:val="BodyTextBold"/>
      </w:pPr>
    </w:p>
    <w:p w:rsidR="00000000" w:rsidRPr="00BC51E0" w:rsidP="00BC51E0">
      <w:pPr>
        <w:pStyle w:val="BodyTextBold"/>
      </w:pPr>
      <w:r w:rsidRPr="00BC51E0">
        <w:t>Group B</w:t>
      </w:r>
    </w:p>
    <w:tbl>
      <w:tblPr>
        <w:tblW w:w="0" w:type="auto"/>
        <w:tblLayout w:type="fixed"/>
        <w:tblCellMar>
          <w:left w:w="62" w:type="dxa"/>
          <w:right w:w="62" w:type="dxa"/>
        </w:tblCellMar>
        <w:tblLook w:val="0000"/>
      </w:tblPr>
      <w:tblGrid>
        <w:gridCol w:w="1667"/>
        <w:gridCol w:w="5681"/>
      </w:tblGrid>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AHCCHM201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Apply chemicals under supervision</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AHCINF201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Carry out basic electric fencing operations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AHCINF202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Install, maintain and repair farm fencing</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AHCINF2</w:t>
            </w:r>
            <w:r w:rsidRPr="00BC51E0">
              <w:t>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Maintain properties and structures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AHCLSC201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Assist with landscape construction work</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AHCLSC203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Install aggregate paths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AHCLSC205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Install tree protection devices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AHCMOM201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Operate two wheel motorbikes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AHCMOM202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Operate tractors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AHCMOM203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Operate basic machinery and equipment</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AHCMOM204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Undertake operational maintenance of machinery</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AHCMOM205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Operate vehicles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AHCMOM206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Conduct grader operations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AHCMOM207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Conduct front-end loader operations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AHCMOM208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Conduct excavator operations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AHCMOM209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Conduct dozer operations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AHCMOM210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Conduct scraper operations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AHCMOM213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Operate and maintain chainsaws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 xml:space="preserve">AHCMOM216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Operate side by side utility vehicles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 xml:space="preserve">AHCMOM217 </w:t>
            </w:r>
            <w:r w:rsidRPr="00BC51E0">
              <w:tab/>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Operate quad bikes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AHCNSY206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Care for nursery plants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AHCNSY207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Undertake propagation activities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AHCPCM205*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Fell small trees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AHCPGD201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Plant trees and shrubs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AHCSOL203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Assist with soil or growing media sampling and testing</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AHCWRK201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Observe and report on weather</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AHCWRK206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Observe enterprise quality assurance proce</w:t>
            </w:r>
            <w:r w:rsidRPr="00BC51E0">
              <w:t>dures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AHCWRK207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Collect and record production data</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AHCWRK208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Provide information on products and services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BSBINS201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Process and maintain workplace information</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BSBTEC201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Use business software applications</w:t>
            </w:r>
          </w:p>
        </w:tc>
      </w:tr>
      <w:tr w:rsidTr="00BC51E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FWPCOT3259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Operate a four wheel drive on unsealed roads</w:t>
            </w:r>
          </w:p>
        </w:tc>
      </w:tr>
      <w:tr w:rsidTr="00BC51E0">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HLTAID009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Provide cardiopulmonary resuscitation</w:t>
            </w:r>
          </w:p>
        </w:tc>
      </w:tr>
      <w:tr w:rsidTr="00BC51E0">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HLTAID010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Provide basic emergency life support</w:t>
            </w:r>
          </w:p>
        </w:tc>
      </w:tr>
      <w:tr w:rsidTr="00BC51E0">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Provide First Aid</w:t>
            </w:r>
          </w:p>
        </w:tc>
      </w:tr>
      <w:tr w:rsidTr="00BC51E0">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HLTAID013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Provide First Aid in remote or isolated site</w:t>
            </w:r>
          </w:p>
        </w:tc>
      </w:tr>
      <w:tr w:rsidTr="00BC51E0">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PUAFIR210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Prevent injury</w:t>
            </w:r>
          </w:p>
        </w:tc>
      </w:tr>
      <w:tr w:rsidTr="00BC51E0">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TLID1001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Shift materials safely using manual handling methods</w:t>
            </w:r>
          </w:p>
        </w:tc>
      </w:tr>
      <w:tr w:rsidTr="00BC51E0">
        <w:tblPrEx>
          <w:tblW w:w="0" w:type="auto"/>
          <w:tblLayout w:type="fixed"/>
          <w:tblCellMar>
            <w:left w:w="62" w:type="dxa"/>
            <w:right w:w="62" w:type="dxa"/>
          </w:tblCellMar>
          <w:tblLook w:val="0000"/>
        </w:tblPrEx>
        <w:trPr>
          <w:trHeight w:val="508"/>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TLILIC0003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1E0" w:rsidP="00BC51E0">
            <w:pPr>
              <w:pStyle w:val="BodyText"/>
            </w:pPr>
            <w:r w:rsidRPr="00BC51E0">
              <w:t>Licence to operate a forklift truck</w:t>
            </w:r>
          </w:p>
        </w:tc>
      </w:tr>
    </w:tbl>
    <w:p w:rsidR="00000000" w:rsidRPr="00BC51E0" w:rsidP="00BC51E0">
      <w:pPr>
        <w:pStyle w:val="BodyTextBold"/>
      </w:pPr>
    </w:p>
    <w:p w:rsidR="00000000" w:rsidRPr="00BC51E0" w:rsidP="00BC51E0">
      <w:pPr>
        <w:pStyle w:val="BodyTextBold"/>
      </w:pPr>
      <w:r w:rsidRPr="00BC51E0">
        <w:t>Prerequisite requirements</w:t>
      </w:r>
    </w:p>
    <w:tbl>
      <w:tblPr>
        <w:tblW w:w="9521" w:type="dxa"/>
        <w:tblLayout w:type="fixed"/>
        <w:tblCellMar>
          <w:left w:w="62" w:type="dxa"/>
          <w:right w:w="62" w:type="dxa"/>
        </w:tblCellMar>
        <w:tblLook w:val="0000"/>
      </w:tblPr>
      <w:tblGrid>
        <w:gridCol w:w="3148"/>
        <w:gridCol w:w="6373"/>
      </w:tblGrid>
      <w:tr w:rsidTr="00BC51E0">
        <w:tblPrEx>
          <w:tblW w:w="9521" w:type="dxa"/>
          <w:tblLayout w:type="fixed"/>
          <w:tblCellMar>
            <w:left w:w="62" w:type="dxa"/>
            <w:right w:w="62" w:type="dxa"/>
          </w:tblCellMar>
          <w:tblLook w:val="0000"/>
        </w:tblPrEx>
        <w:trPr>
          <w:trHeight w:val="508"/>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Bold"/>
              <w:rPr>
                <w:lang w:val="en-NZ"/>
              </w:rPr>
            </w:pPr>
            <w:r w:rsidRPr="00BC51E0">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Bold"/>
              <w:rPr>
                <w:lang w:val="en-NZ"/>
              </w:rPr>
            </w:pPr>
            <w:r w:rsidRPr="00BC51E0">
              <w:t>Prerequisite requirement</w:t>
            </w:r>
          </w:p>
        </w:tc>
      </w:tr>
      <w:tr w:rsidTr="00BC51E0">
        <w:tblPrEx>
          <w:tblW w:w="9521" w:type="dxa"/>
          <w:tblLayout w:type="fixed"/>
          <w:tblCellMar>
            <w:left w:w="62" w:type="dxa"/>
            <w:right w:w="62" w:type="dxa"/>
          </w:tblCellMar>
          <w:tblLook w:val="0000"/>
        </w:tblPrEx>
        <w:trPr>
          <w:trHeight w:val="508"/>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AHCPCM205 Fell small trees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AHCMOM213 Operate and maintain chainsaws</w:t>
            </w:r>
          </w:p>
        </w:tc>
      </w:tr>
      <w:tr w:rsidTr="00BC51E0">
        <w:tblPrEx>
          <w:tblW w:w="9521" w:type="dxa"/>
          <w:tblLayout w:type="fixed"/>
          <w:tblCellMar>
            <w:left w:w="62" w:type="dxa"/>
            <w:right w:w="62" w:type="dxa"/>
          </w:tblCellMar>
          <w:tblLook w:val="0000"/>
        </w:tblPrEx>
        <w:trPr>
          <w:trHeight w:val="508"/>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PUAFIR204 Respond to wildfire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1E0" w:rsidP="00BC51E0">
            <w:pPr>
              <w:pStyle w:val="BodyText"/>
            </w:pPr>
            <w:r w:rsidRPr="00BC51E0">
              <w:t>PUAFIR210 Prevent injury</w:t>
            </w:r>
          </w:p>
        </w:tc>
      </w:tr>
    </w:tbl>
    <w:p w:rsidR="00000000" w:rsidRPr="00BC51E0" w:rsidP="00BC51E0">
      <w:pPr>
        <w:pStyle w:val="BodyText"/>
      </w:pPr>
    </w:p>
    <w:p w:rsidR="00000000" w:rsidRPr="00BC51E0" w:rsidP="00BC51E0">
      <w:pPr>
        <w:pStyle w:val="AllowPageBreak"/>
      </w:pPr>
    </w:p>
    <w:p w:rsidR="00000000" w:rsidRPr="00BC51E0" w:rsidP="00BC51E0">
      <w:pPr>
        <w:pStyle w:val="Heading1"/>
      </w:pPr>
      <w:bookmarkStart w:id="5" w:name="O_1152291"/>
      <w:bookmarkEnd w:id="5"/>
      <w:r w:rsidRPr="00BC51E0">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BC51E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Bold"/>
              <w:rPr>
                <w:lang w:val="en-NZ"/>
              </w:rPr>
            </w:pPr>
            <w:r w:rsidRPr="00BC51E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Bold"/>
              <w:rPr>
                <w:lang w:val="en-NZ"/>
              </w:rPr>
            </w:pPr>
            <w:r w:rsidRPr="00BC51E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Bold"/>
              <w:rPr>
                <w:lang w:val="en-NZ"/>
              </w:rPr>
            </w:pPr>
            <w:r w:rsidRPr="00BC51E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Bold"/>
              <w:rPr>
                <w:lang w:val="en-NZ"/>
              </w:rPr>
            </w:pPr>
            <w:r w:rsidRPr="00BC51E0">
              <w:t>Equivalence status</w:t>
            </w:r>
          </w:p>
        </w:tc>
      </w:tr>
      <w:tr w:rsidTr="00BC51E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 xml:space="preserve">AHC21020 Certificate II in Conservation and Ecosystem Management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1E0">
            <w:pPr>
              <w:pStyle w:val="BodyText"/>
              <w:rPr>
                <w:lang w:val="en-NZ"/>
              </w:rPr>
            </w:pPr>
            <w:r w:rsidRPr="00BC51E0">
              <w:t xml:space="preserve">AHC21016 Certificate II in Conservation and Land Management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1E0" w:rsidP="00BC51E0">
            <w:pPr>
              <w:pStyle w:val="BodyText"/>
            </w:pPr>
            <w:r w:rsidRPr="00BC51E0">
              <w:t>Title changed</w:t>
            </w:r>
          </w:p>
          <w:p w:rsidR="00000000" w:rsidRPr="00BC51E0" w:rsidP="00BC51E0">
            <w:pPr>
              <w:pStyle w:val="BodyText"/>
            </w:pPr>
            <w:r w:rsidRPr="00BC51E0">
              <w:t>Unit description updated and packaging rules clarified</w:t>
            </w:r>
          </w:p>
          <w:p w:rsidR="00000000" w:rsidRPr="00BC51E0" w:rsidP="00BC51E0">
            <w:pPr>
              <w:pStyle w:val="BodyText"/>
            </w:pPr>
            <w:r w:rsidRPr="00BC51E0">
              <w:t>Unit codes updated</w:t>
            </w:r>
          </w:p>
          <w:p w:rsidR="00000000" w:rsidP="00BC51E0">
            <w:pPr>
              <w:pStyle w:val="BodyText"/>
              <w:rPr>
                <w:lang w:val="en-NZ"/>
              </w:rPr>
            </w:pPr>
            <w:r w:rsidRPr="00BC51E0">
              <w:t>Units added to Group A and Group B electi</w:t>
            </w:r>
            <w:r w:rsidRPr="00BC51E0">
              <w:t>ves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1E0" w:rsidP="00BC51E0">
            <w:pPr>
              <w:pStyle w:val="BodyText"/>
            </w:pPr>
            <w:r w:rsidRPr="00BC51E0">
              <w:t>Equivalent</w:t>
            </w:r>
          </w:p>
        </w:tc>
      </w:tr>
    </w:tbl>
    <w:p w:rsidR="00000000" w:rsidRPr="00BC51E0" w:rsidP="00BC51E0">
      <w:pPr>
        <w:pStyle w:val="BodyText"/>
      </w:pPr>
    </w:p>
    <w:p w:rsidR="00000000" w:rsidRPr="00BC51E0" w:rsidP="00BC51E0">
      <w:pPr>
        <w:pStyle w:val="AllowPageBreak"/>
      </w:pPr>
    </w:p>
    <w:p w:rsidR="00000000" w:rsidRPr="00BC51E0" w:rsidP="00BC51E0">
      <w:pPr>
        <w:pStyle w:val="Heading1"/>
      </w:pPr>
      <w:bookmarkStart w:id="6" w:name="O_1152293"/>
      <w:bookmarkEnd w:id="6"/>
      <w:r w:rsidRPr="00BC51E0">
        <w:t>Links</w:t>
      </w:r>
    </w:p>
    <w:p w:rsidR="00000000" w:rsidRPr="00BC51E0" w:rsidP="00EB4897">
      <w:pPr>
        <w:pStyle w:val="BodyText"/>
      </w:pPr>
      <w:r w:rsidRPr="00BC51E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9504C">
        <w:rPr>
          <w:rStyle w:val="Hyperlink"/>
        </w:rPr>
        <w:t>https://vetnet.gov.au/Pages/TrainingDocs.aspx?q=c6399549-9c62-4a5e-bf1a-524b2322cf72</w:t>
      </w:r>
      <w:r>
        <w:fldChar w:fldCharType="end"/>
      </w:r>
    </w:p>
    <w:p w:rsidR="00000000" w:rsidRPr="00BC51E0" w:rsidP="00BC51E0"/>
    <w:sectPr w:rsidSect="00BC51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1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1E0" w:rsidRPr="00EB4897" w:rsidP="00EB48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1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897" w:rsidP="00BC51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B4897" w:rsidP="00BC51E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EB4897" w:rsidP="00BC51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1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8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51E0" w:rsidRPr="00EB4897" w:rsidP="00EB48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1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897" w:rsidRPr="002D2AF8" w:rsidP="00BC51E0">
    <w:pPr>
      <w:pStyle w:val="Header"/>
      <w:framePr w:wrap="around"/>
    </w:pPr>
    <w:r>
      <w:fldChar w:fldCharType="begin"/>
    </w:r>
    <w:r>
      <w:instrText xml:space="preserve"> TITLE   \* MERGEFORMAT </w:instrText>
    </w:r>
    <w:r>
      <w:fldChar w:fldCharType="separate"/>
    </w:r>
    <w:r>
      <w:t>AHC21020 Certificate II in Conservation and Ecosystem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2020</w:t>
    </w:r>
    <w:r>
      <w:fldChar w:fldCharType="end"/>
    </w:r>
  </w:p>
  <w:p w:rsidR="00EB4897" w:rsidP="00BC51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72C2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42DC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369A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1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51E0"/>
    <w:pPr>
      <w:spacing w:before="360" w:after="60"/>
      <w:outlineLvl w:val="0"/>
    </w:pPr>
    <w:rPr>
      <w:sz w:val="32"/>
    </w:rPr>
  </w:style>
  <w:style w:type="paragraph" w:styleId="Heading2">
    <w:name w:val="heading 2"/>
    <w:basedOn w:val="HeadingBase"/>
    <w:next w:val="BodyText"/>
    <w:link w:val="Heading2Char"/>
    <w:qFormat/>
    <w:rsid w:val="00BC51E0"/>
    <w:pPr>
      <w:keepLines/>
      <w:spacing w:before="240" w:after="120"/>
      <w:outlineLvl w:val="1"/>
    </w:pPr>
    <w:rPr>
      <w:sz w:val="28"/>
      <w:szCs w:val="40"/>
    </w:rPr>
  </w:style>
  <w:style w:type="paragraph" w:styleId="Heading3">
    <w:name w:val="heading 3"/>
    <w:basedOn w:val="HeadingBase"/>
    <w:next w:val="BodyText"/>
    <w:link w:val="Heading3Char"/>
    <w:qFormat/>
    <w:rsid w:val="00BC51E0"/>
    <w:pPr>
      <w:spacing w:before="180" w:after="120"/>
      <w:outlineLvl w:val="2"/>
    </w:pPr>
    <w:rPr>
      <w:spacing w:val="-10"/>
      <w:kern w:val="32"/>
    </w:rPr>
  </w:style>
  <w:style w:type="paragraph" w:styleId="Heading4">
    <w:name w:val="heading 4"/>
    <w:basedOn w:val="HeadingBase"/>
    <w:next w:val="BodyText"/>
    <w:link w:val="Heading4Char"/>
    <w:qFormat/>
    <w:rsid w:val="00BC51E0"/>
    <w:pPr>
      <w:spacing w:before="160" w:after="120"/>
      <w:outlineLvl w:val="3"/>
    </w:pPr>
    <w:rPr>
      <w:sz w:val="22"/>
    </w:rPr>
  </w:style>
  <w:style w:type="paragraph" w:styleId="Heading5">
    <w:name w:val="heading 5"/>
    <w:basedOn w:val="HeadingBase"/>
    <w:next w:val="Normal"/>
    <w:link w:val="Heading5Char"/>
    <w:qFormat/>
    <w:rsid w:val="00BC51E0"/>
    <w:pPr>
      <w:spacing w:before="80"/>
      <w:outlineLvl w:val="4"/>
    </w:pPr>
    <w:rPr>
      <w:color w:val="918585"/>
      <w:sz w:val="20"/>
    </w:rPr>
  </w:style>
  <w:style w:type="paragraph" w:styleId="Heading6">
    <w:name w:val="heading 6"/>
    <w:basedOn w:val="HeadingBase"/>
    <w:next w:val="Normal"/>
    <w:link w:val="Heading6Char"/>
    <w:qFormat/>
    <w:rsid w:val="00BC51E0"/>
    <w:pPr>
      <w:spacing w:before="60"/>
      <w:outlineLvl w:val="5"/>
    </w:pPr>
    <w:rPr>
      <w:color w:val="918585"/>
      <w:sz w:val="20"/>
    </w:rPr>
  </w:style>
  <w:style w:type="paragraph" w:styleId="Heading7">
    <w:name w:val="heading 7"/>
    <w:basedOn w:val="Normal"/>
    <w:next w:val="Normal"/>
    <w:link w:val="Heading7Char"/>
    <w:qFormat/>
    <w:rsid w:val="00BC51E0"/>
    <w:pPr>
      <w:ind w:left="720"/>
      <w:outlineLvl w:val="6"/>
    </w:pPr>
    <w:rPr>
      <w:i/>
    </w:rPr>
  </w:style>
  <w:style w:type="paragraph" w:styleId="Heading8">
    <w:name w:val="heading 8"/>
    <w:basedOn w:val="Normal"/>
    <w:next w:val="Normal"/>
    <w:link w:val="Heading8Char"/>
    <w:qFormat/>
    <w:rsid w:val="00BC51E0"/>
    <w:pPr>
      <w:ind w:left="720"/>
      <w:outlineLvl w:val="7"/>
    </w:pPr>
    <w:rPr>
      <w:i/>
    </w:rPr>
  </w:style>
  <w:style w:type="paragraph" w:styleId="Heading9">
    <w:name w:val="heading 9"/>
    <w:basedOn w:val="Normal"/>
    <w:next w:val="Normal"/>
    <w:link w:val="Heading9Char"/>
    <w:qFormat/>
    <w:rsid w:val="00BC51E0"/>
    <w:pPr>
      <w:ind w:left="720"/>
      <w:outlineLvl w:val="8"/>
    </w:pPr>
    <w:rPr>
      <w:i/>
    </w:rPr>
  </w:style>
  <w:style w:type="character" w:default="1" w:styleId="DefaultParagraphFont">
    <w:name w:val="Default Paragraph Font"/>
    <w:uiPriority w:val="1"/>
    <w:unhideWhenUsed/>
    <w:rsid w:val="00BC51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1E0"/>
  </w:style>
  <w:style w:type="character" w:customStyle="1" w:styleId="Heading1Char">
    <w:name w:val="Heading 1 Char"/>
    <w:basedOn w:val="DefaultParagraphFont"/>
    <w:link w:val="Heading1"/>
    <w:rsid w:val="00BC51E0"/>
    <w:rPr>
      <w:rFonts w:ascii="Times New Roman" w:eastAsia="Times New Roman" w:hAnsi="Times New Roman" w:cs="Times New Roman"/>
      <w:b/>
      <w:sz w:val="32"/>
      <w:szCs w:val="20"/>
      <w:lang w:eastAsia="en-US"/>
    </w:rPr>
  </w:style>
  <w:style w:type="paragraph" w:styleId="BodyText">
    <w:name w:val="Body Text"/>
    <w:basedOn w:val="Normal"/>
    <w:link w:val="BodyTextChar"/>
    <w:rsid w:val="00BC51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51E0"/>
    <w:rPr>
      <w:rFonts w:ascii="Times New Roman" w:eastAsia="Times New Roman" w:hAnsi="Times New Roman" w:cs="Times New Roman"/>
      <w:sz w:val="24"/>
      <w:lang w:eastAsia="en-US"/>
    </w:rPr>
  </w:style>
  <w:style w:type="paragraph" w:styleId="ListBullet">
    <w:name w:val="List Bullet"/>
    <w:basedOn w:val="List"/>
    <w:rsid w:val="00BC51E0"/>
    <w:pPr>
      <w:numPr>
        <w:numId w:val="12"/>
      </w:numPr>
      <w:tabs>
        <w:tab w:val="clear" w:pos="340"/>
      </w:tabs>
      <w:spacing w:before="40" w:after="40"/>
    </w:pPr>
  </w:style>
  <w:style w:type="character" w:customStyle="1" w:styleId="SpecialBold">
    <w:name w:val="Special Bold"/>
    <w:basedOn w:val="DefaultParagraphFont"/>
    <w:rsid w:val="00BC51E0"/>
    <w:rPr>
      <w:b/>
      <w:spacing w:val="0"/>
    </w:rPr>
  </w:style>
  <w:style w:type="paragraph" w:styleId="ListBullet2">
    <w:name w:val="List Bullet 2"/>
    <w:basedOn w:val="List2"/>
    <w:rsid w:val="00BC51E0"/>
    <w:pPr>
      <w:numPr>
        <w:numId w:val="13"/>
      </w:numPr>
      <w:tabs>
        <w:tab w:val="clear" w:pos="680"/>
      </w:tabs>
    </w:pPr>
  </w:style>
  <w:style w:type="paragraph" w:customStyle="1" w:styleId="SuperHeading">
    <w:name w:val="SuperHeading"/>
    <w:basedOn w:val="Normal"/>
    <w:rsid w:val="00BC51E0"/>
    <w:pPr>
      <w:spacing w:before="240" w:after="120"/>
      <w:outlineLvl w:val="0"/>
    </w:pPr>
    <w:rPr>
      <w:rFonts w:ascii="Times New Roman" w:hAnsi="Times New Roman"/>
      <w:b/>
      <w:sz w:val="32"/>
    </w:rPr>
  </w:style>
  <w:style w:type="paragraph" w:customStyle="1" w:styleId="AllowPageBreak">
    <w:name w:val="AllowPageBreak"/>
    <w:rsid w:val="00BC51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C51E0"/>
    <w:rPr>
      <w:b/>
    </w:rPr>
  </w:style>
  <w:style w:type="character" w:customStyle="1" w:styleId="Heading2Char">
    <w:name w:val="Heading 2 Char"/>
    <w:basedOn w:val="DefaultParagraphFont"/>
    <w:link w:val="Heading2"/>
    <w:rsid w:val="00BC51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1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1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1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1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1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51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51E0"/>
    <w:rPr>
      <w:rFonts w:ascii="Courier New" w:eastAsia="Times New Roman" w:hAnsi="Courier New" w:cs="Times New Roman"/>
      <w:i/>
      <w:szCs w:val="20"/>
      <w:lang w:eastAsia="en-US"/>
    </w:rPr>
  </w:style>
  <w:style w:type="paragraph" w:customStyle="1" w:styleId="HeadingBase">
    <w:name w:val="Heading Base"/>
    <w:rsid w:val="00BC51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1E0"/>
    <w:pPr>
      <w:tabs>
        <w:tab w:val="right" w:leader="dot" w:pos="9072"/>
      </w:tabs>
      <w:ind w:left="567"/>
    </w:pPr>
    <w:rPr>
      <w:szCs w:val="22"/>
    </w:rPr>
  </w:style>
  <w:style w:type="paragraph" w:customStyle="1" w:styleId="TOCBase">
    <w:name w:val="TOC Base"/>
    <w:rsid w:val="00BC51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1E0"/>
    <w:pPr>
      <w:tabs>
        <w:tab w:val="right" w:leader="dot" w:pos="9072"/>
      </w:tabs>
      <w:spacing w:before="40" w:after="40"/>
      <w:ind w:left="284"/>
    </w:pPr>
    <w:rPr>
      <w:rFonts w:ascii="Times New Roman" w:hAnsi="Times New Roman"/>
    </w:rPr>
  </w:style>
  <w:style w:type="paragraph" w:styleId="TOC1">
    <w:name w:val="toc 1"/>
    <w:basedOn w:val="TOCBase"/>
    <w:next w:val="Normal"/>
    <w:rsid w:val="00BC51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51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1E0"/>
    <w:rPr>
      <w:rFonts w:ascii="Times New Roman" w:eastAsia="Times New Roman" w:hAnsi="Times New Roman" w:cs="Times New Roman"/>
      <w:sz w:val="16"/>
      <w:lang w:eastAsia="en-US"/>
    </w:rPr>
  </w:style>
  <w:style w:type="paragraph" w:styleId="Title">
    <w:name w:val="Title"/>
    <w:basedOn w:val="HeadingBase"/>
    <w:link w:val="TitleChar"/>
    <w:qFormat/>
    <w:rsid w:val="00BC51E0"/>
    <w:pPr>
      <w:spacing w:before="5040"/>
      <w:jc w:val="center"/>
    </w:pPr>
    <w:rPr>
      <w:sz w:val="48"/>
      <w:szCs w:val="72"/>
      <w:lang w:val="en-US"/>
    </w:rPr>
  </w:style>
  <w:style w:type="character" w:customStyle="1" w:styleId="TitleChar">
    <w:name w:val="Title Char"/>
    <w:basedOn w:val="DefaultParagraphFont"/>
    <w:link w:val="Title"/>
    <w:rsid w:val="00BC51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1E0"/>
    <w:pPr>
      <w:tabs>
        <w:tab w:val="left" w:pos="3600"/>
        <w:tab w:val="left" w:pos="3958"/>
      </w:tabs>
    </w:pPr>
  </w:style>
  <w:style w:type="paragraph" w:styleId="List">
    <w:name w:val="List"/>
    <w:basedOn w:val="BodyText"/>
    <w:next w:val="BodyText"/>
    <w:rsid w:val="00BC51E0"/>
    <w:pPr>
      <w:tabs>
        <w:tab w:val="left" w:pos="340"/>
      </w:tabs>
      <w:spacing w:before="60" w:after="60"/>
      <w:ind w:left="340" w:hanging="340"/>
    </w:pPr>
  </w:style>
  <w:style w:type="paragraph" w:customStyle="1" w:styleId="Note">
    <w:name w:val="Note"/>
    <w:basedOn w:val="BodyText"/>
    <w:rsid w:val="00BC51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1E0"/>
    <w:pPr>
      <w:framePr w:wrap="auto" w:hAnchor="text" w:y="6049"/>
    </w:pPr>
    <w:rPr>
      <w:color w:val="000000"/>
      <w:sz w:val="40"/>
    </w:rPr>
  </w:style>
  <w:style w:type="paragraph" w:customStyle="1" w:styleId="TOCTitle">
    <w:name w:val="TOCTitle"/>
    <w:basedOn w:val="Heading1"/>
    <w:rsid w:val="00BC51E0"/>
    <w:pPr>
      <w:spacing w:after="240"/>
      <w:jc w:val="center"/>
      <w:outlineLvl w:val="9"/>
    </w:pPr>
    <w:rPr>
      <w:caps/>
    </w:rPr>
  </w:style>
  <w:style w:type="paragraph" w:customStyle="1" w:styleId="Version">
    <w:name w:val="Version"/>
    <w:rsid w:val="00BC51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51E0"/>
    <w:pPr>
      <w:keepNext w:val="0"/>
      <w:tabs>
        <w:tab w:val="right" w:pos="4176"/>
      </w:tabs>
      <w:ind w:left="198" w:hanging="198"/>
    </w:pPr>
    <w:rPr>
      <w:rFonts w:ascii="Garamond" w:hAnsi="Garamond"/>
    </w:rPr>
  </w:style>
  <w:style w:type="paragraph" w:styleId="IndexHeading">
    <w:name w:val="index heading"/>
    <w:basedOn w:val="Normal"/>
    <w:next w:val="Index1"/>
    <w:semiHidden/>
    <w:rsid w:val="00BC51E0"/>
    <w:pPr>
      <w:spacing w:before="120" w:after="120"/>
    </w:pPr>
    <w:rPr>
      <w:rFonts w:ascii="Arial" w:hAnsi="Arial"/>
      <w:b/>
      <w:color w:val="918585"/>
      <w:sz w:val="24"/>
    </w:rPr>
  </w:style>
  <w:style w:type="paragraph" w:styleId="Header">
    <w:name w:val="header"/>
    <w:basedOn w:val="Normal"/>
    <w:link w:val="HeaderChar"/>
    <w:rsid w:val="00BC51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1E0"/>
    <w:rPr>
      <w:rFonts w:ascii="Times New Roman" w:eastAsia="Times New Roman" w:hAnsi="Times New Roman" w:cs="Times New Roman"/>
      <w:sz w:val="16"/>
      <w:szCs w:val="20"/>
      <w:lang w:val="en-GB" w:eastAsia="en-US"/>
    </w:rPr>
  </w:style>
  <w:style w:type="paragraph" w:customStyle="1" w:styleId="Chapter">
    <w:name w:val="Chapter"/>
    <w:basedOn w:val="Normal"/>
    <w:rsid w:val="00BC51E0"/>
    <w:pPr>
      <w:spacing w:before="240"/>
    </w:pPr>
    <w:rPr>
      <w:rFonts w:ascii="Times New Roman" w:hAnsi="Times New Roman"/>
      <w:smallCaps/>
      <w:spacing w:val="80"/>
      <w:sz w:val="28"/>
    </w:rPr>
  </w:style>
  <w:style w:type="paragraph" w:customStyle="1" w:styleId="InChapter">
    <w:name w:val="InChapter"/>
    <w:basedOn w:val="Heading3"/>
    <w:rsid w:val="00BC51E0"/>
    <w:pPr>
      <w:spacing w:after="240"/>
      <w:outlineLvl w:val="9"/>
    </w:pPr>
    <w:rPr>
      <w:noProof/>
    </w:rPr>
  </w:style>
  <w:style w:type="paragraph" w:styleId="Index2">
    <w:name w:val="index 2"/>
    <w:basedOn w:val="Normal"/>
    <w:next w:val="Normal"/>
    <w:semiHidden/>
    <w:rsid w:val="00BC51E0"/>
    <w:pPr>
      <w:tabs>
        <w:tab w:val="right" w:pos="4176"/>
      </w:tabs>
      <w:ind w:left="568" w:hanging="284"/>
    </w:pPr>
    <w:rPr>
      <w:rFonts w:ascii="Garamond" w:hAnsi="Garamond"/>
    </w:rPr>
  </w:style>
  <w:style w:type="paragraph" w:customStyle="1" w:styleId="Byline">
    <w:name w:val="Byline"/>
    <w:rsid w:val="00BC51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1E0"/>
    <w:pPr>
      <w:tabs>
        <w:tab w:val="clear" w:pos="3600"/>
        <w:tab w:val="clear" w:pos="3958"/>
      </w:tabs>
      <w:jc w:val="right"/>
    </w:pPr>
  </w:style>
  <w:style w:type="character" w:styleId="Emphasis">
    <w:name w:val="Emphasis"/>
    <w:basedOn w:val="DefaultParagraphFont"/>
    <w:qFormat/>
    <w:rsid w:val="00BC51E0"/>
    <w:rPr>
      <w:i/>
    </w:rPr>
  </w:style>
  <w:style w:type="paragraph" w:styleId="Caption">
    <w:name w:val="caption"/>
    <w:basedOn w:val="BodyText"/>
    <w:next w:val="Normal"/>
    <w:qFormat/>
    <w:rsid w:val="00BC51E0"/>
    <w:pPr>
      <w:framePr w:w="2268" w:hSpace="181" w:vSpace="181" w:wrap="around" w:vAnchor="text" w:hAnchor="page" w:x="1135" w:y="285" w:anchorLock="1"/>
    </w:pPr>
    <w:rPr>
      <w:i/>
    </w:rPr>
  </w:style>
  <w:style w:type="paragraph" w:customStyle="1" w:styleId="MiniTOCTitle">
    <w:name w:val="MiniTOCTitle"/>
    <w:basedOn w:val="Heading4"/>
    <w:rsid w:val="00BC51E0"/>
    <w:pPr>
      <w:spacing w:before="240"/>
      <w:outlineLvl w:val="9"/>
    </w:pPr>
    <w:rPr>
      <w:noProof/>
      <w:sz w:val="24"/>
    </w:rPr>
  </w:style>
  <w:style w:type="paragraph" w:customStyle="1" w:styleId="MiniTOCItem">
    <w:name w:val="MiniTOCItem"/>
    <w:basedOn w:val="ListBullet"/>
    <w:rsid w:val="00BC51E0"/>
    <w:pPr>
      <w:numPr>
        <w:numId w:val="0"/>
      </w:numPr>
      <w:tabs>
        <w:tab w:val="right" w:leader="dot" w:pos="6521"/>
      </w:tabs>
      <w:spacing w:before="0" w:after="0"/>
    </w:pPr>
  </w:style>
  <w:style w:type="paragraph" w:customStyle="1" w:styleId="TOFTitle">
    <w:name w:val="TOFTitle"/>
    <w:basedOn w:val="TOCTitle"/>
    <w:rsid w:val="00BC51E0"/>
  </w:style>
  <w:style w:type="paragraph" w:styleId="TableofFigures">
    <w:name w:val="table of figures"/>
    <w:basedOn w:val="Normal"/>
    <w:next w:val="Normal"/>
    <w:semiHidden/>
    <w:rsid w:val="00BC51E0"/>
    <w:pPr>
      <w:tabs>
        <w:tab w:val="right" w:leader="dot" w:pos="9072"/>
      </w:tabs>
      <w:ind w:left="970" w:hanging="403"/>
    </w:pPr>
    <w:rPr>
      <w:rFonts w:ascii="Times New Roman" w:hAnsi="Times New Roman"/>
      <w:b/>
    </w:rPr>
  </w:style>
  <w:style w:type="paragraph" w:styleId="ListNumber">
    <w:name w:val="List Number"/>
    <w:basedOn w:val="List"/>
    <w:rsid w:val="00BC51E0"/>
    <w:pPr>
      <w:numPr>
        <w:numId w:val="15"/>
      </w:numPr>
      <w:tabs>
        <w:tab w:val="clear" w:pos="340"/>
      </w:tabs>
    </w:pPr>
  </w:style>
  <w:style w:type="character" w:customStyle="1" w:styleId="WingdingSymbols">
    <w:name w:val="Wingding Symbols"/>
    <w:rsid w:val="00BC51E0"/>
    <w:rPr>
      <w:rFonts w:ascii="Wingdings" w:hAnsi="Wingdings"/>
    </w:rPr>
  </w:style>
  <w:style w:type="paragraph" w:customStyle="1" w:styleId="TableHeading">
    <w:name w:val="Table Heading"/>
    <w:basedOn w:val="HeadingBase"/>
    <w:rsid w:val="00BC51E0"/>
    <w:pPr>
      <w:keepLines/>
      <w:pBdr>
        <w:bottom w:val="single" w:sz="6" w:space="1" w:color="918585"/>
      </w:pBdr>
      <w:spacing w:before="240"/>
    </w:pPr>
  </w:style>
  <w:style w:type="character" w:customStyle="1" w:styleId="HotSpot">
    <w:name w:val="HotSpot"/>
    <w:rsid w:val="00BC51E0"/>
    <w:rPr>
      <w:color w:val="0033CC"/>
      <w:u w:val="none"/>
    </w:rPr>
  </w:style>
  <w:style w:type="paragraph" w:customStyle="1" w:styleId="BodyTextRight">
    <w:name w:val="Body Text Right"/>
    <w:basedOn w:val="BodyText"/>
    <w:rsid w:val="00BC51E0"/>
    <w:pPr>
      <w:spacing w:before="0" w:after="0"/>
      <w:jc w:val="right"/>
    </w:pPr>
  </w:style>
  <w:style w:type="paragraph" w:styleId="Index3">
    <w:name w:val="index 3"/>
    <w:basedOn w:val="ListNumber2"/>
    <w:next w:val="Normal"/>
    <w:semiHidden/>
    <w:rsid w:val="00BC51E0"/>
    <w:pPr>
      <w:numPr>
        <w:numId w:val="0"/>
      </w:numPr>
      <w:tabs>
        <w:tab w:val="right" w:leader="dot" w:pos="4176"/>
      </w:tabs>
    </w:pPr>
  </w:style>
  <w:style w:type="paragraph" w:styleId="ListNumber2">
    <w:name w:val="List Number 2"/>
    <w:basedOn w:val="List2"/>
    <w:rsid w:val="00BC51E0"/>
    <w:pPr>
      <w:numPr>
        <w:numId w:val="10"/>
      </w:numPr>
      <w:tabs>
        <w:tab w:val="clear" w:pos="1060"/>
      </w:tabs>
    </w:pPr>
  </w:style>
  <w:style w:type="paragraph" w:customStyle="1" w:styleId="MarginNote">
    <w:name w:val="Margin Note"/>
    <w:basedOn w:val="BodyText"/>
    <w:rsid w:val="00BC51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1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1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51E0"/>
    <w:rPr>
      <w:sz w:val="32"/>
    </w:rPr>
  </w:style>
  <w:style w:type="paragraph" w:customStyle="1" w:styleId="HeadingProcedure">
    <w:name w:val="Heading Procedure"/>
    <w:basedOn w:val="HeadingBase"/>
    <w:next w:val="Normal"/>
    <w:rsid w:val="00BC51E0"/>
    <w:pPr>
      <w:tabs>
        <w:tab w:val="left" w:pos="0"/>
      </w:tabs>
      <w:spacing w:before="120" w:after="60"/>
    </w:pPr>
    <w:rPr>
      <w:i/>
      <w:color w:val="918585"/>
      <w:sz w:val="22"/>
    </w:rPr>
  </w:style>
  <w:style w:type="paragraph" w:customStyle="1" w:styleId="TableBodyText">
    <w:name w:val="Table Body Text"/>
    <w:basedOn w:val="BodyText"/>
    <w:rsid w:val="00BC51E0"/>
    <w:pPr>
      <w:spacing w:before="60" w:after="60"/>
    </w:pPr>
  </w:style>
  <w:style w:type="paragraph" w:styleId="ListContinue">
    <w:name w:val="List Continue"/>
    <w:basedOn w:val="List"/>
    <w:rsid w:val="00BC51E0"/>
    <w:pPr>
      <w:ind w:firstLine="0"/>
    </w:pPr>
  </w:style>
  <w:style w:type="paragraph" w:customStyle="1" w:styleId="ListNote">
    <w:name w:val="List Note"/>
    <w:basedOn w:val="List"/>
    <w:rsid w:val="00BC51E0"/>
    <w:pPr>
      <w:pBdr>
        <w:top w:val="single" w:sz="6" w:space="2" w:color="918585"/>
        <w:bottom w:val="single" w:sz="6" w:space="2" w:color="918585"/>
      </w:pBdr>
      <w:tabs>
        <w:tab w:val="left" w:pos="1021"/>
      </w:tabs>
      <w:ind w:firstLine="0"/>
    </w:pPr>
  </w:style>
  <w:style w:type="paragraph" w:customStyle="1" w:styleId="Warning">
    <w:name w:val="Warning"/>
    <w:basedOn w:val="BodyText"/>
    <w:rsid w:val="00BC51E0"/>
    <w:pPr>
      <w:shd w:val="clear" w:color="auto" w:fill="D9D9D9"/>
      <w:tabs>
        <w:tab w:val="left" w:pos="992"/>
      </w:tabs>
      <w:ind w:left="119" w:right="119"/>
    </w:pPr>
    <w:rPr>
      <w:sz w:val="20"/>
    </w:rPr>
  </w:style>
  <w:style w:type="paragraph" w:customStyle="1" w:styleId="MarginIcons">
    <w:name w:val="Margin Icons"/>
    <w:basedOn w:val="BodyText"/>
    <w:rsid w:val="00BC51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1E0"/>
    <w:rPr>
      <w:rFonts w:ascii="Courier New" w:hAnsi="Courier New"/>
    </w:rPr>
  </w:style>
  <w:style w:type="paragraph" w:customStyle="1" w:styleId="NoteBullet">
    <w:name w:val="Note Bullet"/>
    <w:basedOn w:val="Note"/>
    <w:rsid w:val="00BC51E0"/>
    <w:pPr>
      <w:tabs>
        <w:tab w:val="clear" w:pos="680"/>
      </w:tabs>
      <w:spacing w:before="60" w:after="60"/>
    </w:pPr>
  </w:style>
  <w:style w:type="paragraph" w:customStyle="1" w:styleId="SubHeading2">
    <w:name w:val="SubHeading2"/>
    <w:basedOn w:val="HeadingBase"/>
    <w:rsid w:val="00BC51E0"/>
    <w:pPr>
      <w:spacing w:before="240" w:after="60"/>
    </w:pPr>
    <w:rPr>
      <w:sz w:val="20"/>
    </w:rPr>
  </w:style>
  <w:style w:type="paragraph" w:customStyle="1" w:styleId="SubHeading1">
    <w:name w:val="SubHeading1"/>
    <w:basedOn w:val="HeadingBase"/>
    <w:rsid w:val="00BC51E0"/>
    <w:pPr>
      <w:spacing w:before="240" w:after="60"/>
    </w:pPr>
    <w:rPr>
      <w:color w:val="918585"/>
      <w:sz w:val="22"/>
    </w:rPr>
  </w:style>
  <w:style w:type="paragraph" w:customStyle="1" w:styleId="SideHeading">
    <w:name w:val="Side Heading"/>
    <w:basedOn w:val="HeadingBase"/>
    <w:rsid w:val="00BC51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1E0"/>
    <w:pPr>
      <w:tabs>
        <w:tab w:val="num" w:pos="360"/>
      </w:tabs>
    </w:pPr>
  </w:style>
  <w:style w:type="paragraph" w:styleId="PlainText">
    <w:name w:val="Plain Text"/>
    <w:basedOn w:val="Normal"/>
    <w:link w:val="PlainTextChar"/>
    <w:rsid w:val="00BC51E0"/>
    <w:rPr>
      <w:sz w:val="20"/>
    </w:rPr>
  </w:style>
  <w:style w:type="character" w:customStyle="1" w:styleId="PlainTextChar">
    <w:name w:val="Plain Text Char"/>
    <w:basedOn w:val="DefaultParagraphFont"/>
    <w:link w:val="PlainText"/>
    <w:rsid w:val="00BC51E0"/>
    <w:rPr>
      <w:rFonts w:ascii="Courier New" w:eastAsia="Times New Roman" w:hAnsi="Courier New" w:cs="Times New Roman"/>
      <w:sz w:val="20"/>
      <w:szCs w:val="20"/>
      <w:lang w:eastAsia="en-US"/>
    </w:rPr>
  </w:style>
  <w:style w:type="character" w:customStyle="1" w:styleId="MenuOption">
    <w:name w:val="Menu Option"/>
    <w:basedOn w:val="DefaultParagraphFont"/>
    <w:rsid w:val="00BC51E0"/>
    <w:rPr>
      <w:b/>
      <w:smallCaps/>
    </w:rPr>
  </w:style>
  <w:style w:type="paragraph" w:customStyle="1" w:styleId="TableListNumber">
    <w:name w:val="Table List Number"/>
    <w:basedOn w:val="ListNumber"/>
    <w:rsid w:val="00BC51E0"/>
    <w:pPr>
      <w:numPr>
        <w:numId w:val="0"/>
      </w:numPr>
    </w:pPr>
  </w:style>
  <w:style w:type="paragraph" w:styleId="TOC4">
    <w:name w:val="toc 4"/>
    <w:basedOn w:val="TOCBase"/>
    <w:next w:val="Normal"/>
    <w:semiHidden/>
    <w:rsid w:val="00BC51E0"/>
    <w:pPr>
      <w:tabs>
        <w:tab w:val="right" w:leader="dot" w:pos="9071"/>
      </w:tabs>
      <w:ind w:left="1701"/>
    </w:pPr>
  </w:style>
  <w:style w:type="paragraph" w:customStyle="1" w:styleId="ListAlpha">
    <w:name w:val="List Alpha"/>
    <w:basedOn w:val="List"/>
    <w:rsid w:val="00BC51E0"/>
    <w:pPr>
      <w:numPr>
        <w:numId w:val="9"/>
      </w:numPr>
    </w:pPr>
  </w:style>
  <w:style w:type="paragraph" w:customStyle="1" w:styleId="ListAlpha2">
    <w:name w:val="List Alpha 2"/>
    <w:basedOn w:val="List2"/>
    <w:rsid w:val="00BC51E0"/>
    <w:pPr>
      <w:numPr>
        <w:numId w:val="8"/>
      </w:numPr>
    </w:pPr>
  </w:style>
  <w:style w:type="paragraph" w:styleId="List2">
    <w:name w:val="List 2"/>
    <w:basedOn w:val="BodyText"/>
    <w:rsid w:val="00BC51E0"/>
    <w:pPr>
      <w:tabs>
        <w:tab w:val="left" w:pos="680"/>
      </w:tabs>
      <w:spacing w:before="60" w:after="60"/>
      <w:ind w:left="680" w:hanging="340"/>
    </w:pPr>
  </w:style>
  <w:style w:type="paragraph" w:styleId="List3">
    <w:name w:val="List 3"/>
    <w:basedOn w:val="BodyText"/>
    <w:rsid w:val="00BC51E0"/>
    <w:pPr>
      <w:tabs>
        <w:tab w:val="left" w:pos="1021"/>
      </w:tabs>
      <w:spacing w:before="60" w:after="60"/>
      <w:ind w:left="1020" w:hanging="340"/>
    </w:pPr>
  </w:style>
  <w:style w:type="paragraph" w:styleId="List4">
    <w:name w:val="List 4"/>
    <w:basedOn w:val="BodyText"/>
    <w:rsid w:val="00BC51E0"/>
    <w:pPr>
      <w:tabs>
        <w:tab w:val="left" w:pos="1361"/>
      </w:tabs>
      <w:spacing w:before="60" w:after="60"/>
      <w:ind w:left="1361" w:hanging="340"/>
    </w:pPr>
  </w:style>
  <w:style w:type="paragraph" w:styleId="List5">
    <w:name w:val="List 5"/>
    <w:basedOn w:val="BodyText"/>
    <w:rsid w:val="00BC51E0"/>
    <w:pPr>
      <w:tabs>
        <w:tab w:val="left" w:pos="1701"/>
      </w:tabs>
      <w:spacing w:before="60" w:after="60"/>
      <w:ind w:left="1701" w:hanging="340"/>
    </w:pPr>
  </w:style>
  <w:style w:type="paragraph" w:styleId="ListBullet3">
    <w:name w:val="List Bullet 3"/>
    <w:basedOn w:val="List3"/>
    <w:rsid w:val="00BC51E0"/>
    <w:pPr>
      <w:numPr>
        <w:numId w:val="14"/>
      </w:numPr>
      <w:tabs>
        <w:tab w:val="clear" w:pos="1021"/>
      </w:tabs>
      <w:ind w:left="1037" w:hanging="357"/>
    </w:pPr>
  </w:style>
  <w:style w:type="paragraph" w:styleId="ListBullet4">
    <w:name w:val="List Bullet 4"/>
    <w:basedOn w:val="List4"/>
    <w:rsid w:val="00BC51E0"/>
    <w:pPr>
      <w:numPr>
        <w:numId w:val="3"/>
      </w:numPr>
      <w:tabs>
        <w:tab w:val="clear" w:pos="1361"/>
      </w:tabs>
    </w:pPr>
  </w:style>
  <w:style w:type="paragraph" w:styleId="ListBullet5">
    <w:name w:val="List Bullet 5"/>
    <w:basedOn w:val="List5"/>
    <w:rsid w:val="00BC51E0"/>
    <w:pPr>
      <w:numPr>
        <w:numId w:val="4"/>
      </w:numPr>
    </w:pPr>
  </w:style>
  <w:style w:type="paragraph" w:styleId="ListContinue2">
    <w:name w:val="List Continue 2"/>
    <w:basedOn w:val="List2"/>
    <w:rsid w:val="00BC51E0"/>
    <w:pPr>
      <w:ind w:firstLine="0"/>
    </w:pPr>
  </w:style>
  <w:style w:type="paragraph" w:styleId="ListContinue3">
    <w:name w:val="List Continue 3"/>
    <w:basedOn w:val="List3"/>
    <w:rsid w:val="00BC51E0"/>
    <w:pPr>
      <w:ind w:left="1021" w:firstLine="0"/>
    </w:pPr>
  </w:style>
  <w:style w:type="paragraph" w:styleId="ListContinue4">
    <w:name w:val="List Continue 4"/>
    <w:basedOn w:val="List4"/>
    <w:rsid w:val="00BC51E0"/>
    <w:pPr>
      <w:ind w:firstLine="0"/>
    </w:pPr>
  </w:style>
  <w:style w:type="paragraph" w:styleId="ListContinue5">
    <w:name w:val="List Continue 5"/>
    <w:basedOn w:val="List5"/>
    <w:rsid w:val="00BC51E0"/>
    <w:pPr>
      <w:ind w:firstLine="0"/>
    </w:pPr>
  </w:style>
  <w:style w:type="paragraph" w:styleId="ListNumber3">
    <w:name w:val="List Number 3"/>
    <w:basedOn w:val="List3"/>
    <w:rsid w:val="00BC51E0"/>
    <w:pPr>
      <w:numPr>
        <w:numId w:val="5"/>
      </w:numPr>
    </w:pPr>
  </w:style>
  <w:style w:type="paragraph" w:styleId="ListNumber4">
    <w:name w:val="List Number 4"/>
    <w:basedOn w:val="List4"/>
    <w:rsid w:val="00BC51E0"/>
    <w:pPr>
      <w:numPr>
        <w:numId w:val="6"/>
      </w:numPr>
    </w:pPr>
  </w:style>
  <w:style w:type="paragraph" w:styleId="ListNumber5">
    <w:name w:val="List Number 5"/>
    <w:basedOn w:val="List5"/>
    <w:rsid w:val="00BC51E0"/>
    <w:pPr>
      <w:numPr>
        <w:numId w:val="7"/>
      </w:numPr>
    </w:pPr>
  </w:style>
  <w:style w:type="paragraph" w:styleId="BlockText">
    <w:name w:val="Block Text"/>
    <w:basedOn w:val="Normal"/>
    <w:rsid w:val="00BC51E0"/>
    <w:pPr>
      <w:spacing w:after="120"/>
      <w:ind w:left="1440" w:right="1440"/>
    </w:pPr>
  </w:style>
  <w:style w:type="character" w:customStyle="1" w:styleId="Subscript">
    <w:name w:val="Subscript"/>
    <w:basedOn w:val="DefaultParagraphFont"/>
    <w:rsid w:val="00BC51E0"/>
    <w:rPr>
      <w:sz w:val="16"/>
      <w:vertAlign w:val="subscript"/>
    </w:rPr>
  </w:style>
  <w:style w:type="character" w:customStyle="1" w:styleId="Superscript">
    <w:name w:val="Superscript"/>
    <w:basedOn w:val="DefaultParagraphFont"/>
    <w:rsid w:val="00BC51E0"/>
    <w:rPr>
      <w:sz w:val="16"/>
      <w:vertAlign w:val="superscript"/>
    </w:rPr>
  </w:style>
  <w:style w:type="character" w:customStyle="1" w:styleId="Symbols">
    <w:name w:val="Symbols"/>
    <w:basedOn w:val="DefaultParagraphFont"/>
    <w:rsid w:val="00BC51E0"/>
    <w:rPr>
      <w:rFonts w:ascii="Symbol" w:hAnsi="Symbol"/>
    </w:rPr>
  </w:style>
  <w:style w:type="character" w:customStyle="1" w:styleId="MenuOptions">
    <w:name w:val="Menu Options"/>
    <w:basedOn w:val="DefaultParagraphFont"/>
    <w:rsid w:val="00BC51E0"/>
    <w:rPr>
      <w:rFonts w:ascii="Arial Narrow" w:hAnsi="Arial Narrow"/>
      <w:smallCaps/>
    </w:rPr>
  </w:style>
  <w:style w:type="character" w:customStyle="1" w:styleId="Buttons">
    <w:name w:val="Buttons"/>
    <w:basedOn w:val="DefaultParagraphFont"/>
    <w:rsid w:val="00BC51E0"/>
    <w:rPr>
      <w:b/>
    </w:rPr>
  </w:style>
  <w:style w:type="character" w:customStyle="1" w:styleId="Underlined">
    <w:name w:val="Underlined"/>
    <w:basedOn w:val="DefaultParagraphFont"/>
    <w:rsid w:val="00BC51E0"/>
    <w:rPr>
      <w:u w:val="single"/>
    </w:rPr>
  </w:style>
  <w:style w:type="paragraph" w:customStyle="1" w:styleId="TableBodyTextRight">
    <w:name w:val="Table Body Text Right"/>
    <w:basedOn w:val="TableBodyText"/>
    <w:rsid w:val="00BC51E0"/>
    <w:pPr>
      <w:widowControl w:val="0"/>
      <w:autoSpaceDE w:val="0"/>
      <w:autoSpaceDN w:val="0"/>
      <w:adjustRightInd w:val="0"/>
      <w:jc w:val="right"/>
    </w:pPr>
    <w:rPr>
      <w:rFonts w:cs="Arial"/>
      <w:szCs w:val="18"/>
    </w:rPr>
  </w:style>
  <w:style w:type="paragraph" w:customStyle="1" w:styleId="CopyrightText">
    <w:name w:val="Copyright Text"/>
    <w:basedOn w:val="BodyText"/>
    <w:rsid w:val="00BC51E0"/>
    <w:rPr>
      <w:sz w:val="18"/>
    </w:rPr>
  </w:style>
  <w:style w:type="paragraph" w:customStyle="1" w:styleId="BodySmallRight">
    <w:name w:val="Body Small Right"/>
    <w:basedOn w:val="BodyTextRight"/>
    <w:rsid w:val="00BC51E0"/>
    <w:rPr>
      <w:sz w:val="18"/>
      <w:szCs w:val="18"/>
    </w:rPr>
  </w:style>
  <w:style w:type="paragraph" w:customStyle="1" w:styleId="MarginEdition">
    <w:name w:val="Margin Edition"/>
    <w:basedOn w:val="MarginNote"/>
    <w:rsid w:val="00BC51E0"/>
    <w:pPr>
      <w:spacing w:before="0" w:after="0"/>
    </w:pPr>
    <w:rPr>
      <w:rFonts w:ascii="Times New Roman" w:hAnsi="Times New Roman"/>
      <w:color w:val="999999"/>
    </w:rPr>
  </w:style>
  <w:style w:type="paragraph" w:customStyle="1" w:styleId="Spacer">
    <w:name w:val="Spacer"/>
    <w:basedOn w:val="Normal"/>
    <w:rsid w:val="00BC51E0"/>
    <w:rPr>
      <w:sz w:val="2"/>
      <w:szCs w:val="2"/>
    </w:rPr>
  </w:style>
  <w:style w:type="character" w:customStyle="1" w:styleId="Small">
    <w:name w:val="Small"/>
    <w:basedOn w:val="DefaultParagraphFont"/>
    <w:rsid w:val="00BC51E0"/>
    <w:rPr>
      <w:sz w:val="16"/>
    </w:rPr>
  </w:style>
  <w:style w:type="paragraph" w:customStyle="1" w:styleId="WideTable">
    <w:name w:val="Wide Table"/>
    <w:basedOn w:val="Normal"/>
    <w:rsid w:val="00BC51E0"/>
    <w:pPr>
      <w:ind w:left="-1418"/>
    </w:pPr>
    <w:rPr>
      <w:sz w:val="2"/>
      <w:szCs w:val="2"/>
    </w:rPr>
  </w:style>
  <w:style w:type="character" w:styleId="PageNumber">
    <w:name w:val="page number"/>
    <w:basedOn w:val="DefaultParagraphFont"/>
    <w:rsid w:val="00BC51E0"/>
  </w:style>
  <w:style w:type="paragraph" w:styleId="Quote">
    <w:name w:val="Quote"/>
    <w:basedOn w:val="Heading1"/>
    <w:link w:val="QuoteChar"/>
    <w:qFormat/>
    <w:rsid w:val="00BC51E0"/>
    <w:rPr>
      <w:b w:val="0"/>
      <w:sz w:val="72"/>
      <w:szCs w:val="72"/>
      <w:lang w:val="en-NZ"/>
    </w:rPr>
  </w:style>
  <w:style w:type="character" w:customStyle="1" w:styleId="QuoteChar">
    <w:name w:val="Quote Char"/>
    <w:basedOn w:val="DefaultParagraphFont"/>
    <w:link w:val="Quote"/>
    <w:rsid w:val="00BC51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1E0"/>
    <w:pPr>
      <w:pageBreakBefore/>
    </w:pPr>
  </w:style>
  <w:style w:type="paragraph" w:customStyle="1" w:styleId="Border">
    <w:name w:val="Border"/>
    <w:basedOn w:val="Normal"/>
    <w:qFormat/>
    <w:rsid w:val="00BC51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1E0"/>
    <w:rPr>
      <w:b/>
      <w:bCs/>
      <w:i/>
      <w:iCs/>
      <w:color w:val="auto"/>
    </w:rPr>
  </w:style>
  <w:style w:type="paragraph" w:styleId="IntenseQuote">
    <w:name w:val="Intense Quote"/>
    <w:basedOn w:val="Normal"/>
    <w:next w:val="Normal"/>
    <w:link w:val="IntenseQuoteChar"/>
    <w:uiPriority w:val="30"/>
    <w:qFormat/>
    <w:rsid w:val="00BC51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1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51E0"/>
    <w:rPr>
      <w:smallCaps/>
      <w:color w:val="auto"/>
      <w:u w:val="single"/>
    </w:rPr>
  </w:style>
  <w:style w:type="character" w:styleId="IntenseReference">
    <w:name w:val="Intense Reference"/>
    <w:basedOn w:val="DefaultParagraphFont"/>
    <w:uiPriority w:val="32"/>
    <w:qFormat/>
    <w:rsid w:val="00BC51E0"/>
    <w:rPr>
      <w:b/>
      <w:bCs/>
      <w:smallCaps/>
      <w:color w:val="auto"/>
      <w:spacing w:val="5"/>
      <w:u w:val="single"/>
    </w:rPr>
  </w:style>
  <w:style w:type="paragraph" w:customStyle="1" w:styleId="2ColumnHeading">
    <w:name w:val="2Column Heading"/>
    <w:basedOn w:val="BodyText"/>
    <w:qFormat/>
    <w:rsid w:val="00BC51E0"/>
    <w:pPr>
      <w:spacing w:after="60"/>
      <w:ind w:left="-2268"/>
    </w:pPr>
    <w:rPr>
      <w:b/>
    </w:rPr>
  </w:style>
  <w:style w:type="paragraph" w:customStyle="1" w:styleId="Heading1TOC">
    <w:name w:val="Heading1 TOC"/>
    <w:basedOn w:val="Normal"/>
    <w:qFormat/>
    <w:rsid w:val="00BC51E0"/>
    <w:pPr>
      <w:spacing w:before="240" w:after="120"/>
    </w:pPr>
    <w:rPr>
      <w:rFonts w:ascii="Times New Roman" w:hAnsi="Times New Roman"/>
      <w:b/>
      <w:sz w:val="32"/>
    </w:rPr>
  </w:style>
  <w:style w:type="paragraph" w:customStyle="1" w:styleId="Heading2TOC">
    <w:name w:val="Heading2 TOC"/>
    <w:basedOn w:val="Normal"/>
    <w:qFormat/>
    <w:rsid w:val="00BC51E0"/>
    <w:pPr>
      <w:spacing w:before="240" w:after="60"/>
    </w:pPr>
    <w:rPr>
      <w:rFonts w:ascii="Times New Roman" w:hAnsi="Times New Roman"/>
      <w:b/>
      <w:sz w:val="28"/>
    </w:rPr>
  </w:style>
  <w:style w:type="character" w:customStyle="1" w:styleId="Underline">
    <w:name w:val="Underline"/>
    <w:basedOn w:val="DefaultParagraphFont"/>
    <w:qFormat/>
    <w:rsid w:val="00BC51E0"/>
    <w:rPr>
      <w:u w:val="single"/>
    </w:rPr>
  </w:style>
  <w:style w:type="character" w:customStyle="1" w:styleId="BoldandItalics">
    <w:name w:val="Bold and Italics"/>
    <w:qFormat/>
    <w:rsid w:val="00BC51E0"/>
    <w:rPr>
      <w:b/>
      <w:i/>
      <w:u w:val="none"/>
    </w:rPr>
  </w:style>
  <w:style w:type="paragraph" w:styleId="BalloonText">
    <w:name w:val="Balloon Text"/>
    <w:basedOn w:val="Normal"/>
    <w:link w:val="BalloonTextChar"/>
    <w:rsid w:val="00BC51E0"/>
    <w:rPr>
      <w:rFonts w:ascii="Tahoma" w:hAnsi="Tahoma" w:cs="Tahoma"/>
      <w:sz w:val="16"/>
      <w:szCs w:val="16"/>
    </w:rPr>
  </w:style>
  <w:style w:type="character" w:customStyle="1" w:styleId="BalloonTextChar">
    <w:name w:val="Balloon Text Char"/>
    <w:basedOn w:val="DefaultParagraphFont"/>
    <w:link w:val="BalloonText"/>
    <w:rsid w:val="00BC51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51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51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51E0"/>
    <w:rPr>
      <w:b/>
      <w:color w:val="660033"/>
      <w:spacing w:val="0"/>
    </w:rPr>
  </w:style>
  <w:style w:type="paragraph" w:customStyle="1" w:styleId="Nameditemlist">
    <w:name w:val="Named item list"/>
    <w:basedOn w:val="BodyText"/>
    <w:qFormat/>
    <w:rsid w:val="00BC51E0"/>
    <w:pPr>
      <w:tabs>
        <w:tab w:val="left" w:pos="2835"/>
      </w:tabs>
      <w:ind w:left="2835" w:hanging="2835"/>
    </w:pPr>
  </w:style>
  <w:style w:type="paragraph" w:customStyle="1" w:styleId="BodyTextnopadding">
    <w:name w:val="Body Text no padding"/>
    <w:basedOn w:val="BodyText"/>
    <w:qFormat/>
    <w:rsid w:val="00BC51E0"/>
    <w:pPr>
      <w:spacing w:before="0" w:after="0"/>
    </w:pPr>
  </w:style>
  <w:style w:type="character" w:styleId="Hyperlink">
    <w:name w:val="Hyperlink"/>
    <w:basedOn w:val="DefaultParagraphFont"/>
    <w:uiPriority w:val="99"/>
    <w:unhideWhenUsed/>
    <w:rsid w:val="00EB48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807</Words>
  <Characters>5401</Characters>
  <Application>Microsoft Office Word</Application>
  <DocSecurity>0</DocSecurity>
  <Lines>257</Lines>
  <Paragraphs>221</Paragraphs>
  <ScaleCrop>false</ScaleCrop>
  <Company>Author-it Software Corporation Ltd.</Company>
  <LinksUpToDate>false</LinksUpToDate>
  <CharactersWithSpaces>5987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AHC21020 Certificate II in Conservation and Ecosystem Management</dc:title>
  <dc:subject>Approved</dc:subject>
  <dc:creator>Skills Impact</dc:creator>
  <cp:keywords>Release 1</cp:keywords>
  <dc:description>Review Date: 12 April 2008</dc:description>
  <cp:lastModifiedBy>HSD_TPCMSd.prod</cp:lastModifiedBy>
  <cp:revision>3</cp:revision>
  <dcterms:created xsi:type="dcterms:W3CDTF">2020-12-24T16:53:41Z</dcterms:created>
  <dcterms:modified xsi:type="dcterms:W3CDTF">2020-12-23T12:05:00Z</dcterms:modified>
</cp:coreProperties>
</file>