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C03" w:rsidP="00920C03">
      <w:pPr>
        <w:pStyle w:val="Title"/>
      </w:pPr>
      <w:r>
        <w:fldChar w:fldCharType="begin"/>
      </w:r>
      <w:r>
        <w:instrText xml:space="preserve"> TITLE   \* MERGEFORMAT </w:instrText>
      </w:r>
      <w:r>
        <w:fldChar w:fldCharType="separate"/>
      </w:r>
      <w:r>
        <w:t>AGFCMN201A Contribute to animal care through work activities</w:t>
      </w:r>
      <w:r>
        <w:fldChar w:fldCharType="end"/>
      </w:r>
    </w:p>
    <w:p w:rsidR="00920C03" w:rsidP="00920C03">
      <w:pPr>
        <w:pStyle w:val="Version"/>
        <w:sectPr w:rsidSect="00207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750C" w:rsidP="0020750C">
      <w:pPr>
        <w:pStyle w:val="SuperHeading"/>
      </w:pPr>
      <w:r w:rsidRPr="0020750C">
        <w:t>AGFCMN201A Contribute to animal care through work activities</w:t>
      </w:r>
    </w:p>
    <w:p w:rsidR="00000000" w:rsidRPr="0020750C" w:rsidP="0020750C">
      <w:pPr>
        <w:pStyle w:val="SuperHeading"/>
      </w:pPr>
    </w:p>
    <w:p w:rsidR="00000000" w:rsidRPr="0020750C" w:rsidP="0020750C">
      <w:pPr>
        <w:pStyle w:val="Heading1"/>
      </w:pPr>
      <w:bookmarkStart w:id="1" w:name="O_58815"/>
      <w:bookmarkEnd w:id="1"/>
      <w:r w:rsidRPr="0020750C">
        <w:t>Modification History</w:t>
      </w:r>
    </w:p>
    <w:p w:rsidR="00000000" w:rsidRPr="0020750C" w:rsidP="0020750C">
      <w:pPr>
        <w:pStyle w:val="BodyText"/>
      </w:pPr>
      <w:r w:rsidRPr="0020750C">
        <w:t>Not applicable.</w:t>
      </w:r>
    </w:p>
    <w:p w:rsidR="00000000" w:rsidRPr="0020750C" w:rsidP="0020750C">
      <w:pPr>
        <w:pStyle w:val="AllowPageBreak"/>
      </w:pPr>
    </w:p>
    <w:p w:rsidR="00000000" w:rsidRPr="0020750C" w:rsidP="0020750C">
      <w:pPr>
        <w:pStyle w:val="Heading1"/>
      </w:pPr>
      <w:bookmarkStart w:id="2" w:name="O_58816"/>
      <w:bookmarkEnd w:id="2"/>
      <w:r w:rsidRPr="0020750C">
        <w:t>Unit Descriptor</w:t>
      </w:r>
    </w:p>
    <w:tbl>
      <w:tblPr>
        <w:tblW w:w="0" w:type="auto"/>
        <w:tblLayout w:type="fixed"/>
        <w:tblCellMar>
          <w:left w:w="62" w:type="dxa"/>
          <w:right w:w="62" w:type="dxa"/>
        </w:tblCellMar>
        <w:tblLook w:val="0000"/>
      </w:tblPr>
      <w:tblGrid>
        <w:gridCol w:w="2665"/>
        <w:gridCol w:w="5857"/>
      </w:tblGrid>
      <w:tr w:rsidTr="00920C03">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Unit descriptor</w:t>
            </w:r>
          </w:p>
        </w:tc>
        <w:tc>
          <w:tcPr>
            <w:tcW w:w="5857"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t>This unit covers the skills and knowledge needed to identify what animal care' m</w:t>
            </w:r>
            <w:r w:rsidRPr="0020750C">
              <w:t>eans in a workplace and how one's own individual responsibilities contribute to animal care as a whole within a specific workplace or industry. It may or may not include hands-on animal care but more importantly includes being part of a whole system that s</w:t>
            </w:r>
            <w:r w:rsidRPr="0020750C">
              <w:t>upports and contributes to animal care.</w:t>
            </w:r>
          </w:p>
          <w:p w:rsidR="00000000" w:rsidRPr="0020750C" w:rsidP="0020750C">
            <w:pPr>
              <w:pStyle w:val="BodyText"/>
            </w:pPr>
            <w:r w:rsidRPr="0020750C">
              <w:t xml:space="preserve">The unit also includes contributing to animal care through the use of an appropriate mix of technical skills, handling unexpected contingencies in relation to animal care, and reflecting on animal care procedures in </w:t>
            </w:r>
            <w:r w:rsidRPr="0020750C">
              <w:t>order to make improvements to one's own work.</w:t>
            </w:r>
          </w:p>
          <w:p w:rsidR="00000000" w:rsidRPr="0020750C" w:rsidP="0020750C">
            <w:pPr>
              <w:pStyle w:val="BodyText"/>
            </w:pPr>
            <w:r w:rsidRPr="0020750C">
              <w:t>This unit is designed for use in a Pathway qualification or skills set. It should not be used in a qualification that has a direct job outcome.</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3" w:name="O_58817"/>
      <w:bookmarkEnd w:id="3"/>
      <w:r w:rsidRPr="0020750C">
        <w:t>Application of the Unit</w:t>
      </w:r>
    </w:p>
    <w:tbl>
      <w:tblPr>
        <w:tblW w:w="0" w:type="auto"/>
        <w:tblLayout w:type="fixed"/>
        <w:tblCellMar>
          <w:left w:w="62" w:type="dxa"/>
          <w:right w:w="62" w:type="dxa"/>
        </w:tblCellMar>
        <w:tblLook w:val="0000"/>
      </w:tblPr>
      <w:tblGrid>
        <w:gridCol w:w="2754"/>
        <w:gridCol w:w="5768"/>
      </w:tblGrid>
      <w:tr w:rsidTr="00920C03">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t xml:space="preserve">The application of this unit does not cover or allow for administering medications, applying chemicals or using anaesthetics (even under supervision). Some possible work contexts where this unit could apply may include an aquaculture enterprise, a farm, a </w:t>
            </w:r>
            <w:r w:rsidRPr="0020750C">
              <w:t>pet shop or an animal refuge. The unit should be regarded as a fundamental unit for Certificate I pathways into the agri-food industry. It should be applied to a specific animal care project or task which has a defined beginning, middle and end, occurs ove</w:t>
            </w:r>
            <w:r w:rsidRPr="0020750C">
              <w:t xml:space="preserve">r an extended period of time, and is reflective of the particular agri-food industry and organisation. </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4" w:name="O_58818"/>
      <w:bookmarkEnd w:id="4"/>
      <w:r w:rsidRPr="0020750C">
        <w:t>Licensing/Regulatory Information</w:t>
      </w:r>
    </w:p>
    <w:p w:rsidR="00000000" w:rsidRPr="0020750C" w:rsidP="0020750C">
      <w:pPr>
        <w:pStyle w:val="BodyText"/>
      </w:pPr>
      <w:r w:rsidRPr="0020750C">
        <w:t>Not applicable.</w:t>
      </w:r>
    </w:p>
    <w:p w:rsidR="00000000" w:rsidRPr="0020750C" w:rsidP="0020750C">
      <w:pPr>
        <w:pStyle w:val="AllowPageBreak"/>
      </w:pPr>
    </w:p>
    <w:p w:rsidR="00000000" w:rsidRPr="0020750C" w:rsidP="0020750C">
      <w:pPr>
        <w:pStyle w:val="Heading1"/>
      </w:pPr>
      <w:bookmarkStart w:id="5" w:name="O_58819"/>
      <w:bookmarkEnd w:id="5"/>
      <w:r w:rsidRPr="0020750C">
        <w:t>Pre-Requisites</w:t>
      </w:r>
    </w:p>
    <w:tbl>
      <w:tblPr>
        <w:tblW w:w="0" w:type="auto"/>
        <w:tblLayout w:type="fixed"/>
        <w:tblCellMar>
          <w:left w:w="62" w:type="dxa"/>
          <w:right w:w="62" w:type="dxa"/>
        </w:tblCellMar>
        <w:tblLook w:val="0000"/>
      </w:tblPr>
      <w:tblGrid>
        <w:gridCol w:w="2775"/>
        <w:gridCol w:w="1295"/>
        <w:gridCol w:w="4452"/>
      </w:tblGrid>
      <w:tr w:rsidTr="00920C03">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0750C">
            <w:pPr>
              <w:pStyle w:val="BodyText"/>
              <w:rPr>
                <w:lang w:val="en-NZ"/>
              </w:rPr>
            </w:pPr>
          </w:p>
        </w:tc>
      </w:tr>
      <w:tr w:rsidTr="00920C0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p>
        </w:tc>
      </w:tr>
      <w:tr w:rsidTr="00920C0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0750C" w:rsidP="0020750C">
            <w:pPr>
              <w:pStyle w:val="BodyText"/>
            </w:pP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6" w:name="O_58820"/>
      <w:bookmarkEnd w:id="6"/>
      <w:r w:rsidRPr="0020750C">
        <w:t>Employability Skills Information</w:t>
      </w:r>
    </w:p>
    <w:tbl>
      <w:tblPr>
        <w:tblW w:w="0" w:type="auto"/>
        <w:tblLayout w:type="fixed"/>
        <w:tblCellMar>
          <w:left w:w="62" w:type="dxa"/>
          <w:right w:w="62" w:type="dxa"/>
        </w:tblCellMar>
        <w:tblLook w:val="0000"/>
      </w:tblPr>
      <w:tblGrid>
        <w:gridCol w:w="2802"/>
        <w:gridCol w:w="5720"/>
      </w:tblGrid>
      <w:tr w:rsidTr="00920C0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t>This unit contains employability skills.</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7" w:name="O_58821"/>
      <w:bookmarkEnd w:id="7"/>
      <w:r w:rsidRPr="0020750C">
        <w:t>Elements and Performance Criteria Pre-Content</w:t>
      </w:r>
    </w:p>
    <w:tbl>
      <w:tblPr>
        <w:tblW w:w="0" w:type="auto"/>
        <w:tblLayout w:type="fixed"/>
        <w:tblCellMar>
          <w:left w:w="62" w:type="dxa"/>
          <w:right w:w="62" w:type="dxa"/>
        </w:tblCellMar>
        <w:tblLook w:val="0000"/>
      </w:tblPr>
      <w:tblGrid>
        <w:gridCol w:w="2592"/>
        <w:gridCol w:w="5930"/>
      </w:tblGrid>
      <w:tr w:rsidTr="00920C03">
        <w:tblPrEx>
          <w:tblW w:w="0" w:type="auto"/>
          <w:tblLayout w:type="fixed"/>
          <w:tblCellMar>
            <w:left w:w="62" w:type="dxa"/>
            <w:right w:w="62" w:type="dxa"/>
          </w:tblCellMar>
          <w:tblLook w:val="0000"/>
        </w:tblPrEx>
        <w:tc>
          <w:tcPr>
            <w:tcW w:w="2592" w:type="dxa"/>
            <w:tcBorders>
              <w:top w:val="single" w:sz="6" w:space="0" w:color="auto"/>
              <w:left w:val="nil"/>
              <w:bottom w:val="nil"/>
              <w:right w:val="nil"/>
            </w:tcBorders>
            <w:tcMar>
              <w:top w:w="0" w:type="dxa"/>
              <w:left w:w="62" w:type="dxa"/>
              <w:bottom w:w="0" w:type="dxa"/>
              <w:right w:w="62" w:type="dxa"/>
            </w:tcMar>
          </w:tcPr>
          <w:p w:rsidR="00000000" w:rsidP="0020750C">
            <w:pPr>
              <w:pStyle w:val="BodyText"/>
              <w:rPr>
                <w:lang w:val="en-NZ"/>
              </w:rPr>
            </w:pPr>
            <w:r w:rsidRPr="0020750C">
              <w:t>Elements describe the essential outcomes of a unit of competency.</w:t>
            </w:r>
          </w:p>
        </w:tc>
        <w:tc>
          <w:tcPr>
            <w:tcW w:w="5930" w:type="dxa"/>
            <w:tcBorders>
              <w:top w:val="single" w:sz="6" w:space="0" w:color="auto"/>
              <w:left w:val="nil"/>
              <w:bottom w:val="nil"/>
              <w:right w:val="nil"/>
            </w:tcBorders>
            <w:tcMar>
              <w:top w:w="0" w:type="dxa"/>
              <w:left w:w="62" w:type="dxa"/>
              <w:bottom w:w="0" w:type="dxa"/>
              <w:right w:w="62" w:type="dxa"/>
            </w:tcMar>
          </w:tcPr>
          <w:p w:rsidR="00000000" w:rsidRPr="0020750C" w:rsidP="0020750C">
            <w:pPr>
              <w:pStyle w:val="BodyText"/>
            </w:pPr>
            <w:r w:rsidRPr="0020750C">
              <w:t>Performance criteria describe the performance needed to demonstrate achievement of the element. Where bold italicised text is used, further information is detailed in the required skills and knowledge section and the range statement. Assessment of performa</w:t>
            </w:r>
            <w:r w:rsidRPr="0020750C">
              <w:t>nce is to be consistent with the evidence guide.</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8" w:name="O_58822"/>
      <w:bookmarkEnd w:id="8"/>
      <w:r w:rsidRPr="0020750C">
        <w:t>Elements and Performance Criteria</w:t>
      </w:r>
    </w:p>
    <w:tbl>
      <w:tblPr>
        <w:tblW w:w="0" w:type="auto"/>
        <w:tblLayout w:type="fixed"/>
        <w:tblCellMar>
          <w:left w:w="62" w:type="dxa"/>
          <w:right w:w="62" w:type="dxa"/>
        </w:tblCellMar>
        <w:tblLook w:val="0000"/>
      </w:tblPr>
      <w:tblGrid>
        <w:gridCol w:w="2592"/>
        <w:gridCol w:w="5930"/>
      </w:tblGrid>
      <w:tr w:rsidTr="00920C03">
        <w:tblPrEx>
          <w:tblW w:w="0" w:type="auto"/>
          <w:tblLayout w:type="fixed"/>
          <w:tblCellMar>
            <w:left w:w="62" w:type="dxa"/>
            <w:right w:w="62" w:type="dxa"/>
          </w:tblCellMar>
          <w:tblLook w:val="0000"/>
        </w:tblPrEx>
        <w:trPr>
          <w:tblHeader/>
        </w:trPr>
        <w:tc>
          <w:tcPr>
            <w:tcW w:w="2592" w:type="dxa"/>
            <w:tcBorders>
              <w:top w:val="nil"/>
              <w:left w:val="nil"/>
              <w:bottom w:val="single" w:sz="6" w:space="0" w:color="auto"/>
              <w:right w:val="nil"/>
            </w:tcBorders>
            <w:tcMar>
              <w:top w:w="0" w:type="dxa"/>
              <w:left w:w="62" w:type="dxa"/>
              <w:bottom w:w="0" w:type="dxa"/>
              <w:right w:w="62" w:type="dxa"/>
            </w:tcMar>
          </w:tcPr>
          <w:p w:rsidR="00000000" w:rsidRPr="0020750C" w:rsidP="0020750C">
            <w:pPr>
              <w:pStyle w:val="BodyText"/>
            </w:pPr>
            <w:r w:rsidRPr="0020750C">
              <w:rPr>
                <w:rStyle w:val="SpecialBold"/>
              </w:rPr>
              <w:t>ELEMENT</w:t>
            </w:r>
          </w:p>
        </w:tc>
        <w:tc>
          <w:tcPr>
            <w:tcW w:w="5930" w:type="dxa"/>
            <w:tcBorders>
              <w:top w:val="nil"/>
              <w:left w:val="nil"/>
              <w:bottom w:val="single" w:sz="6" w:space="0" w:color="auto"/>
              <w:right w:val="nil"/>
            </w:tcBorders>
            <w:tcMar>
              <w:top w:w="0" w:type="dxa"/>
              <w:left w:w="62" w:type="dxa"/>
              <w:bottom w:w="0" w:type="dxa"/>
              <w:right w:w="62" w:type="dxa"/>
            </w:tcMar>
          </w:tcPr>
          <w:p w:rsidR="00000000" w:rsidP="0020750C">
            <w:pPr>
              <w:pStyle w:val="BodyText"/>
              <w:rPr>
                <w:lang w:val="en-NZ"/>
              </w:rPr>
            </w:pPr>
            <w:r w:rsidRPr="0020750C">
              <w:rPr>
                <w:rStyle w:val="SpecialBold"/>
              </w:rPr>
              <w:t>PERFORMANCE CRITERIA</w:t>
            </w:r>
          </w:p>
        </w:tc>
      </w:tr>
      <w:tr w:rsidTr="00920C03">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Identify and plan appropriate animal care approach.</w:t>
            </w:r>
          </w:p>
        </w:tc>
        <w:tc>
          <w:tcPr>
            <w:tcW w:w="5930" w:type="dxa"/>
            <w:tcBorders>
              <w:top w:val="nil"/>
              <w:left w:val="nil"/>
              <w:bottom w:val="nil"/>
              <w:right w:val="nil"/>
            </w:tcBorders>
            <w:tcMar>
              <w:top w:w="0" w:type="dxa"/>
              <w:left w:w="62" w:type="dxa"/>
              <w:bottom w:w="0" w:type="dxa"/>
              <w:right w:w="62" w:type="dxa"/>
            </w:tcMar>
          </w:tcPr>
          <w:p w:rsidR="00000000" w:rsidRPr="0020750C" w:rsidP="0020750C">
            <w:pPr>
              <w:pStyle w:val="List"/>
            </w:pPr>
            <w:r w:rsidRPr="0020750C">
              <w:t>1.</w:t>
            </w:r>
            <w:r w:rsidRPr="0020750C">
              <w:tab/>
              <w:t xml:space="preserve">Workplace approach to working with </w:t>
            </w:r>
            <w:r w:rsidRPr="0020750C">
              <w:rPr>
                <w:rStyle w:val="BoldandItalics"/>
              </w:rPr>
              <w:t>animals</w:t>
            </w:r>
            <w:r w:rsidRPr="0020750C">
              <w:t xml:space="preserve"> is identified, </w:t>
            </w:r>
            <w:r w:rsidRPr="0020750C">
              <w:t xml:space="preserve">understood and considered in relation to work activity. </w:t>
            </w:r>
          </w:p>
          <w:p w:rsidR="00000000" w:rsidRPr="0020750C" w:rsidP="0020750C">
            <w:pPr>
              <w:pStyle w:val="List"/>
            </w:pPr>
            <w:r w:rsidRPr="0020750C">
              <w:t>2.</w:t>
            </w:r>
            <w:r w:rsidRPr="0020750C">
              <w:tab/>
              <w:t>Individual responsibility to the contribution of animal care is identified in relation to work activity.</w:t>
            </w:r>
          </w:p>
          <w:p w:rsidR="00000000" w:rsidRPr="0020750C" w:rsidP="0020750C">
            <w:pPr>
              <w:pStyle w:val="List"/>
            </w:pPr>
            <w:r w:rsidRPr="0020750C">
              <w:t>3.</w:t>
            </w:r>
            <w:r w:rsidRPr="0020750C">
              <w:tab/>
              <w:t>Products, services, operations, customers and safe work practices relevant to work activ</w:t>
            </w:r>
            <w:r w:rsidRPr="0020750C">
              <w:t>ity are researched and identified.</w:t>
            </w:r>
          </w:p>
          <w:p w:rsidR="00000000" w:rsidRPr="0020750C" w:rsidP="0020750C">
            <w:pPr>
              <w:pStyle w:val="List"/>
            </w:pPr>
            <w:r w:rsidRPr="0020750C">
              <w:t>4.</w:t>
            </w:r>
            <w:r w:rsidRPr="0020750C">
              <w:tab/>
              <w:t xml:space="preserve">Appropriate capture and restraint requirements and equipment are identified where required. </w:t>
            </w:r>
          </w:p>
          <w:p w:rsidR="00000000" w:rsidP="0020750C">
            <w:pPr>
              <w:pStyle w:val="List"/>
              <w:rPr>
                <w:lang w:val="en-NZ"/>
              </w:rPr>
            </w:pPr>
            <w:r w:rsidRPr="0020750C">
              <w:t>5.</w:t>
            </w:r>
            <w:r w:rsidRPr="0020750C">
              <w:tab/>
              <w:t>Animal care strategy based on workplace requirements and individual responsibility is mapped out and applied to work activ</w:t>
            </w:r>
            <w:r w:rsidRPr="0020750C">
              <w:t>ity.</w:t>
            </w:r>
          </w:p>
        </w:tc>
      </w:tr>
      <w:tr w:rsidTr="00920C03">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Contribute to animal care using an appropriate mix of technical skills.</w:t>
            </w:r>
          </w:p>
        </w:tc>
        <w:tc>
          <w:tcPr>
            <w:tcW w:w="5930" w:type="dxa"/>
            <w:tcBorders>
              <w:top w:val="nil"/>
              <w:left w:val="nil"/>
              <w:bottom w:val="nil"/>
              <w:right w:val="nil"/>
            </w:tcBorders>
            <w:tcMar>
              <w:top w:w="0" w:type="dxa"/>
              <w:left w:w="62" w:type="dxa"/>
              <w:bottom w:w="0" w:type="dxa"/>
              <w:right w:w="62" w:type="dxa"/>
            </w:tcMar>
          </w:tcPr>
          <w:p w:rsidR="00000000" w:rsidRPr="0020750C" w:rsidP="0020750C">
            <w:pPr>
              <w:pStyle w:val="List"/>
            </w:pPr>
            <w:r w:rsidRPr="0020750C">
              <w:t>6.</w:t>
            </w:r>
            <w:r w:rsidRPr="0020750C">
              <w:tab/>
            </w:r>
            <w:r w:rsidRPr="0020750C">
              <w:rPr>
                <w:rStyle w:val="BoldandItalics"/>
              </w:rPr>
              <w:t>Food preparation equipment</w:t>
            </w:r>
            <w:r w:rsidRPr="0020750C">
              <w:t xml:space="preserve"> is organised according to task needs. </w:t>
            </w:r>
          </w:p>
          <w:p w:rsidR="00000000" w:rsidRPr="0020750C" w:rsidP="0020750C">
            <w:pPr>
              <w:pStyle w:val="List"/>
            </w:pPr>
            <w:r w:rsidRPr="0020750C">
              <w:t>7.</w:t>
            </w:r>
            <w:r w:rsidRPr="0020750C">
              <w:tab/>
              <w:t>Common animal behaviours for the species are recognised and appropriate action is taken.</w:t>
            </w:r>
          </w:p>
          <w:p w:rsidR="00000000" w:rsidRPr="0020750C" w:rsidP="0020750C">
            <w:pPr>
              <w:pStyle w:val="List"/>
            </w:pPr>
            <w:r w:rsidRPr="0020750C">
              <w:t>8.</w:t>
            </w:r>
            <w:r w:rsidRPr="0020750C">
              <w:tab/>
              <w:t>Animals are ca</w:t>
            </w:r>
            <w:r w:rsidRPr="0020750C">
              <w:t xml:space="preserve">red for and </w:t>
            </w:r>
            <w:r w:rsidRPr="0020750C">
              <w:rPr>
                <w:rStyle w:val="BoldandItalics"/>
              </w:rPr>
              <w:t>fed and watered</w:t>
            </w:r>
            <w:r w:rsidRPr="0020750C">
              <w:t xml:space="preserve"> according to animal welfare standards and </w:t>
            </w:r>
            <w:r w:rsidRPr="0020750C">
              <w:rPr>
                <w:rStyle w:val="BoldandItalics"/>
              </w:rPr>
              <w:t>health and safety procedures and standards</w:t>
            </w:r>
            <w:r w:rsidRPr="0020750C">
              <w:t xml:space="preserve">. </w:t>
            </w:r>
          </w:p>
          <w:p w:rsidR="00000000" w:rsidRPr="0020750C" w:rsidP="0020750C">
            <w:pPr>
              <w:pStyle w:val="List"/>
            </w:pPr>
            <w:r w:rsidRPr="0020750C">
              <w:t>9.</w:t>
            </w:r>
            <w:r w:rsidRPr="0020750C">
              <w:tab/>
            </w:r>
            <w:r w:rsidRPr="0020750C">
              <w:rPr>
                <w:rStyle w:val="BoldandItalics"/>
              </w:rPr>
              <w:t>Tools and equipment</w:t>
            </w:r>
            <w:r w:rsidRPr="0020750C">
              <w:t xml:space="preserve"> are identified and used appropriately. </w:t>
            </w:r>
          </w:p>
          <w:p w:rsidR="00000000" w:rsidRPr="0020750C" w:rsidP="0020750C">
            <w:pPr>
              <w:pStyle w:val="List"/>
            </w:pPr>
            <w:r w:rsidRPr="0020750C">
              <w:t>10.</w:t>
            </w:r>
            <w:r w:rsidRPr="0020750C">
              <w:tab/>
              <w:t>Stock levels are accurately counted where appropriate.</w:t>
            </w:r>
          </w:p>
          <w:p w:rsidR="00000000" w:rsidP="0020750C">
            <w:pPr>
              <w:pStyle w:val="List"/>
              <w:rPr>
                <w:lang w:val="en-NZ"/>
              </w:rPr>
            </w:pPr>
            <w:r w:rsidRPr="0020750C">
              <w:t>11.</w:t>
            </w:r>
            <w:r w:rsidRPr="0020750C">
              <w:tab/>
              <w:t xml:space="preserve">Animals are </w:t>
            </w:r>
            <w:r w:rsidRPr="0020750C">
              <w:rPr>
                <w:rStyle w:val="BoldandItalics"/>
              </w:rPr>
              <w:t>gro</w:t>
            </w:r>
            <w:r w:rsidRPr="0020750C">
              <w:rPr>
                <w:rStyle w:val="BoldandItalics"/>
              </w:rPr>
              <w:t>omed</w:t>
            </w:r>
            <w:r w:rsidRPr="0020750C">
              <w:t xml:space="preserve"> according to enterprise and animal welfare policy, if required. </w:t>
            </w:r>
          </w:p>
        </w:tc>
      </w:tr>
      <w:tr w:rsidTr="00920C03">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Work with others and handle unexpected contingencies.</w:t>
            </w:r>
          </w:p>
        </w:tc>
        <w:tc>
          <w:tcPr>
            <w:tcW w:w="5930" w:type="dxa"/>
            <w:tcBorders>
              <w:top w:val="nil"/>
              <w:left w:val="nil"/>
              <w:bottom w:val="nil"/>
              <w:right w:val="nil"/>
            </w:tcBorders>
            <w:tcMar>
              <w:top w:w="0" w:type="dxa"/>
              <w:left w:w="62" w:type="dxa"/>
              <w:bottom w:w="0" w:type="dxa"/>
              <w:right w:w="62" w:type="dxa"/>
            </w:tcMar>
          </w:tcPr>
          <w:p w:rsidR="00000000" w:rsidRPr="0020750C" w:rsidP="0020750C">
            <w:pPr>
              <w:pStyle w:val="List"/>
            </w:pPr>
            <w:r w:rsidRPr="0020750C">
              <w:t>12.</w:t>
            </w:r>
            <w:r w:rsidRPr="0020750C">
              <w:tab/>
              <w:t>Requests that effect work activity and animal care are met courteously, clearly, professionally and efficiently.</w:t>
            </w:r>
          </w:p>
          <w:p w:rsidR="00000000" w:rsidRPr="0020750C" w:rsidP="0020750C">
            <w:pPr>
              <w:pStyle w:val="List"/>
            </w:pPr>
            <w:r w:rsidRPr="0020750C">
              <w:t>13.</w:t>
            </w:r>
            <w:r w:rsidRPr="0020750C">
              <w:tab/>
            </w:r>
            <w:r w:rsidRPr="0020750C">
              <w:rPr>
                <w:rStyle w:val="BoldandItalics"/>
              </w:rPr>
              <w:t>Assistance</w:t>
            </w:r>
            <w:r w:rsidRPr="0020750C">
              <w:t xml:space="preserve"> with issues relating to animal care is sought from other staff when required and in a timely manner. </w:t>
            </w:r>
          </w:p>
          <w:p w:rsidR="00000000" w:rsidRPr="0020750C" w:rsidP="0020750C">
            <w:pPr>
              <w:pStyle w:val="List"/>
            </w:pPr>
            <w:r w:rsidRPr="0020750C">
              <w:t>14.</w:t>
            </w:r>
            <w:r w:rsidRPr="0020750C">
              <w:tab/>
            </w:r>
            <w:r w:rsidRPr="0020750C">
              <w:rPr>
                <w:rStyle w:val="BoldandItalics"/>
              </w:rPr>
              <w:t>Key personnel</w:t>
            </w:r>
            <w:r w:rsidRPr="0020750C">
              <w:t xml:space="preserve"> are kept informed of progress of animal care activity and provided with clear explanations regarding issues in regards to animal care. </w:t>
            </w:r>
          </w:p>
          <w:p w:rsidR="00000000" w:rsidP="0020750C">
            <w:pPr>
              <w:pStyle w:val="List"/>
              <w:rPr>
                <w:lang w:val="en-NZ"/>
              </w:rPr>
            </w:pPr>
            <w:r w:rsidRPr="0020750C">
              <w:t>15.</w:t>
            </w:r>
            <w:r w:rsidRPr="0020750C">
              <w:tab/>
            </w:r>
            <w:r w:rsidRPr="0020750C">
              <w:rPr>
                <w:rStyle w:val="BoldandItalics"/>
              </w:rPr>
              <w:t>Physical and behavioural hazards</w:t>
            </w:r>
            <w:r w:rsidRPr="0020750C">
              <w:t xml:space="preserve"> from the environment and animalsare identified and reported. </w:t>
            </w:r>
          </w:p>
        </w:tc>
      </w:tr>
      <w:tr w:rsidTr="00920C03">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Reflect on animal care procedures.</w:t>
            </w:r>
          </w:p>
        </w:tc>
        <w:tc>
          <w:tcPr>
            <w:tcW w:w="5930" w:type="dxa"/>
            <w:tcBorders>
              <w:top w:val="nil"/>
              <w:left w:val="nil"/>
              <w:bottom w:val="nil"/>
              <w:right w:val="nil"/>
            </w:tcBorders>
            <w:tcMar>
              <w:top w:w="0" w:type="dxa"/>
              <w:left w:w="62" w:type="dxa"/>
              <w:bottom w:w="0" w:type="dxa"/>
              <w:right w:w="62" w:type="dxa"/>
            </w:tcMar>
          </w:tcPr>
          <w:p w:rsidR="00000000" w:rsidRPr="0020750C" w:rsidP="0020750C">
            <w:pPr>
              <w:pStyle w:val="List"/>
            </w:pPr>
            <w:r w:rsidRPr="0020750C">
              <w:t>16.</w:t>
            </w:r>
            <w:r w:rsidRPr="0020750C">
              <w:tab/>
              <w:t>Personal performance in relation to working with animals is considered and analysed.</w:t>
            </w:r>
          </w:p>
          <w:p w:rsidR="00000000" w:rsidRPr="0020750C" w:rsidP="0020750C">
            <w:pPr>
              <w:pStyle w:val="List"/>
            </w:pPr>
            <w:r w:rsidRPr="0020750C">
              <w:t>17.</w:t>
            </w:r>
            <w:r w:rsidRPr="0020750C">
              <w:tab/>
              <w:t>Possible improvements to pe</w:t>
            </w:r>
            <w:r w:rsidRPr="0020750C">
              <w:t>rsonal contribution to working with animals are identified and applied to work activity.</w:t>
            </w:r>
          </w:p>
          <w:p w:rsidR="00000000" w:rsidRPr="0020750C" w:rsidP="0020750C">
            <w:pPr>
              <w:pStyle w:val="List"/>
            </w:pPr>
            <w:r w:rsidRPr="0020750C">
              <w:t>18.</w:t>
            </w:r>
            <w:r w:rsidRPr="0020750C">
              <w:tab/>
              <w:t xml:space="preserve">Possible improvements to animal care procedures are </w:t>
            </w:r>
            <w:r w:rsidRPr="0020750C">
              <w:t>considered and discussed with key personnel.</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9" w:name="O_58823"/>
      <w:bookmarkEnd w:id="9"/>
      <w:r w:rsidRPr="0020750C">
        <w:t>Required Skills and Knowledge</w:t>
      </w:r>
    </w:p>
    <w:tbl>
      <w:tblPr>
        <w:tblW w:w="0" w:type="auto"/>
        <w:tblLayout w:type="fixed"/>
        <w:tblCellMar>
          <w:left w:w="62" w:type="dxa"/>
          <w:right w:w="62" w:type="dxa"/>
        </w:tblCellMar>
        <w:tblLook w:val="0000"/>
      </w:tblPr>
      <w:tblGrid>
        <w:gridCol w:w="8522"/>
      </w:tblGrid>
      <w:tr w:rsidTr="00920C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REQUIRED SKILLS AND</w:t>
            </w:r>
            <w:r w:rsidRPr="0020750C">
              <w:rPr>
                <w:rStyle w:val="SpecialBold"/>
              </w:rPr>
              <w:t xml:space="preserve"> KNOWLEDGE</w:t>
            </w:r>
          </w:p>
        </w:tc>
      </w:tr>
      <w:tr w:rsidTr="0092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This section describes the skills and knowledge required for this unit.</w:t>
            </w:r>
          </w:p>
        </w:tc>
      </w:tr>
      <w:tr w:rsidTr="0092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Required skills</w:t>
            </w:r>
          </w:p>
        </w:tc>
      </w:tr>
      <w:tr w:rsidTr="0092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rPr>
                <w:rStyle w:val="SpecialBold"/>
              </w:rPr>
              <w:t>Required skills</w:t>
            </w:r>
            <w:r w:rsidRPr="0020750C">
              <w:t>:</w:t>
            </w:r>
          </w:p>
          <w:p w:rsidR="00000000" w:rsidRPr="0020750C" w:rsidP="0020750C">
            <w:pPr>
              <w:pStyle w:val="ListBullet"/>
            </w:pPr>
            <w:r w:rsidRPr="0020750C">
              <w:t>adapt and modify activities depending on differing workplace contexts and environment</w:t>
            </w:r>
          </w:p>
          <w:p w:rsidR="00000000" w:rsidRPr="0020750C" w:rsidP="0020750C">
            <w:pPr>
              <w:pStyle w:val="ListBullet"/>
            </w:pPr>
            <w:r w:rsidRPr="0020750C">
              <w:t>apply animal-observation skills</w:t>
            </w:r>
          </w:p>
          <w:p w:rsidR="00000000" w:rsidRPr="0020750C" w:rsidP="0020750C">
            <w:pPr>
              <w:pStyle w:val="ListBullet"/>
            </w:pPr>
            <w:r w:rsidRPr="0020750C">
              <w:t>apply relevant industrial or legislative requirements</w:t>
            </w:r>
          </w:p>
          <w:p w:rsidR="00000000" w:rsidRPr="0020750C" w:rsidP="0020750C">
            <w:pPr>
              <w:pStyle w:val="ListBullet"/>
            </w:pPr>
            <w:r w:rsidRPr="0020750C">
              <w:t>identify and use equipment, tools and other technology required to complete workplace tasks</w:t>
            </w:r>
          </w:p>
          <w:p w:rsidR="00000000" w:rsidRPr="0020750C" w:rsidP="0020750C">
            <w:pPr>
              <w:pStyle w:val="ListBullet"/>
            </w:pPr>
            <w:r w:rsidRPr="0020750C">
              <w:t>follow relevant OHS and environmental protection procedures and requirements</w:t>
            </w:r>
          </w:p>
          <w:p w:rsidR="00000000" w:rsidRPr="0020750C" w:rsidP="0020750C">
            <w:pPr>
              <w:pStyle w:val="ListBullet"/>
            </w:pPr>
            <w:r w:rsidRPr="0020750C">
              <w:t>identify species using common names</w:t>
            </w:r>
          </w:p>
          <w:p w:rsidR="00000000" w:rsidRPr="0020750C" w:rsidP="0020750C">
            <w:pPr>
              <w:pStyle w:val="ListBullet"/>
            </w:pPr>
            <w:r w:rsidRPr="0020750C">
              <w:t>interpret and follow a designated work plan or set of instructions for a job</w:t>
            </w:r>
          </w:p>
          <w:p w:rsidR="00000000" w:rsidRPr="0020750C" w:rsidP="0020750C">
            <w:pPr>
              <w:pStyle w:val="ListBullet"/>
            </w:pPr>
            <w:r w:rsidRPr="0020750C">
              <w:t>keep required records of workplace activities</w:t>
            </w:r>
          </w:p>
          <w:p w:rsidR="00000000" w:rsidRPr="0020750C" w:rsidP="0020750C">
            <w:pPr>
              <w:pStyle w:val="ListBullet"/>
            </w:pPr>
            <w:r w:rsidRPr="0020750C">
              <w:t>plan a daily routine to complete required workplace tasks</w:t>
            </w:r>
          </w:p>
          <w:p w:rsidR="00000000" w:rsidRPr="0020750C" w:rsidP="0020750C">
            <w:pPr>
              <w:pStyle w:val="ListBullet"/>
            </w:pPr>
            <w:r w:rsidRPr="0020750C">
              <w:t>recognise and adapt appropriately to cu</w:t>
            </w:r>
            <w:r w:rsidRPr="0020750C">
              <w:t>ltural differences in the workplace, including modes of behaviour and interaction with staff and others</w:t>
            </w:r>
          </w:p>
          <w:p w:rsidR="00000000" w:rsidRPr="0020750C" w:rsidP="0020750C">
            <w:pPr>
              <w:pStyle w:val="ListBullet"/>
            </w:pPr>
            <w:r w:rsidRPr="0020750C">
              <w:t>recognise limitations, ask for help and seek clarification or information about work requirements and procedures</w:t>
            </w:r>
          </w:p>
          <w:p w:rsidR="00000000" w:rsidRPr="0020750C" w:rsidP="0020750C">
            <w:pPr>
              <w:pStyle w:val="ListBullet"/>
            </w:pPr>
            <w:r w:rsidRPr="0020750C">
              <w:t>demonstrate appropriate initiative to d</w:t>
            </w:r>
            <w:r w:rsidRPr="0020750C">
              <w:t>eal with problems or refer them where appropriate to relevant person, and complete tasks</w:t>
            </w:r>
          </w:p>
          <w:p w:rsidR="00000000" w:rsidRPr="0020750C" w:rsidP="0020750C">
            <w:pPr>
              <w:pStyle w:val="ListBullet"/>
            </w:pPr>
            <w:r w:rsidRPr="0020750C">
              <w:t>apply time-management skills</w:t>
            </w:r>
          </w:p>
          <w:p w:rsidR="00000000" w:rsidRPr="0020750C" w:rsidP="0020750C">
            <w:pPr>
              <w:pStyle w:val="ListBullet"/>
            </w:pPr>
            <w:r w:rsidRPr="0020750C">
              <w:t>use appropriate techniques to solve or report problems identified when completing work tasks</w:t>
            </w:r>
          </w:p>
          <w:p w:rsidR="00000000" w:rsidRPr="0020750C" w:rsidP="0020750C">
            <w:pPr>
              <w:pStyle w:val="ListBullet"/>
            </w:pPr>
            <w:r w:rsidRPr="0020750C">
              <w:t>use basic interpersonal and communication ski</w:t>
            </w:r>
            <w:r w:rsidRPr="0020750C">
              <w:t>lls, such as listening, questioning and receiving feedback</w:t>
            </w:r>
          </w:p>
          <w:p w:rsidR="00000000" w:rsidRPr="0020750C" w:rsidP="0020750C">
            <w:pPr>
              <w:pStyle w:val="ListBullet"/>
            </w:pPr>
            <w:r w:rsidRPr="0020750C">
              <w:t>use literacy skills in the workplace</w:t>
            </w:r>
          </w:p>
          <w:p w:rsidR="00000000" w:rsidRPr="0020750C" w:rsidP="0020750C">
            <w:pPr>
              <w:pStyle w:val="ListBullet"/>
            </w:pPr>
            <w:r w:rsidRPr="0020750C">
              <w:t>use routine capture and restraint procedures</w:t>
            </w:r>
          </w:p>
          <w:p w:rsidR="00000000" w:rsidRPr="0020750C" w:rsidP="0020750C">
            <w:pPr>
              <w:pStyle w:val="ListBullet"/>
            </w:pPr>
            <w:r w:rsidRPr="0020750C">
              <w:t>work cooperatively and collaboratively with others to complete tasks</w:t>
            </w:r>
          </w:p>
          <w:p w:rsidR="00000000" w:rsidRPr="0020750C" w:rsidP="0020750C">
            <w:pPr>
              <w:pStyle w:val="ListBullet"/>
            </w:pPr>
            <w:r w:rsidRPr="0020750C">
              <w:t xml:space="preserve">work with animals in an ethical manner. </w:t>
            </w:r>
          </w:p>
          <w:p w:rsidR="00000000" w:rsidRPr="0020750C" w:rsidP="0020750C">
            <w:pPr>
              <w:pStyle w:val="BodyText"/>
            </w:pPr>
            <w:r w:rsidRPr="0020750C">
              <w:rPr>
                <w:rStyle w:val="SpecialBold"/>
              </w:rPr>
              <w:t>Requi</w:t>
            </w:r>
            <w:r w:rsidRPr="0020750C">
              <w:rPr>
                <w:rStyle w:val="SpecialBold"/>
              </w:rPr>
              <w:t>red knowledge</w:t>
            </w:r>
            <w:r w:rsidRPr="0020750C">
              <w:t>:</w:t>
            </w:r>
          </w:p>
          <w:p w:rsidR="00000000" w:rsidRPr="0020750C" w:rsidP="0020750C">
            <w:pPr>
              <w:pStyle w:val="ListBullet"/>
            </w:pPr>
            <w:r w:rsidRPr="0020750C">
              <w:t>basic principles of animal ethics and welfare</w:t>
            </w:r>
          </w:p>
          <w:p w:rsidR="00000000" w:rsidRPr="0020750C" w:rsidP="0020750C">
            <w:pPr>
              <w:pStyle w:val="ListBullet"/>
            </w:pPr>
            <w:r w:rsidRPr="0020750C">
              <w:t>codes of practice relating to work requirements</w:t>
            </w:r>
          </w:p>
          <w:p w:rsidR="00000000" w:rsidRPr="0020750C" w:rsidP="0020750C">
            <w:pPr>
              <w:pStyle w:val="ListBullet"/>
            </w:pPr>
            <w:r w:rsidRPr="0020750C">
              <w:t>diseases and pests, disease prevention and routine health care</w:t>
            </w:r>
          </w:p>
          <w:p w:rsidR="00000000" w:rsidRPr="0020750C" w:rsidP="0020750C">
            <w:pPr>
              <w:pStyle w:val="ListBullet"/>
            </w:pPr>
            <w:r w:rsidRPr="0020750C">
              <w:t>feeding and watering procedures</w:t>
            </w:r>
          </w:p>
          <w:p w:rsidR="00000000" w:rsidRPr="0020750C" w:rsidP="0020750C">
            <w:pPr>
              <w:pStyle w:val="ListBullet"/>
            </w:pPr>
            <w:r w:rsidRPr="0020750C">
              <w:t>hazards in the workplace</w:t>
            </w:r>
          </w:p>
          <w:p w:rsidR="00000000" w:rsidRPr="0020750C" w:rsidP="0020750C">
            <w:pPr>
              <w:pStyle w:val="ListBullet"/>
            </w:pPr>
            <w:r w:rsidRPr="0020750C">
              <w:t>health and safety requirements relating to care of animals</w:t>
            </w:r>
          </w:p>
          <w:p w:rsidR="00000000" w:rsidRPr="0020750C" w:rsidP="0020750C">
            <w:pPr>
              <w:pStyle w:val="ListBullet"/>
            </w:pPr>
            <w:r w:rsidRPr="0020750C">
              <w:t>quarantine requirements</w:t>
            </w:r>
          </w:p>
          <w:p w:rsidR="00000000" w:rsidRPr="0020750C" w:rsidP="0020750C">
            <w:pPr>
              <w:pStyle w:val="ListBullet"/>
            </w:pPr>
            <w:r w:rsidRPr="0020750C">
              <w:t>terminology relevant to animal care</w:t>
            </w:r>
          </w:p>
          <w:p w:rsidR="00000000" w:rsidP="0020750C">
            <w:pPr>
              <w:pStyle w:val="ListBullet"/>
              <w:rPr>
                <w:lang w:val="en-NZ"/>
              </w:rPr>
            </w:pPr>
            <w:r w:rsidRPr="0020750C">
              <w:t xml:space="preserve">types of chemicals and their use in animal care. </w:t>
            </w:r>
          </w:p>
        </w:tc>
      </w:tr>
      <w:tr w:rsidTr="0092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Required knowledge</w:t>
            </w:r>
          </w:p>
        </w:tc>
      </w:tr>
      <w:tr w:rsidTr="0092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750C" w:rsidP="0020750C">
            <w:pPr>
              <w:pStyle w:val="BodyText"/>
            </w:pP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10" w:name="O_58824"/>
      <w:bookmarkEnd w:id="10"/>
      <w:r w:rsidRPr="0020750C">
        <w:t>Evidence Guide</w:t>
      </w:r>
    </w:p>
    <w:tbl>
      <w:tblPr>
        <w:tblW w:w="9570" w:type="dxa"/>
        <w:tblLayout w:type="fixed"/>
        <w:tblCellMar>
          <w:left w:w="62" w:type="dxa"/>
          <w:right w:w="62" w:type="dxa"/>
        </w:tblCellMar>
        <w:tblLook w:val="0000"/>
      </w:tblPr>
      <w:tblGrid>
        <w:gridCol w:w="3908"/>
        <w:gridCol w:w="5662"/>
      </w:tblGrid>
      <w:tr w:rsidTr="00920C0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0750C">
            <w:pPr>
              <w:pStyle w:val="BodyText"/>
              <w:rPr>
                <w:lang w:val="en-NZ"/>
              </w:rPr>
            </w:pPr>
            <w:r w:rsidRPr="0020750C">
              <w:rPr>
                <w:rStyle w:val="SpecialBold"/>
              </w:rPr>
              <w:t>EVIDENCE GUIDE</w:t>
            </w:r>
          </w:p>
        </w:tc>
      </w:tr>
      <w:tr w:rsidTr="00920C0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0750C">
            <w:pPr>
              <w:pStyle w:val="BodyText"/>
              <w:rPr>
                <w:lang w:val="en-NZ"/>
              </w:rPr>
            </w:pPr>
            <w:r w:rsidRPr="0020750C">
              <w:t>The Evidence Guide provides advice on assessment and must be read in conjunction with the Performance Criteria, Required Skills and Knowledge, the Range Statement and the Assessment Guidelines for the Training Package.</w:t>
            </w:r>
          </w:p>
        </w:tc>
      </w:tr>
      <w:tr w:rsidTr="00920C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Critical aspects for assessment and</w:t>
            </w:r>
            <w:r w:rsidRPr="0020750C">
              <w:rPr>
                <w:rStyle w:val="SpecialBold"/>
              </w:rPr>
              <w:t xml:space="preserve">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t xml:space="preserve">Assessment must confirm appropriate knowledge and skills demonstrated over a period of time, in a range of contexts and to a consistent standard. </w:t>
            </w:r>
            <w:r w:rsidRPr="0020750C">
              <w:t xml:space="preserve">Evidence must demonstrate the individual's ability and understanding to: </w:t>
            </w:r>
          </w:p>
          <w:p w:rsidR="00000000" w:rsidRPr="0020750C" w:rsidP="0020750C">
            <w:pPr>
              <w:pStyle w:val="ListBullet"/>
            </w:pPr>
            <w:r w:rsidRPr="0020750C">
              <w:t>apply relevant ethical practices and codes of practice in the course of work activities</w:t>
            </w:r>
          </w:p>
          <w:p w:rsidR="00000000" w:rsidRPr="0020750C" w:rsidP="0020750C">
            <w:pPr>
              <w:pStyle w:val="ListBullet"/>
            </w:pPr>
            <w:r w:rsidRPr="0020750C">
              <w:t>communicate effectively in the course of work activities</w:t>
            </w:r>
          </w:p>
          <w:p w:rsidR="00000000" w:rsidRPr="0020750C" w:rsidP="0020750C">
            <w:pPr>
              <w:pStyle w:val="ListBullet"/>
            </w:pPr>
            <w:r w:rsidRPr="0020750C">
              <w:t>communicate effectively with others as required when following safety procedures</w:t>
            </w:r>
          </w:p>
          <w:p w:rsidR="00000000" w:rsidRPr="0020750C" w:rsidP="0020750C">
            <w:pPr>
              <w:pStyle w:val="ListBullet"/>
            </w:pPr>
            <w:r w:rsidRPr="0020750C">
              <w:t>complete work activities in collaboration with others according to instructions, procedures and applicable regulations</w:t>
            </w:r>
          </w:p>
          <w:p w:rsidR="00000000" w:rsidRPr="0020750C" w:rsidP="0020750C">
            <w:pPr>
              <w:pStyle w:val="ListBullet"/>
            </w:pPr>
            <w:r w:rsidRPr="0020750C">
              <w:t>follow workplace procedures for hazard identification an</w:t>
            </w:r>
            <w:r w:rsidRPr="0020750C">
              <w:t>d risk control</w:t>
            </w:r>
          </w:p>
          <w:p w:rsidR="00000000" w:rsidRPr="0020750C" w:rsidP="0020750C">
            <w:pPr>
              <w:pStyle w:val="ListBullet"/>
            </w:pPr>
            <w:r w:rsidRPr="0020750C">
              <w:t>plan own work activities to meet workplace outcomes</w:t>
            </w:r>
          </w:p>
          <w:p w:rsidR="00000000" w:rsidRPr="0020750C" w:rsidP="0020750C">
            <w:pPr>
              <w:pStyle w:val="ListBullet"/>
            </w:pPr>
            <w:r w:rsidRPr="0020750C">
              <w:t xml:space="preserve">recognise and adapt appropriately to cultural differences in the workplace </w:t>
            </w:r>
          </w:p>
          <w:p w:rsidR="00000000" w:rsidRPr="0020750C" w:rsidP="0020750C">
            <w:pPr>
              <w:pStyle w:val="ListBullet"/>
            </w:pPr>
            <w:r w:rsidRPr="0020750C">
              <w:t>report and rectify workplace problems according to workplace procedures</w:t>
            </w:r>
          </w:p>
          <w:p w:rsidR="00000000" w:rsidRPr="0020750C" w:rsidP="0020750C">
            <w:pPr>
              <w:pStyle w:val="ListBullet"/>
            </w:pPr>
            <w:r w:rsidRPr="0020750C">
              <w:t>complete work activities with required at</w:t>
            </w:r>
            <w:r w:rsidRPr="0020750C">
              <w:t xml:space="preserve">tention to detail and without damage to goods, equipment or personnel </w:t>
            </w:r>
          </w:p>
          <w:p w:rsidR="00000000" w:rsidP="0020750C">
            <w:pPr>
              <w:pStyle w:val="ListBullet"/>
              <w:rPr>
                <w:lang w:val="en-NZ"/>
              </w:rPr>
            </w:pPr>
            <w:r w:rsidRPr="0020750C">
              <w:t xml:space="preserve">use relevant personal protective clothing and equipment. </w:t>
            </w:r>
          </w:p>
        </w:tc>
      </w:tr>
      <w:tr w:rsidTr="00920C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t>Assessment can be carried out by a using a range of simulated or actual workp</w:t>
            </w:r>
            <w:r w:rsidRPr="0020750C">
              <w:t>lace activities that demonstrate the skills and knowledge to adapt to workplace requirements. This unit of competency should be part of a holistic assessment involving other units which make up the job function. A variety of assessment methods is recommend</w:t>
            </w:r>
            <w:r w:rsidRPr="0020750C">
              <w:t xml:space="preserve">ed and may include: </w:t>
            </w:r>
          </w:p>
          <w:p w:rsidR="00000000" w:rsidRPr="0020750C" w:rsidP="0020750C">
            <w:pPr>
              <w:pStyle w:val="ListBullet"/>
            </w:pPr>
            <w:r w:rsidRPr="0020750C">
              <w:t>written or oral questions</w:t>
            </w:r>
          </w:p>
          <w:p w:rsidR="00000000" w:rsidRPr="0020750C" w:rsidP="0020750C">
            <w:pPr>
              <w:pStyle w:val="ListBullet"/>
            </w:pPr>
            <w:r w:rsidRPr="0020750C">
              <w:t>observation of work activities, which can be in a workplace or simulated workplace</w:t>
            </w:r>
          </w:p>
          <w:p w:rsidR="00000000" w:rsidRPr="0020750C" w:rsidP="0020750C">
            <w:pPr>
              <w:pStyle w:val="ListBullet"/>
            </w:pPr>
            <w:r w:rsidRPr="0020750C">
              <w:t>evaluation of products or output created through work</w:t>
            </w:r>
          </w:p>
          <w:p w:rsidR="00000000" w:rsidRPr="0020750C" w:rsidP="0020750C">
            <w:pPr>
              <w:pStyle w:val="ListBullet"/>
            </w:pPr>
            <w:r w:rsidRPr="0020750C">
              <w:t>logbook of work activities undertaken over a period of time</w:t>
            </w:r>
          </w:p>
          <w:p w:rsidR="00000000" w:rsidRPr="0020750C" w:rsidP="0020750C">
            <w:pPr>
              <w:pStyle w:val="ListBullet"/>
            </w:pPr>
            <w:r w:rsidRPr="0020750C">
              <w:t xml:space="preserve">third-party report, for example from a supervisor. </w:t>
            </w:r>
          </w:p>
          <w:p w:rsidR="00000000" w:rsidRPr="0020750C" w:rsidP="0020750C">
            <w:pPr>
              <w:pStyle w:val="BodyText"/>
            </w:pPr>
            <w:r w:rsidRPr="0020750C">
              <w:t xml:space="preserve">Where a simulated environment is used for assessment it must be reflective of a workplace environment. </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11" w:name="O_58825"/>
      <w:bookmarkEnd w:id="11"/>
      <w:r w:rsidRPr="0020750C">
        <w:t>Range Statement</w:t>
      </w:r>
    </w:p>
    <w:tbl>
      <w:tblPr>
        <w:tblW w:w="0" w:type="auto"/>
        <w:tblLayout w:type="fixed"/>
        <w:tblCellMar>
          <w:left w:w="62" w:type="dxa"/>
          <w:right w:w="62" w:type="dxa"/>
        </w:tblCellMar>
        <w:tblLook w:val="0000"/>
      </w:tblPr>
      <w:tblGrid>
        <w:gridCol w:w="3511"/>
        <w:gridCol w:w="5011"/>
      </w:tblGrid>
      <w:tr w:rsidTr="00920C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0750C">
            <w:pPr>
              <w:pStyle w:val="BodyText"/>
              <w:rPr>
                <w:lang w:val="en-NZ"/>
              </w:rPr>
            </w:pPr>
            <w:r w:rsidRPr="0020750C">
              <w:rPr>
                <w:rStyle w:val="SpecialBold"/>
              </w:rPr>
              <w:t>RANGE STATEMENT</w:t>
            </w:r>
          </w:p>
        </w:tc>
      </w:tr>
      <w:tr w:rsidTr="00920C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0750C">
            <w:pPr>
              <w:pStyle w:val="BodyText"/>
              <w:rPr>
                <w:lang w:val="en-NZ"/>
              </w:rPr>
            </w:pPr>
            <w:r w:rsidRPr="0020750C">
              <w:t>The range statement relates to the unit of competency as a whole. It allows for different work environments and situations that may affect performance. Bold italicised wording, if used in the Performance Criteria, is detailed below. Add any essential opera</w:t>
            </w:r>
            <w:r w:rsidRPr="0020750C">
              <w:t>ting conditions that may be present with training and assessment depending on the work situation, needs if the candidate, accessibility of the item, and local industry and regional contexts.</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Animals</w:t>
            </w:r>
            <w:r w:rsidRPr="0020750C">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birds</w:t>
            </w:r>
          </w:p>
          <w:p w:rsidR="00000000" w:rsidRPr="0020750C" w:rsidP="0020750C">
            <w:pPr>
              <w:pStyle w:val="ListBullet"/>
            </w:pPr>
            <w:r w:rsidRPr="0020750C">
              <w:t>domestic animals</w:t>
            </w:r>
          </w:p>
          <w:p w:rsidR="00000000" w:rsidRPr="0020750C" w:rsidP="0020750C">
            <w:pPr>
              <w:pStyle w:val="ListBullet"/>
            </w:pPr>
            <w:r w:rsidRPr="0020750C">
              <w:t>farm and rural an</w:t>
            </w:r>
            <w:r w:rsidRPr="0020750C">
              <w:t>imals</w:t>
            </w:r>
          </w:p>
          <w:p w:rsidR="00000000" w:rsidRPr="0020750C" w:rsidP="0020750C">
            <w:pPr>
              <w:pStyle w:val="ListBullet"/>
            </w:pPr>
            <w:r w:rsidRPr="0020750C">
              <w:t>fish and sea animals</w:t>
            </w:r>
          </w:p>
          <w:p w:rsidR="00000000" w:rsidRPr="0020750C" w:rsidP="0020750C">
            <w:pPr>
              <w:pStyle w:val="ListBullet"/>
            </w:pPr>
            <w:r w:rsidRPr="0020750C">
              <w:t>mammals and land animals</w:t>
            </w:r>
          </w:p>
          <w:p w:rsidR="00000000" w:rsidRPr="0020750C" w:rsidP="0020750C">
            <w:pPr>
              <w:pStyle w:val="ListBullet"/>
            </w:pPr>
            <w:r w:rsidRPr="0020750C">
              <w:t>sporting animals, such as greyhounds and horses</w:t>
            </w:r>
          </w:p>
          <w:p w:rsidR="00000000" w:rsidRPr="0020750C" w:rsidP="0020750C">
            <w:pPr>
              <w:pStyle w:val="ListBullet"/>
            </w:pPr>
            <w:r w:rsidRPr="0020750C">
              <w:t>wild animals</w:t>
            </w:r>
          </w:p>
          <w:p w:rsidR="00000000" w:rsidP="0020750C">
            <w:pPr>
              <w:pStyle w:val="ListBullet"/>
              <w:rPr>
                <w:lang w:val="en-NZ"/>
              </w:rPr>
            </w:pPr>
            <w:r w:rsidRPr="0020750C">
              <w:t xml:space="preserve">zoo animals.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 xml:space="preserve">Animal </w:t>
            </w:r>
            <w:r w:rsidRPr="0020750C">
              <w:rPr>
                <w:rStyle w:val="BoldandItalics"/>
              </w:rPr>
              <w:t>capture and restraint</w:t>
            </w:r>
            <w:r w:rsidRPr="0020750C">
              <w:t xml:space="preserve"> procedures must be carried out in a humane </w:t>
            </w:r>
            <w:r w:rsidRPr="0020750C">
              <w:t xml:space="preserve">way. Capture techniques may depend on animal characteristics such as: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aggressive nature</w:t>
            </w:r>
          </w:p>
          <w:p w:rsidR="00000000" w:rsidRPr="0020750C" w:rsidP="0020750C">
            <w:pPr>
              <w:pStyle w:val="ListBullet"/>
            </w:pPr>
            <w:r w:rsidRPr="0020750C">
              <w:t>stress response</w:t>
            </w:r>
          </w:p>
          <w:p w:rsidR="00000000" w:rsidRPr="0020750C" w:rsidP="0020750C">
            <w:pPr>
              <w:pStyle w:val="ListBullet"/>
            </w:pPr>
            <w:r w:rsidRPr="0020750C">
              <w:t>defence mechanisms</w:t>
            </w:r>
          </w:p>
          <w:p w:rsidR="00000000" w:rsidP="0020750C">
            <w:pPr>
              <w:pStyle w:val="ListBullet"/>
              <w:rPr>
                <w:lang w:val="en-NZ"/>
              </w:rPr>
            </w:pPr>
            <w:r w:rsidRPr="0020750C">
              <w:t xml:space="preserve">physiological makeup.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Capture</w:t>
            </w:r>
            <w:r w:rsidRPr="0020750C">
              <w:t xml:space="preserve"> can involve the following equipment: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anaesthetic agents</w:t>
            </w:r>
          </w:p>
          <w:p w:rsidR="00000000" w:rsidRPr="0020750C" w:rsidP="0020750C">
            <w:pPr>
              <w:pStyle w:val="ListBullet"/>
            </w:pPr>
            <w:r w:rsidRPr="0020750C">
              <w:t>bags</w:t>
            </w:r>
          </w:p>
          <w:p w:rsidR="00000000" w:rsidRPr="0020750C" w:rsidP="0020750C">
            <w:pPr>
              <w:pStyle w:val="ListBullet"/>
            </w:pPr>
            <w:r w:rsidRPr="0020750C">
              <w:t>catch poles</w:t>
            </w:r>
          </w:p>
          <w:p w:rsidR="00000000" w:rsidRPr="0020750C" w:rsidP="0020750C">
            <w:pPr>
              <w:pStyle w:val="ListBullet"/>
            </w:pPr>
            <w:r w:rsidRPr="0020750C">
              <w:t>nets</w:t>
            </w:r>
          </w:p>
          <w:p w:rsidR="00000000" w:rsidRPr="0020750C" w:rsidP="0020750C">
            <w:pPr>
              <w:pStyle w:val="ListBullet"/>
            </w:pPr>
            <w:r w:rsidRPr="0020750C">
              <w:t>ropes</w:t>
            </w:r>
          </w:p>
          <w:p w:rsidR="00000000" w:rsidP="0020750C">
            <w:pPr>
              <w:pStyle w:val="ListBullet"/>
              <w:rPr>
                <w:lang w:val="en-NZ"/>
              </w:rPr>
            </w:pPr>
            <w:r w:rsidRPr="0020750C">
              <w:t xml:space="preserve">visual barriers.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Restraint requirements</w:t>
            </w:r>
            <w:r w:rsidRPr="0020750C">
              <w:t xml:space="preserve"> </w:t>
            </w:r>
            <w:r w:rsidRPr="0020750C">
              <w:rPr>
                <w:rStyle w:val="BoldandItalics"/>
              </w:rPr>
              <w:t>and equipment</w:t>
            </w:r>
            <w:r w:rsidRPr="0020750C">
              <w:t xml:space="preserve"> can include: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electric fencing systems</w:t>
            </w:r>
          </w:p>
          <w:p w:rsidR="00000000" w:rsidRPr="0020750C" w:rsidP="0020750C">
            <w:pPr>
              <w:pStyle w:val="ListBullet"/>
            </w:pPr>
            <w:r w:rsidRPr="0020750C">
              <w:t>security systems</w:t>
            </w:r>
          </w:p>
          <w:p w:rsidR="00000000" w:rsidRPr="0020750C" w:rsidP="0020750C">
            <w:pPr>
              <w:pStyle w:val="ListBullet"/>
            </w:pPr>
            <w:r w:rsidRPr="0020750C">
              <w:t>wire mesh systems</w:t>
            </w:r>
          </w:p>
          <w:p w:rsidR="00000000" w:rsidP="0020750C">
            <w:pPr>
              <w:pStyle w:val="ListBullet"/>
              <w:rPr>
                <w:lang w:val="en-NZ"/>
              </w:rPr>
            </w:pPr>
            <w:r w:rsidRPr="0020750C">
              <w:t xml:space="preserve">wire strand systems.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Food preparation</w:t>
            </w:r>
            <w:r w:rsidRPr="0020750C">
              <w:t xml:space="preserve"> </w:t>
            </w:r>
            <w:r w:rsidRPr="0020750C">
              <w:rPr>
                <w:rStyle w:val="BoldandItalics"/>
              </w:rPr>
              <w:t>equipment</w:t>
            </w:r>
            <w:r w:rsidRPr="0020750C">
              <w:t xml:space="preserve"> could require: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cleaning</w:t>
            </w:r>
          </w:p>
          <w:p w:rsidR="00000000" w:rsidRPr="0020750C" w:rsidP="0020750C">
            <w:pPr>
              <w:pStyle w:val="ListBullet"/>
            </w:pPr>
            <w:r w:rsidRPr="0020750C">
              <w:t>collecting and putting away</w:t>
            </w:r>
          </w:p>
          <w:p w:rsidR="00000000" w:rsidRPr="0020750C" w:rsidP="0020750C">
            <w:pPr>
              <w:pStyle w:val="ListBullet"/>
            </w:pPr>
            <w:r w:rsidRPr="0020750C">
              <w:t>disinfecting</w:t>
            </w:r>
          </w:p>
          <w:p w:rsidR="00000000" w:rsidRPr="0020750C" w:rsidP="0020750C">
            <w:pPr>
              <w:pStyle w:val="ListBullet"/>
            </w:pPr>
            <w:r w:rsidRPr="0020750C">
              <w:t>gathering</w:t>
            </w:r>
          </w:p>
          <w:p w:rsidR="00000000" w:rsidP="0020750C">
            <w:pPr>
              <w:pStyle w:val="ListBullet"/>
              <w:rPr>
                <w:lang w:val="en-NZ"/>
              </w:rPr>
            </w:pPr>
            <w:r w:rsidRPr="0020750C">
              <w:t xml:space="preserve">sterilising.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Feeding and watering</w:t>
            </w:r>
            <w:r w:rsidRPr="0020750C">
              <w:t xml:space="preserve"> animals in the context of animal welfare standards may involve considering: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instructions and dietary charts for food preparation</w:t>
            </w:r>
          </w:p>
          <w:p w:rsidR="00000000" w:rsidRPr="0020750C" w:rsidP="0020750C">
            <w:pPr>
              <w:pStyle w:val="ListBullet"/>
            </w:pPr>
            <w:r w:rsidRPr="0020750C">
              <w:t>monitoring water supply for appropriate quantity, quality and safety</w:t>
            </w:r>
          </w:p>
          <w:p w:rsidR="00000000" w:rsidRPr="0020750C" w:rsidP="0020750C">
            <w:pPr>
              <w:pStyle w:val="ListBullet"/>
            </w:pPr>
            <w:r w:rsidRPr="0020750C">
              <w:t>animal wel</w:t>
            </w:r>
            <w:r w:rsidRPr="0020750C">
              <w:t>fare policies</w:t>
            </w:r>
          </w:p>
          <w:p w:rsidR="00000000" w:rsidP="0020750C">
            <w:pPr>
              <w:pStyle w:val="ListBullet"/>
              <w:rPr>
                <w:lang w:val="en-NZ"/>
              </w:rPr>
            </w:pPr>
            <w:r w:rsidRPr="0020750C">
              <w:t xml:space="preserve">portions and distribution.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Health and safety procedures and standards</w:t>
            </w:r>
            <w:r w:rsidRPr="0020750C">
              <w:t xml:space="preserve"> may relate to: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protocols, including hazard identification</w:t>
            </w:r>
          </w:p>
          <w:p w:rsidR="00000000" w:rsidRPr="0020750C" w:rsidP="0020750C">
            <w:pPr>
              <w:pStyle w:val="ListBullet"/>
            </w:pPr>
            <w:r w:rsidRPr="0020750C">
              <w:t>handling of biological wastes</w:t>
            </w:r>
          </w:p>
          <w:p w:rsidR="00000000" w:rsidRPr="0020750C" w:rsidP="0020750C">
            <w:pPr>
              <w:pStyle w:val="ListBullet"/>
            </w:pPr>
            <w:r w:rsidRPr="0020750C">
              <w:t>handling of chemicals</w:t>
            </w:r>
          </w:p>
          <w:p w:rsidR="00000000" w:rsidP="0020750C">
            <w:pPr>
              <w:pStyle w:val="ListBullet"/>
              <w:rPr>
                <w:lang w:val="en-NZ"/>
              </w:rPr>
            </w:pPr>
            <w:r w:rsidRPr="0020750C">
              <w:t xml:space="preserve">use of personal protective equipment.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Tools and equipment</w:t>
            </w:r>
            <w:r w:rsidRPr="0020750C">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blankets</w:t>
            </w:r>
          </w:p>
          <w:p w:rsidR="00000000" w:rsidRPr="0020750C" w:rsidP="0020750C">
            <w:pPr>
              <w:pStyle w:val="ListBullet"/>
            </w:pPr>
            <w:r w:rsidRPr="0020750C">
              <w:t>bridles</w:t>
            </w:r>
          </w:p>
          <w:p w:rsidR="00000000" w:rsidRPr="0020750C" w:rsidP="0020750C">
            <w:pPr>
              <w:pStyle w:val="ListBullet"/>
            </w:pPr>
            <w:r w:rsidRPr="0020750C">
              <w:t>brushes</w:t>
            </w:r>
          </w:p>
          <w:p w:rsidR="00000000" w:rsidRPr="0020750C" w:rsidP="0020750C">
            <w:pPr>
              <w:pStyle w:val="ListBullet"/>
            </w:pPr>
            <w:r w:rsidRPr="0020750C">
              <w:t>chains</w:t>
            </w:r>
          </w:p>
          <w:p w:rsidR="00000000" w:rsidRPr="0020750C" w:rsidP="0020750C">
            <w:pPr>
              <w:pStyle w:val="ListBullet"/>
            </w:pPr>
            <w:r w:rsidRPr="0020750C">
              <w:t>collars</w:t>
            </w:r>
          </w:p>
          <w:p w:rsidR="00000000" w:rsidRPr="0020750C" w:rsidP="0020750C">
            <w:pPr>
              <w:pStyle w:val="ListBullet"/>
            </w:pPr>
            <w:r w:rsidRPr="0020750C">
              <w:t>combs</w:t>
            </w:r>
          </w:p>
          <w:p w:rsidR="00000000" w:rsidRPr="0020750C" w:rsidP="0020750C">
            <w:pPr>
              <w:pStyle w:val="ListBullet"/>
            </w:pPr>
            <w:r w:rsidRPr="0020750C">
              <w:t>headstalls</w:t>
            </w:r>
          </w:p>
          <w:p w:rsidR="00000000" w:rsidRPr="0020750C" w:rsidP="0020750C">
            <w:pPr>
              <w:pStyle w:val="ListBullet"/>
            </w:pPr>
            <w:r w:rsidRPr="0020750C">
              <w:t>leads</w:t>
            </w:r>
          </w:p>
          <w:p w:rsidR="00000000" w:rsidRPr="0020750C" w:rsidP="0020750C">
            <w:pPr>
              <w:pStyle w:val="ListBullet"/>
            </w:pPr>
            <w:r w:rsidRPr="0020750C">
              <w:t>ropes</w:t>
            </w:r>
          </w:p>
          <w:p w:rsidR="00000000" w:rsidRPr="0020750C" w:rsidP="0020750C">
            <w:pPr>
              <w:pStyle w:val="ListBullet"/>
            </w:pPr>
            <w:r w:rsidRPr="0020750C">
              <w:t>rugs</w:t>
            </w:r>
          </w:p>
          <w:p w:rsidR="00000000" w:rsidP="0020750C">
            <w:pPr>
              <w:pStyle w:val="ListBullet"/>
              <w:rPr>
                <w:lang w:val="en-NZ"/>
              </w:rPr>
            </w:pPr>
            <w:r w:rsidRPr="0020750C">
              <w:t xml:space="preserve">soaps.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t xml:space="preserve">Animal </w:t>
            </w:r>
            <w:r w:rsidRPr="0020750C">
              <w:rPr>
                <w:rStyle w:val="BoldandItalics"/>
              </w:rPr>
              <w:t>grooming</w:t>
            </w:r>
            <w:r w:rsidRPr="0020750C">
              <w:t xml:space="preserve"> can involve: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bathing, including massaging, and selecting and using an appropriate shampoo and conditioner</w:t>
            </w:r>
          </w:p>
          <w:p w:rsidR="00000000" w:rsidRPr="0020750C" w:rsidP="0020750C">
            <w:pPr>
              <w:pStyle w:val="ListBullet"/>
            </w:pPr>
            <w:r w:rsidRPr="0020750C">
              <w:t>brushing</w:t>
            </w:r>
          </w:p>
          <w:p w:rsidR="00000000" w:rsidRPr="0020750C" w:rsidP="0020750C">
            <w:pPr>
              <w:pStyle w:val="ListBullet"/>
            </w:pPr>
            <w:r w:rsidRPr="0020750C">
              <w:t>cleaning anal glands</w:t>
            </w:r>
          </w:p>
          <w:p w:rsidR="00000000" w:rsidRPr="0020750C" w:rsidP="0020750C">
            <w:pPr>
              <w:pStyle w:val="ListBullet"/>
            </w:pPr>
            <w:r w:rsidRPr="0020750C">
              <w:t>clipping, including coat clipping</w:t>
            </w:r>
          </w:p>
          <w:p w:rsidR="00000000" w:rsidRPr="0020750C" w:rsidP="0020750C">
            <w:pPr>
              <w:pStyle w:val="ListBullet"/>
            </w:pPr>
            <w:r w:rsidRPr="0020750C">
              <w:t>coat-reduction techniques</w:t>
            </w:r>
          </w:p>
          <w:p w:rsidR="00000000" w:rsidRPr="0020750C" w:rsidP="0020750C">
            <w:pPr>
              <w:pStyle w:val="ListBullet"/>
            </w:pPr>
            <w:r w:rsidRPr="0020750C">
              <w:t>combing</w:t>
            </w:r>
          </w:p>
          <w:p w:rsidR="00000000" w:rsidRPr="0020750C" w:rsidP="0020750C">
            <w:pPr>
              <w:pStyle w:val="ListBullet"/>
            </w:pPr>
            <w:r w:rsidRPr="0020750C">
              <w:t>cutting</w:t>
            </w:r>
          </w:p>
          <w:p w:rsidR="00000000" w:rsidRPr="0020750C" w:rsidP="0020750C">
            <w:pPr>
              <w:pStyle w:val="ListBullet"/>
            </w:pPr>
            <w:r w:rsidRPr="0020750C">
              <w:t>de-matting</w:t>
            </w:r>
          </w:p>
          <w:p w:rsidR="00000000" w:rsidRPr="0020750C" w:rsidP="0020750C">
            <w:pPr>
              <w:pStyle w:val="ListBullet"/>
            </w:pPr>
            <w:r w:rsidRPr="0020750C">
              <w:t>drying</w:t>
            </w:r>
          </w:p>
          <w:p w:rsidR="00000000" w:rsidRPr="0020750C" w:rsidP="0020750C">
            <w:pPr>
              <w:pStyle w:val="ListBullet"/>
            </w:pPr>
            <w:r w:rsidRPr="0020750C">
              <w:t>cleaning ear and eye area</w:t>
            </w:r>
          </w:p>
          <w:p w:rsidR="00000000" w:rsidRPr="0020750C" w:rsidP="0020750C">
            <w:pPr>
              <w:pStyle w:val="ListBullet"/>
            </w:pPr>
            <w:r w:rsidRPr="0020750C">
              <w:t>nail trimming</w:t>
            </w:r>
          </w:p>
          <w:p w:rsidR="00000000" w:rsidRPr="0020750C" w:rsidP="0020750C">
            <w:pPr>
              <w:pStyle w:val="ListBullet"/>
            </w:pPr>
            <w:r w:rsidRPr="0020750C">
              <w:t>plucking</w:t>
            </w:r>
          </w:p>
          <w:p w:rsidR="00000000" w:rsidRPr="0020750C" w:rsidP="0020750C">
            <w:pPr>
              <w:pStyle w:val="ListBullet"/>
            </w:pPr>
            <w:r w:rsidRPr="0020750C">
              <w:t>pre-bathing procedures, including wetting the animal using appropriate water temperature</w:t>
            </w:r>
          </w:p>
          <w:p w:rsidR="00000000" w:rsidRPr="0020750C" w:rsidP="0020750C">
            <w:pPr>
              <w:pStyle w:val="ListBullet"/>
            </w:pPr>
            <w:r w:rsidRPr="0020750C">
              <w:t>rin</w:t>
            </w:r>
            <w:r w:rsidRPr="0020750C">
              <w:t>sing animal</w:t>
            </w:r>
          </w:p>
          <w:p w:rsidR="00000000" w:rsidRPr="0020750C" w:rsidP="0020750C">
            <w:pPr>
              <w:pStyle w:val="ListBullet"/>
            </w:pPr>
            <w:r w:rsidRPr="0020750C">
              <w:t>scrubbing</w:t>
            </w:r>
          </w:p>
          <w:p w:rsidR="00000000" w:rsidRPr="0020750C" w:rsidP="0020750C">
            <w:pPr>
              <w:pStyle w:val="ListBullet"/>
            </w:pPr>
            <w:r w:rsidRPr="0020750C">
              <w:t>shaving and pattern trimming</w:t>
            </w:r>
          </w:p>
          <w:p w:rsidR="00000000" w:rsidRPr="0020750C" w:rsidP="0020750C">
            <w:pPr>
              <w:pStyle w:val="ListBullet"/>
            </w:pPr>
            <w:r w:rsidRPr="0020750C">
              <w:t>styling</w:t>
            </w:r>
          </w:p>
          <w:p w:rsidR="00000000" w:rsidRPr="0020750C" w:rsidP="0020750C">
            <w:pPr>
              <w:pStyle w:val="ListBullet"/>
            </w:pPr>
            <w:r w:rsidRPr="0020750C">
              <w:t>teeth cleaning</w:t>
            </w:r>
          </w:p>
          <w:p w:rsidR="00000000" w:rsidP="0020750C">
            <w:pPr>
              <w:pStyle w:val="ListBullet"/>
              <w:rPr>
                <w:lang w:val="en-NZ"/>
              </w:rPr>
            </w:pPr>
            <w:r w:rsidRPr="0020750C">
              <w:t xml:space="preserve">thinning.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Assistance</w:t>
            </w:r>
            <w:r w:rsidRPr="0020750C">
              <w:t xml:space="preserve"> may be needed and requested when: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carrying out familiar tasks relating to rearing young animals</w:t>
            </w:r>
          </w:p>
          <w:p w:rsidR="00000000" w:rsidRPr="0020750C" w:rsidP="0020750C">
            <w:pPr>
              <w:pStyle w:val="ListBullet"/>
            </w:pPr>
            <w:r w:rsidRPr="0020750C">
              <w:t>carrying out a new task</w:t>
            </w:r>
          </w:p>
          <w:p w:rsidR="00000000" w:rsidRPr="0020750C" w:rsidP="0020750C">
            <w:pPr>
              <w:pStyle w:val="ListBullet"/>
            </w:pPr>
            <w:r w:rsidRPr="0020750C">
              <w:t>dealing with an emergency</w:t>
            </w:r>
          </w:p>
          <w:p w:rsidR="00000000" w:rsidRPr="0020750C" w:rsidP="0020750C">
            <w:pPr>
              <w:pStyle w:val="ListBullet"/>
            </w:pPr>
            <w:r w:rsidRPr="0020750C">
              <w:t>handling more than one animal at a time</w:t>
            </w:r>
          </w:p>
          <w:p w:rsidR="00000000" w:rsidRPr="0020750C" w:rsidP="0020750C">
            <w:pPr>
              <w:pStyle w:val="ListBullet"/>
            </w:pPr>
            <w:r w:rsidRPr="0020750C">
              <w:t>handling stressed animals</w:t>
            </w:r>
          </w:p>
          <w:p w:rsidR="00000000" w:rsidP="0020750C">
            <w:pPr>
              <w:pStyle w:val="ListBullet"/>
              <w:rPr>
                <w:lang w:val="en-NZ"/>
              </w:rPr>
            </w:pPr>
            <w:r w:rsidRPr="0020750C">
              <w:t xml:space="preserve">rearing young animals.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BoldandItalics"/>
              </w:rPr>
              <w:t>Key personnel</w:t>
            </w:r>
            <w:r w:rsidRPr="0020750C">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animal health specialists</w:t>
            </w:r>
          </w:p>
          <w:p w:rsidR="00000000" w:rsidRPr="0020750C" w:rsidP="0020750C">
            <w:pPr>
              <w:pStyle w:val="ListBullet"/>
            </w:pPr>
            <w:r w:rsidRPr="0020750C">
              <w:t>animal trainers</w:t>
            </w:r>
          </w:p>
          <w:p w:rsidR="00000000" w:rsidRPr="0020750C" w:rsidP="0020750C">
            <w:pPr>
              <w:pStyle w:val="ListBullet"/>
            </w:pPr>
            <w:r w:rsidRPr="0020750C">
              <w:t>management</w:t>
            </w:r>
          </w:p>
          <w:p w:rsidR="00000000" w:rsidRPr="0020750C" w:rsidP="0020750C">
            <w:pPr>
              <w:pStyle w:val="ListBullet"/>
            </w:pPr>
            <w:r w:rsidRPr="0020750C">
              <w:t>OHS personnel</w:t>
            </w:r>
          </w:p>
          <w:p w:rsidR="00000000" w:rsidRPr="0020750C" w:rsidP="0020750C">
            <w:pPr>
              <w:pStyle w:val="ListBullet"/>
            </w:pPr>
            <w:r w:rsidRPr="0020750C">
              <w:t>other persons authorised or nominated by the organisation</w:t>
            </w:r>
          </w:p>
          <w:p w:rsidR="00000000" w:rsidRPr="0020750C" w:rsidP="0020750C">
            <w:pPr>
              <w:pStyle w:val="ListBullet"/>
            </w:pPr>
            <w:r w:rsidRPr="0020750C">
              <w:t>security st</w:t>
            </w:r>
            <w:r w:rsidRPr="0020750C">
              <w:t>aff</w:t>
            </w:r>
          </w:p>
          <w:p w:rsidR="00000000" w:rsidRPr="0020750C" w:rsidP="0020750C">
            <w:pPr>
              <w:pStyle w:val="ListBullet"/>
            </w:pPr>
            <w:r w:rsidRPr="0020750C">
              <w:t>supervisors</w:t>
            </w:r>
          </w:p>
          <w:p w:rsidR="00000000" w:rsidRPr="0020750C" w:rsidP="0020750C">
            <w:pPr>
              <w:pStyle w:val="ListBullet"/>
            </w:pPr>
            <w:r w:rsidRPr="0020750C">
              <w:t>team leaders</w:t>
            </w:r>
          </w:p>
          <w:p w:rsidR="00000000" w:rsidP="0020750C">
            <w:pPr>
              <w:pStyle w:val="ListBullet"/>
              <w:rPr>
                <w:lang w:val="en-NZ"/>
              </w:rPr>
            </w:pPr>
            <w:r w:rsidRPr="0020750C">
              <w:t xml:space="preserve">other workplace personnel. </w:t>
            </w:r>
          </w:p>
        </w:tc>
      </w:tr>
      <w:tr w:rsidTr="00920C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rPr>
                <w:rStyle w:val="BoldandItalics"/>
              </w:rPr>
              <w:t>Physical and behavioural hazards</w:t>
            </w:r>
            <w:r w:rsidRPr="0020750C">
              <w:t xml:space="preserve"> </w:t>
            </w:r>
          </w:p>
          <w:p w:rsidR="00000000" w:rsidP="0020750C">
            <w:pPr>
              <w:pStyle w:val="BodyText"/>
              <w:rPr>
                <w:lang w:val="en-NZ"/>
              </w:rPr>
            </w:pPr>
            <w:r w:rsidRPr="0020750C">
              <w:t>may include:</w:t>
            </w:r>
          </w:p>
        </w:tc>
        <w:tc>
          <w:tcPr>
            <w:tcW w:w="5011" w:type="dxa"/>
            <w:tcBorders>
              <w:top w:val="nil"/>
              <w:left w:val="nil"/>
              <w:bottom w:val="nil"/>
              <w:right w:val="nil"/>
            </w:tcBorders>
            <w:tcMar>
              <w:top w:w="0" w:type="dxa"/>
              <w:left w:w="62" w:type="dxa"/>
              <w:bottom w:w="0" w:type="dxa"/>
              <w:right w:w="62" w:type="dxa"/>
            </w:tcMar>
          </w:tcPr>
          <w:p w:rsidR="00000000" w:rsidRPr="0020750C" w:rsidP="0020750C">
            <w:pPr>
              <w:pStyle w:val="ListBullet"/>
            </w:pPr>
            <w:r w:rsidRPr="0020750C">
              <w:t>chemicals and other harmful substances</w:t>
            </w:r>
          </w:p>
          <w:p w:rsidR="00000000" w:rsidRPr="0020750C" w:rsidP="0020750C">
            <w:pPr>
              <w:pStyle w:val="ListBullet"/>
            </w:pPr>
            <w:r w:rsidRPr="0020750C">
              <w:t>dangerous floor surfaces</w:t>
            </w:r>
          </w:p>
          <w:p w:rsidR="00000000" w:rsidRPr="0020750C" w:rsidP="0020750C">
            <w:pPr>
              <w:pStyle w:val="ListBullet"/>
            </w:pPr>
            <w:r w:rsidRPr="0020750C">
              <w:t>exposure to dust</w:t>
            </w:r>
          </w:p>
          <w:p w:rsidR="00000000" w:rsidRPr="0020750C" w:rsidP="0020750C">
            <w:pPr>
              <w:pStyle w:val="ListBullet"/>
            </w:pPr>
            <w:r w:rsidRPr="0020750C">
              <w:t>exposure to noise</w:t>
            </w:r>
          </w:p>
          <w:p w:rsidR="00000000" w:rsidRPr="0020750C" w:rsidP="0020750C">
            <w:pPr>
              <w:pStyle w:val="ListBullet"/>
            </w:pPr>
            <w:r w:rsidRPr="0020750C">
              <w:t>extremes in weather conditions</w:t>
            </w:r>
          </w:p>
          <w:p w:rsidR="00000000" w:rsidRPr="0020750C" w:rsidP="0020750C">
            <w:pPr>
              <w:pStyle w:val="ListBullet"/>
            </w:pPr>
            <w:r w:rsidRPr="0020750C">
              <w:t>inappropriate lifting practices</w:t>
            </w:r>
          </w:p>
          <w:p w:rsidR="00000000" w:rsidRPr="0020750C" w:rsidP="0020750C">
            <w:pPr>
              <w:pStyle w:val="ListBullet"/>
            </w:pPr>
            <w:r w:rsidRPr="0020750C">
              <w:t>incorrect manual-handling practices</w:t>
            </w:r>
          </w:p>
          <w:p w:rsidR="00000000" w:rsidRPr="0020750C" w:rsidP="0020750C">
            <w:pPr>
              <w:pStyle w:val="ListBullet"/>
            </w:pPr>
            <w:r w:rsidRPr="0020750C">
              <w:t>micro-organisms in the air or soil</w:t>
            </w:r>
          </w:p>
          <w:p w:rsidR="00000000" w:rsidRPr="0020750C" w:rsidP="0020750C">
            <w:pPr>
              <w:pStyle w:val="ListBullet"/>
            </w:pPr>
            <w:r w:rsidRPr="0020750C">
              <w:t>sharp instruments, knives and equipment</w:t>
            </w:r>
          </w:p>
          <w:p w:rsidR="00000000" w:rsidRPr="0020750C" w:rsidP="0020750C">
            <w:pPr>
              <w:pStyle w:val="ListBullet"/>
            </w:pPr>
            <w:r w:rsidRPr="0020750C">
              <w:t>signs indicating mating</w:t>
            </w:r>
          </w:p>
          <w:p w:rsidR="00000000" w:rsidRPr="0020750C" w:rsidP="0020750C">
            <w:pPr>
              <w:pStyle w:val="ListBullet"/>
            </w:pPr>
            <w:r w:rsidRPr="0020750C">
              <w:t>signs of animal aggression, such as showing teeth</w:t>
            </w:r>
          </w:p>
          <w:p w:rsidR="00000000" w:rsidRPr="0020750C" w:rsidP="0020750C">
            <w:pPr>
              <w:pStyle w:val="ListBullet"/>
            </w:pPr>
            <w:r w:rsidRPr="0020750C">
              <w:t>signs of animal combat</w:t>
            </w:r>
          </w:p>
          <w:p w:rsidR="00000000" w:rsidRPr="0020750C" w:rsidP="0020750C">
            <w:pPr>
              <w:pStyle w:val="ListBullet"/>
            </w:pPr>
            <w:r w:rsidRPr="0020750C">
              <w:t>signs of animal illness, such as dehydration</w:t>
            </w:r>
          </w:p>
          <w:p w:rsidR="00000000" w:rsidRPr="0020750C" w:rsidP="0020750C">
            <w:pPr>
              <w:pStyle w:val="ListBullet"/>
            </w:pPr>
            <w:r w:rsidRPr="0020750C">
              <w:t>unsuitable lighting levels</w:t>
            </w:r>
          </w:p>
          <w:p w:rsidR="00000000" w:rsidRPr="0020750C" w:rsidP="0020750C">
            <w:pPr>
              <w:pStyle w:val="ListBullet"/>
            </w:pPr>
            <w:r w:rsidRPr="0020750C">
              <w:t>untidy work conditions</w:t>
            </w:r>
          </w:p>
          <w:p w:rsidR="00000000" w:rsidRPr="0020750C" w:rsidP="0020750C">
            <w:pPr>
              <w:pStyle w:val="ListBullet"/>
            </w:pPr>
            <w:r w:rsidRPr="0020750C">
              <w:t xml:space="preserve">inappropriate waste management and disposal. </w:t>
            </w:r>
          </w:p>
        </w:tc>
      </w:tr>
    </w:tbl>
    <w:p w:rsidR="00920C03" w:rsidP="0020750C">
      <w:pPr>
        <w:pStyle w:val="BodyText"/>
      </w:pPr>
    </w:p>
    <w:p w:rsidR="00920C03" w:rsidP="0020750C">
      <w:pPr>
        <w:pStyle w:val="BodyText"/>
      </w:pPr>
    </w:p>
    <w:p w:rsidR="00000000" w:rsidRPr="0020750C" w:rsidP="0020750C">
      <w:pPr>
        <w:pStyle w:val="Heading1"/>
      </w:pPr>
      <w:bookmarkStart w:id="12" w:name="O_58826"/>
      <w:bookmarkEnd w:id="12"/>
      <w:r w:rsidRPr="0020750C">
        <w:t>Unit Sector(s)</w:t>
      </w:r>
    </w:p>
    <w:tbl>
      <w:tblPr>
        <w:tblW w:w="0" w:type="auto"/>
        <w:tblLayout w:type="fixed"/>
        <w:tblCellMar>
          <w:left w:w="62" w:type="dxa"/>
          <w:right w:w="62" w:type="dxa"/>
        </w:tblCellMar>
        <w:tblLook w:val="0000"/>
      </w:tblPr>
      <w:tblGrid>
        <w:gridCol w:w="2630"/>
        <w:gridCol w:w="5892"/>
      </w:tblGrid>
      <w:tr w:rsidTr="00920C03">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Unit Sector</w:t>
            </w:r>
          </w:p>
        </w:tc>
        <w:tc>
          <w:tcPr>
            <w:tcW w:w="5892" w:type="dxa"/>
            <w:tcBorders>
              <w:top w:val="nil"/>
              <w:left w:val="nil"/>
              <w:bottom w:val="nil"/>
              <w:right w:val="nil"/>
            </w:tcBorders>
            <w:tcMar>
              <w:top w:w="0" w:type="dxa"/>
              <w:left w:w="62" w:type="dxa"/>
              <w:bottom w:w="0" w:type="dxa"/>
              <w:right w:w="62" w:type="dxa"/>
            </w:tcMar>
          </w:tcPr>
          <w:p w:rsidR="00000000" w:rsidRPr="0020750C" w:rsidP="0020750C">
            <w:pPr>
              <w:pStyle w:val="BodyText"/>
            </w:pPr>
            <w:r w:rsidRPr="0020750C">
              <w:t>No sector assigned</w:t>
            </w: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13" w:name="O_153245"/>
      <w:bookmarkEnd w:id="13"/>
      <w:r w:rsidRPr="0020750C">
        <w:t>Co-requisite units</w:t>
      </w:r>
    </w:p>
    <w:tbl>
      <w:tblPr>
        <w:tblW w:w="0" w:type="auto"/>
        <w:tblLayout w:type="fixed"/>
        <w:tblCellMar>
          <w:left w:w="62" w:type="dxa"/>
          <w:right w:w="62" w:type="dxa"/>
        </w:tblCellMar>
        <w:tblLook w:val="0000"/>
      </w:tblPr>
      <w:tblGrid>
        <w:gridCol w:w="2641"/>
        <w:gridCol w:w="1322"/>
        <w:gridCol w:w="4559"/>
      </w:tblGrid>
      <w:tr w:rsidTr="00920C0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20750C">
            <w:pPr>
              <w:pStyle w:val="BodyText"/>
              <w:rPr>
                <w:lang w:val="en-NZ"/>
              </w:rPr>
            </w:pPr>
          </w:p>
        </w:tc>
      </w:tr>
      <w:tr w:rsidTr="00920C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p>
        </w:tc>
      </w:tr>
      <w:tr w:rsidTr="00920C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0750C" w:rsidP="0020750C">
            <w:pPr>
              <w:pStyle w:val="BodyText"/>
            </w:pPr>
          </w:p>
        </w:tc>
      </w:tr>
    </w:tbl>
    <w:p w:rsidR="00000000" w:rsidRPr="0020750C" w:rsidP="0020750C">
      <w:pPr>
        <w:pStyle w:val="BodyText"/>
      </w:pPr>
    </w:p>
    <w:p w:rsidR="00000000" w:rsidRPr="0020750C" w:rsidP="0020750C">
      <w:pPr>
        <w:pStyle w:val="AllowPageBreak"/>
      </w:pPr>
    </w:p>
    <w:p w:rsidR="00000000" w:rsidRPr="0020750C" w:rsidP="0020750C">
      <w:pPr>
        <w:pStyle w:val="Heading1"/>
      </w:pPr>
      <w:bookmarkStart w:id="14" w:name="O_153246"/>
      <w:bookmarkEnd w:id="14"/>
      <w:r w:rsidRPr="0020750C">
        <w:t>Functional area</w:t>
      </w:r>
    </w:p>
    <w:tbl>
      <w:tblPr>
        <w:tblW w:w="0" w:type="auto"/>
        <w:tblLayout w:type="fixed"/>
        <w:tblCellMar>
          <w:left w:w="62" w:type="dxa"/>
          <w:right w:w="62" w:type="dxa"/>
        </w:tblCellMar>
        <w:tblLook w:val="0000"/>
      </w:tblPr>
      <w:tblGrid>
        <w:gridCol w:w="2751"/>
        <w:gridCol w:w="5771"/>
      </w:tblGrid>
      <w:tr w:rsidTr="00920C03">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20750C">
            <w:pPr>
              <w:pStyle w:val="BodyText"/>
              <w:rPr>
                <w:lang w:val="en-NZ"/>
              </w:rPr>
            </w:pPr>
            <w:r w:rsidRPr="0020750C">
              <w:rPr>
                <w:rStyle w:val="SpecialBold"/>
              </w:rPr>
              <w:t>Functional Area</w:t>
            </w:r>
          </w:p>
        </w:tc>
        <w:tc>
          <w:tcPr>
            <w:tcW w:w="5771" w:type="dxa"/>
            <w:tcBorders>
              <w:top w:val="nil"/>
              <w:left w:val="nil"/>
              <w:bottom w:val="nil"/>
              <w:right w:val="nil"/>
            </w:tcBorders>
            <w:tcMar>
              <w:top w:w="0" w:type="dxa"/>
              <w:left w:w="62" w:type="dxa"/>
              <w:bottom w:w="0" w:type="dxa"/>
              <w:right w:w="62" w:type="dxa"/>
            </w:tcMar>
          </w:tcPr>
          <w:p w:rsidR="00000000" w:rsidRPr="0020750C" w:rsidP="0020750C">
            <w:pPr>
              <w:pStyle w:val="BodyText"/>
            </w:pPr>
          </w:p>
        </w:tc>
      </w:tr>
    </w:tbl>
    <w:p w:rsidR="00000000" w:rsidRPr="0020750C" w:rsidP="0020750C">
      <w:pPr>
        <w:pStyle w:val="BodyText"/>
      </w:pPr>
    </w:p>
    <w:p w:rsidR="00000000" w:rsidRPr="0020750C" w:rsidP="0020750C"/>
    <w:sectPr w:rsidSect="00207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C03" w:rsidP="00920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03" w:rsidP="00207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0C03" w:rsidP="00207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0C03" w:rsidP="00207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C03" w:rsidP="00920C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03" w:rsidP="0020750C">
    <w:pPr>
      <w:pStyle w:val="Header"/>
      <w:framePr w:wrap="around"/>
    </w:pPr>
    <w:r>
      <w:fldChar w:fldCharType="begin"/>
    </w:r>
    <w:r>
      <w:instrText xml:space="preserve"> TITLE   \* MERGEFORMAT </w:instrText>
    </w:r>
    <w:r>
      <w:fldChar w:fldCharType="separate"/>
    </w:r>
    <w:r>
      <w:t>AGFCMN201A Contribute to animal care through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0C03" w:rsidP="00207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566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4CA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750C"/>
    <w:pPr>
      <w:spacing w:before="360" w:after="60"/>
      <w:outlineLvl w:val="0"/>
    </w:pPr>
    <w:rPr>
      <w:sz w:val="32"/>
    </w:rPr>
  </w:style>
  <w:style w:type="paragraph" w:styleId="Heading2">
    <w:name w:val="heading 2"/>
    <w:basedOn w:val="HeadingBase"/>
    <w:next w:val="BodyText"/>
    <w:link w:val="Heading2Char"/>
    <w:qFormat/>
    <w:rsid w:val="0020750C"/>
    <w:pPr>
      <w:keepLines/>
      <w:spacing w:before="240" w:after="120"/>
      <w:outlineLvl w:val="1"/>
    </w:pPr>
    <w:rPr>
      <w:sz w:val="28"/>
      <w:szCs w:val="40"/>
    </w:rPr>
  </w:style>
  <w:style w:type="paragraph" w:styleId="Heading3">
    <w:name w:val="heading 3"/>
    <w:basedOn w:val="HeadingBase"/>
    <w:next w:val="BodyText"/>
    <w:link w:val="Heading3Char"/>
    <w:qFormat/>
    <w:rsid w:val="0020750C"/>
    <w:pPr>
      <w:spacing w:before="180" w:after="120"/>
      <w:outlineLvl w:val="2"/>
    </w:pPr>
    <w:rPr>
      <w:spacing w:val="-10"/>
      <w:kern w:val="32"/>
    </w:rPr>
  </w:style>
  <w:style w:type="paragraph" w:styleId="Heading4">
    <w:name w:val="heading 4"/>
    <w:basedOn w:val="HeadingBase"/>
    <w:next w:val="BodyText"/>
    <w:link w:val="Heading4Char"/>
    <w:qFormat/>
    <w:rsid w:val="0020750C"/>
    <w:pPr>
      <w:spacing w:before="160" w:after="120"/>
      <w:outlineLvl w:val="3"/>
    </w:pPr>
    <w:rPr>
      <w:sz w:val="22"/>
    </w:rPr>
  </w:style>
  <w:style w:type="paragraph" w:styleId="Heading5">
    <w:name w:val="heading 5"/>
    <w:basedOn w:val="HeadingBase"/>
    <w:next w:val="Normal"/>
    <w:link w:val="Heading5Char"/>
    <w:qFormat/>
    <w:rsid w:val="0020750C"/>
    <w:pPr>
      <w:spacing w:before="80"/>
      <w:outlineLvl w:val="4"/>
    </w:pPr>
    <w:rPr>
      <w:color w:val="918585"/>
      <w:sz w:val="20"/>
    </w:rPr>
  </w:style>
  <w:style w:type="paragraph" w:styleId="Heading6">
    <w:name w:val="heading 6"/>
    <w:basedOn w:val="HeadingBase"/>
    <w:next w:val="Normal"/>
    <w:link w:val="Heading6Char"/>
    <w:qFormat/>
    <w:rsid w:val="0020750C"/>
    <w:pPr>
      <w:spacing w:before="60"/>
      <w:outlineLvl w:val="5"/>
    </w:pPr>
    <w:rPr>
      <w:color w:val="918585"/>
      <w:sz w:val="20"/>
    </w:rPr>
  </w:style>
  <w:style w:type="paragraph" w:styleId="Heading7">
    <w:name w:val="heading 7"/>
    <w:basedOn w:val="Normal"/>
    <w:next w:val="Normal"/>
    <w:link w:val="Heading7Char"/>
    <w:qFormat/>
    <w:rsid w:val="0020750C"/>
    <w:pPr>
      <w:ind w:left="720"/>
      <w:outlineLvl w:val="6"/>
    </w:pPr>
    <w:rPr>
      <w:i/>
    </w:rPr>
  </w:style>
  <w:style w:type="paragraph" w:styleId="Heading8">
    <w:name w:val="heading 8"/>
    <w:basedOn w:val="Normal"/>
    <w:next w:val="Normal"/>
    <w:link w:val="Heading8Char"/>
    <w:qFormat/>
    <w:rsid w:val="0020750C"/>
    <w:pPr>
      <w:ind w:left="720"/>
      <w:outlineLvl w:val="7"/>
    </w:pPr>
    <w:rPr>
      <w:i/>
    </w:rPr>
  </w:style>
  <w:style w:type="paragraph" w:styleId="Heading9">
    <w:name w:val="heading 9"/>
    <w:basedOn w:val="Normal"/>
    <w:next w:val="Normal"/>
    <w:link w:val="Heading9Char"/>
    <w:qFormat/>
    <w:rsid w:val="0020750C"/>
    <w:pPr>
      <w:ind w:left="720"/>
      <w:outlineLvl w:val="8"/>
    </w:pPr>
    <w:rPr>
      <w:i/>
    </w:rPr>
  </w:style>
  <w:style w:type="character" w:default="1" w:styleId="DefaultParagraphFont">
    <w:name w:val="Default Paragraph Font"/>
    <w:uiPriority w:val="1"/>
    <w:unhideWhenUsed/>
    <w:rsid w:val="00207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50C"/>
  </w:style>
  <w:style w:type="character" w:customStyle="1" w:styleId="Heading1Char">
    <w:name w:val="Heading 1 Char"/>
    <w:basedOn w:val="DefaultParagraphFont"/>
    <w:link w:val="Heading1"/>
    <w:rsid w:val="0020750C"/>
    <w:rPr>
      <w:rFonts w:ascii="Times New Roman" w:eastAsia="Times New Roman" w:hAnsi="Times New Roman" w:cs="Times New Roman"/>
      <w:b/>
      <w:sz w:val="32"/>
      <w:szCs w:val="20"/>
      <w:lang w:eastAsia="en-US"/>
    </w:rPr>
  </w:style>
  <w:style w:type="paragraph" w:styleId="BodyText">
    <w:name w:val="Body Text"/>
    <w:basedOn w:val="Normal"/>
    <w:link w:val="BodyTextChar"/>
    <w:rsid w:val="00207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50C"/>
    <w:rPr>
      <w:rFonts w:ascii="Times New Roman" w:eastAsia="Times New Roman" w:hAnsi="Times New Roman" w:cs="Times New Roman"/>
      <w:sz w:val="24"/>
      <w:lang w:val="en-US" w:eastAsia="en-US"/>
    </w:rPr>
  </w:style>
  <w:style w:type="paragraph" w:styleId="Footer">
    <w:name w:val="footer"/>
    <w:basedOn w:val="Normal"/>
    <w:link w:val="FooterChar"/>
    <w:rsid w:val="00207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50C"/>
    <w:rPr>
      <w:rFonts w:ascii="Times New Roman" w:eastAsia="Times New Roman" w:hAnsi="Times New Roman" w:cs="Times New Roman"/>
      <w:sz w:val="16"/>
      <w:lang w:val="en-US" w:eastAsia="en-US"/>
    </w:rPr>
  </w:style>
  <w:style w:type="paragraph" w:styleId="List">
    <w:name w:val="List"/>
    <w:basedOn w:val="BodyText"/>
    <w:next w:val="BodyText"/>
    <w:rsid w:val="0020750C"/>
    <w:pPr>
      <w:tabs>
        <w:tab w:val="left" w:pos="340"/>
      </w:tabs>
      <w:spacing w:before="60" w:after="60"/>
      <w:ind w:left="340" w:hanging="340"/>
    </w:pPr>
  </w:style>
  <w:style w:type="paragraph" w:styleId="ListBullet">
    <w:name w:val="List Bullet"/>
    <w:basedOn w:val="List"/>
    <w:rsid w:val="0020750C"/>
    <w:pPr>
      <w:numPr>
        <w:numId w:val="12"/>
      </w:numPr>
      <w:tabs>
        <w:tab w:val="clear" w:pos="340"/>
      </w:tabs>
      <w:spacing w:before="40" w:after="40"/>
    </w:pPr>
  </w:style>
  <w:style w:type="character" w:customStyle="1" w:styleId="SpecialBold">
    <w:name w:val="Special Bold"/>
    <w:basedOn w:val="DefaultParagraphFont"/>
    <w:rsid w:val="0020750C"/>
    <w:rPr>
      <w:b/>
      <w:spacing w:val="0"/>
    </w:rPr>
  </w:style>
  <w:style w:type="paragraph" w:styleId="Header">
    <w:name w:val="header"/>
    <w:basedOn w:val="Normal"/>
    <w:link w:val="HeaderChar"/>
    <w:rsid w:val="00207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750C"/>
    <w:pPr>
      <w:spacing w:before="240" w:after="120"/>
      <w:outlineLvl w:val="0"/>
    </w:pPr>
    <w:rPr>
      <w:rFonts w:ascii="Times New Roman" w:hAnsi="Times New Roman"/>
      <w:b/>
      <w:sz w:val="28"/>
    </w:rPr>
  </w:style>
  <w:style w:type="paragraph" w:customStyle="1" w:styleId="AllowPageBreak">
    <w:name w:val="AllowPageBreak"/>
    <w:rsid w:val="00207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750C"/>
    <w:rPr>
      <w:b/>
      <w:i/>
      <w:u w:val="none"/>
    </w:rPr>
  </w:style>
  <w:style w:type="character" w:customStyle="1" w:styleId="Heading2Char">
    <w:name w:val="Heading 2 Char"/>
    <w:basedOn w:val="DefaultParagraphFont"/>
    <w:link w:val="Heading2"/>
    <w:rsid w:val="00207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7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750C"/>
    <w:rPr>
      <w:rFonts w:ascii="Courier New" w:eastAsia="Times New Roman" w:hAnsi="Courier New" w:cs="Times New Roman"/>
      <w:i/>
      <w:szCs w:val="20"/>
      <w:lang w:val="en-US" w:eastAsia="en-US"/>
    </w:rPr>
  </w:style>
  <w:style w:type="paragraph" w:customStyle="1" w:styleId="HeadingBase">
    <w:name w:val="Heading Base"/>
    <w:rsid w:val="00207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50C"/>
    <w:pPr>
      <w:tabs>
        <w:tab w:val="right" w:leader="dot" w:pos="9072"/>
      </w:tabs>
      <w:ind w:left="567"/>
    </w:pPr>
    <w:rPr>
      <w:szCs w:val="22"/>
    </w:rPr>
  </w:style>
  <w:style w:type="paragraph" w:customStyle="1" w:styleId="TOCBase">
    <w:name w:val="TOC Base"/>
    <w:rsid w:val="00207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50C"/>
    <w:pPr>
      <w:tabs>
        <w:tab w:val="right" w:leader="dot" w:pos="9072"/>
      </w:tabs>
      <w:spacing w:before="40" w:after="40"/>
      <w:ind w:left="284"/>
    </w:pPr>
    <w:rPr>
      <w:rFonts w:ascii="Times New Roman" w:hAnsi="Times New Roman"/>
    </w:rPr>
  </w:style>
  <w:style w:type="paragraph" w:styleId="TOC1">
    <w:name w:val="toc 1"/>
    <w:basedOn w:val="TOCBase"/>
    <w:next w:val="Normal"/>
    <w:rsid w:val="00207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50C"/>
    <w:pPr>
      <w:spacing w:before="5040"/>
      <w:jc w:val="center"/>
    </w:pPr>
    <w:rPr>
      <w:sz w:val="48"/>
      <w:szCs w:val="72"/>
      <w:lang w:val="en-US"/>
    </w:rPr>
  </w:style>
  <w:style w:type="character" w:customStyle="1" w:styleId="TitleChar">
    <w:name w:val="Title Char"/>
    <w:basedOn w:val="DefaultParagraphFont"/>
    <w:link w:val="Title"/>
    <w:rsid w:val="00207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50C"/>
    <w:pPr>
      <w:tabs>
        <w:tab w:val="left" w:pos="3600"/>
        <w:tab w:val="left" w:pos="3958"/>
      </w:tabs>
    </w:pPr>
  </w:style>
  <w:style w:type="paragraph" w:customStyle="1" w:styleId="Note">
    <w:name w:val="Note"/>
    <w:basedOn w:val="BodyText"/>
    <w:rsid w:val="00207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50C"/>
    <w:pPr>
      <w:framePr w:wrap="auto" w:hAnchor="text" w:y="6049"/>
    </w:pPr>
    <w:rPr>
      <w:color w:val="000000"/>
      <w:sz w:val="40"/>
    </w:rPr>
  </w:style>
  <w:style w:type="paragraph" w:customStyle="1" w:styleId="TOCTitle">
    <w:name w:val="TOCTitle"/>
    <w:basedOn w:val="Heading1"/>
    <w:rsid w:val="0020750C"/>
    <w:pPr>
      <w:spacing w:after="240"/>
      <w:jc w:val="center"/>
      <w:outlineLvl w:val="9"/>
    </w:pPr>
    <w:rPr>
      <w:caps/>
    </w:rPr>
  </w:style>
  <w:style w:type="paragraph" w:customStyle="1" w:styleId="Version">
    <w:name w:val="Version"/>
    <w:rsid w:val="00207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50C"/>
    <w:pPr>
      <w:numPr>
        <w:numId w:val="13"/>
      </w:numPr>
      <w:tabs>
        <w:tab w:val="clear" w:pos="680"/>
      </w:tabs>
    </w:pPr>
  </w:style>
  <w:style w:type="paragraph" w:styleId="Index1">
    <w:name w:val="index 1"/>
    <w:basedOn w:val="Normal"/>
    <w:next w:val="Normal"/>
    <w:semiHidden/>
    <w:rsid w:val="0020750C"/>
    <w:pPr>
      <w:keepNext w:val="0"/>
      <w:tabs>
        <w:tab w:val="right" w:pos="4176"/>
      </w:tabs>
      <w:ind w:left="198" w:hanging="198"/>
    </w:pPr>
    <w:rPr>
      <w:rFonts w:ascii="Garamond" w:hAnsi="Garamond"/>
    </w:rPr>
  </w:style>
  <w:style w:type="paragraph" w:styleId="IndexHeading">
    <w:name w:val="index heading"/>
    <w:basedOn w:val="Normal"/>
    <w:next w:val="Index1"/>
    <w:semiHidden/>
    <w:rsid w:val="0020750C"/>
    <w:pPr>
      <w:spacing w:before="120" w:after="120"/>
    </w:pPr>
    <w:rPr>
      <w:rFonts w:ascii="Arial" w:hAnsi="Arial"/>
      <w:b/>
      <w:color w:val="918585"/>
      <w:sz w:val="24"/>
    </w:rPr>
  </w:style>
  <w:style w:type="paragraph" w:customStyle="1" w:styleId="Chapter">
    <w:name w:val="Chapter"/>
    <w:basedOn w:val="Normal"/>
    <w:rsid w:val="0020750C"/>
    <w:pPr>
      <w:spacing w:before="240"/>
    </w:pPr>
    <w:rPr>
      <w:rFonts w:ascii="Times New Roman" w:hAnsi="Times New Roman"/>
      <w:smallCaps/>
      <w:spacing w:val="80"/>
      <w:sz w:val="28"/>
    </w:rPr>
  </w:style>
  <w:style w:type="paragraph" w:customStyle="1" w:styleId="InChapter">
    <w:name w:val="InChapter"/>
    <w:basedOn w:val="Heading3"/>
    <w:rsid w:val="0020750C"/>
    <w:pPr>
      <w:spacing w:after="240"/>
      <w:outlineLvl w:val="9"/>
    </w:pPr>
    <w:rPr>
      <w:noProof/>
    </w:rPr>
  </w:style>
  <w:style w:type="paragraph" w:styleId="Index2">
    <w:name w:val="index 2"/>
    <w:basedOn w:val="Normal"/>
    <w:next w:val="Normal"/>
    <w:semiHidden/>
    <w:rsid w:val="0020750C"/>
    <w:pPr>
      <w:tabs>
        <w:tab w:val="right" w:pos="4176"/>
      </w:tabs>
      <w:ind w:left="568" w:hanging="284"/>
    </w:pPr>
    <w:rPr>
      <w:rFonts w:ascii="Garamond" w:hAnsi="Garamond"/>
    </w:rPr>
  </w:style>
  <w:style w:type="paragraph" w:customStyle="1" w:styleId="Byline">
    <w:name w:val="Byline"/>
    <w:rsid w:val="00207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50C"/>
    <w:pPr>
      <w:tabs>
        <w:tab w:val="clear" w:pos="3600"/>
        <w:tab w:val="clear" w:pos="3958"/>
      </w:tabs>
      <w:jc w:val="right"/>
    </w:pPr>
  </w:style>
  <w:style w:type="character" w:styleId="Emphasis">
    <w:name w:val="Emphasis"/>
    <w:basedOn w:val="DefaultParagraphFont"/>
    <w:qFormat/>
    <w:rsid w:val="0020750C"/>
    <w:rPr>
      <w:i/>
    </w:rPr>
  </w:style>
  <w:style w:type="paragraph" w:styleId="Caption">
    <w:name w:val="caption"/>
    <w:basedOn w:val="BodyText"/>
    <w:next w:val="Normal"/>
    <w:qFormat/>
    <w:rsid w:val="0020750C"/>
    <w:pPr>
      <w:framePr w:w="2268" w:hSpace="181" w:vSpace="181" w:wrap="around" w:vAnchor="text" w:hAnchor="page" w:x="1135" w:y="285" w:anchorLock="1"/>
    </w:pPr>
    <w:rPr>
      <w:i/>
    </w:rPr>
  </w:style>
  <w:style w:type="paragraph" w:customStyle="1" w:styleId="MiniTOCTitle">
    <w:name w:val="MiniTOCTitle"/>
    <w:basedOn w:val="Heading4"/>
    <w:rsid w:val="0020750C"/>
    <w:pPr>
      <w:spacing w:before="240"/>
      <w:outlineLvl w:val="9"/>
    </w:pPr>
    <w:rPr>
      <w:noProof/>
      <w:sz w:val="24"/>
    </w:rPr>
  </w:style>
  <w:style w:type="paragraph" w:customStyle="1" w:styleId="MiniTOCItem">
    <w:name w:val="MiniTOCItem"/>
    <w:basedOn w:val="ListBullet"/>
    <w:rsid w:val="0020750C"/>
    <w:pPr>
      <w:numPr>
        <w:numId w:val="0"/>
      </w:numPr>
      <w:tabs>
        <w:tab w:val="right" w:leader="dot" w:pos="6521"/>
      </w:tabs>
      <w:spacing w:before="0" w:after="0"/>
    </w:pPr>
  </w:style>
  <w:style w:type="paragraph" w:customStyle="1" w:styleId="TOFTitle">
    <w:name w:val="TOFTitle"/>
    <w:basedOn w:val="TOCTitle"/>
    <w:rsid w:val="0020750C"/>
  </w:style>
  <w:style w:type="paragraph" w:styleId="TableofFigures">
    <w:name w:val="table of figures"/>
    <w:basedOn w:val="Normal"/>
    <w:next w:val="Normal"/>
    <w:semiHidden/>
    <w:rsid w:val="0020750C"/>
    <w:pPr>
      <w:tabs>
        <w:tab w:val="right" w:leader="dot" w:pos="9072"/>
      </w:tabs>
      <w:ind w:left="970" w:hanging="403"/>
    </w:pPr>
    <w:rPr>
      <w:rFonts w:ascii="Times New Roman" w:hAnsi="Times New Roman"/>
      <w:b/>
    </w:rPr>
  </w:style>
  <w:style w:type="paragraph" w:styleId="ListNumber">
    <w:name w:val="List Number"/>
    <w:basedOn w:val="List"/>
    <w:rsid w:val="0020750C"/>
    <w:pPr>
      <w:numPr>
        <w:numId w:val="10"/>
      </w:numPr>
    </w:pPr>
  </w:style>
  <w:style w:type="character" w:customStyle="1" w:styleId="WingdingSymbols">
    <w:name w:val="Wingding Symbols"/>
    <w:rsid w:val="0020750C"/>
    <w:rPr>
      <w:rFonts w:ascii="Wingdings" w:hAnsi="Wingdings"/>
    </w:rPr>
  </w:style>
  <w:style w:type="paragraph" w:customStyle="1" w:styleId="TableHeading">
    <w:name w:val="Table Heading"/>
    <w:basedOn w:val="HeadingBase"/>
    <w:rsid w:val="0020750C"/>
    <w:pPr>
      <w:keepLines/>
      <w:pBdr>
        <w:bottom w:val="single" w:sz="6" w:space="1" w:color="918585"/>
      </w:pBdr>
      <w:spacing w:before="240"/>
    </w:pPr>
  </w:style>
  <w:style w:type="character" w:customStyle="1" w:styleId="HotSpot">
    <w:name w:val="HotSpot"/>
    <w:rsid w:val="0020750C"/>
    <w:rPr>
      <w:color w:val="0033CC"/>
      <w:u w:val="none"/>
    </w:rPr>
  </w:style>
  <w:style w:type="paragraph" w:customStyle="1" w:styleId="BodyTextRight">
    <w:name w:val="Body Text Right"/>
    <w:basedOn w:val="BodyText"/>
    <w:rsid w:val="0020750C"/>
    <w:pPr>
      <w:spacing w:before="0" w:after="0"/>
      <w:jc w:val="right"/>
    </w:pPr>
  </w:style>
  <w:style w:type="paragraph" w:styleId="Index3">
    <w:name w:val="index 3"/>
    <w:basedOn w:val="ListNumber2"/>
    <w:next w:val="Normal"/>
    <w:semiHidden/>
    <w:rsid w:val="0020750C"/>
    <w:pPr>
      <w:numPr>
        <w:numId w:val="0"/>
      </w:numPr>
      <w:tabs>
        <w:tab w:val="right" w:leader="dot" w:pos="4176"/>
      </w:tabs>
    </w:pPr>
  </w:style>
  <w:style w:type="paragraph" w:styleId="ListNumber2">
    <w:name w:val="List Number 2"/>
    <w:basedOn w:val="List2"/>
    <w:rsid w:val="0020750C"/>
    <w:pPr>
      <w:numPr>
        <w:numId w:val="9"/>
      </w:numPr>
      <w:tabs>
        <w:tab w:val="clear" w:pos="1060"/>
      </w:tabs>
    </w:pPr>
  </w:style>
  <w:style w:type="paragraph" w:customStyle="1" w:styleId="MarginNote">
    <w:name w:val="Margin Note"/>
    <w:basedOn w:val="BodyText"/>
    <w:rsid w:val="00207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750C"/>
    <w:rPr>
      <w:sz w:val="32"/>
    </w:rPr>
  </w:style>
  <w:style w:type="paragraph" w:customStyle="1" w:styleId="HeadingProcedure">
    <w:name w:val="Heading Procedure"/>
    <w:basedOn w:val="HeadingBase"/>
    <w:next w:val="Normal"/>
    <w:rsid w:val="0020750C"/>
    <w:pPr>
      <w:tabs>
        <w:tab w:val="left" w:pos="0"/>
      </w:tabs>
      <w:spacing w:before="120" w:after="60"/>
    </w:pPr>
    <w:rPr>
      <w:i/>
      <w:color w:val="918585"/>
      <w:sz w:val="22"/>
    </w:rPr>
  </w:style>
  <w:style w:type="paragraph" w:customStyle="1" w:styleId="TableBodyText">
    <w:name w:val="Table Body Text"/>
    <w:basedOn w:val="BodyText"/>
    <w:rsid w:val="0020750C"/>
    <w:pPr>
      <w:spacing w:before="60" w:after="60"/>
    </w:pPr>
  </w:style>
  <w:style w:type="paragraph" w:styleId="ListContinue">
    <w:name w:val="List Continue"/>
    <w:basedOn w:val="List"/>
    <w:rsid w:val="0020750C"/>
    <w:pPr>
      <w:ind w:firstLine="0"/>
    </w:pPr>
  </w:style>
  <w:style w:type="paragraph" w:customStyle="1" w:styleId="ListNote">
    <w:name w:val="List Note"/>
    <w:basedOn w:val="List"/>
    <w:rsid w:val="0020750C"/>
    <w:pPr>
      <w:pBdr>
        <w:top w:val="single" w:sz="6" w:space="2" w:color="918585"/>
        <w:bottom w:val="single" w:sz="6" w:space="2" w:color="918585"/>
      </w:pBdr>
      <w:tabs>
        <w:tab w:val="left" w:pos="1021"/>
      </w:tabs>
      <w:ind w:firstLine="0"/>
    </w:pPr>
  </w:style>
  <w:style w:type="paragraph" w:customStyle="1" w:styleId="Warning">
    <w:name w:val="Warning"/>
    <w:basedOn w:val="BodyText"/>
    <w:rsid w:val="0020750C"/>
    <w:pPr>
      <w:shd w:val="clear" w:color="auto" w:fill="D9D9D9"/>
      <w:tabs>
        <w:tab w:val="left" w:pos="992"/>
      </w:tabs>
      <w:ind w:left="119" w:right="119"/>
    </w:pPr>
    <w:rPr>
      <w:sz w:val="20"/>
    </w:rPr>
  </w:style>
  <w:style w:type="paragraph" w:customStyle="1" w:styleId="MarginIcons">
    <w:name w:val="Margin Icons"/>
    <w:basedOn w:val="BodyText"/>
    <w:rsid w:val="00207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50C"/>
    <w:rPr>
      <w:rFonts w:ascii="Courier New" w:hAnsi="Courier New"/>
    </w:rPr>
  </w:style>
  <w:style w:type="paragraph" w:customStyle="1" w:styleId="NoteBullet">
    <w:name w:val="Note Bullet"/>
    <w:basedOn w:val="Note"/>
    <w:rsid w:val="0020750C"/>
    <w:pPr>
      <w:tabs>
        <w:tab w:val="clear" w:pos="680"/>
      </w:tabs>
      <w:spacing w:before="60" w:after="60"/>
    </w:pPr>
  </w:style>
  <w:style w:type="paragraph" w:customStyle="1" w:styleId="SubHeading2">
    <w:name w:val="SubHeading2"/>
    <w:basedOn w:val="HeadingBase"/>
    <w:rsid w:val="0020750C"/>
    <w:pPr>
      <w:spacing w:before="240" w:after="60"/>
    </w:pPr>
    <w:rPr>
      <w:sz w:val="20"/>
    </w:rPr>
  </w:style>
  <w:style w:type="paragraph" w:customStyle="1" w:styleId="SubHeading1">
    <w:name w:val="SubHeading1"/>
    <w:basedOn w:val="HeadingBase"/>
    <w:rsid w:val="0020750C"/>
    <w:pPr>
      <w:spacing w:before="240" w:after="60"/>
    </w:pPr>
    <w:rPr>
      <w:color w:val="918585"/>
      <w:sz w:val="22"/>
    </w:rPr>
  </w:style>
  <w:style w:type="paragraph" w:customStyle="1" w:styleId="SideHeading">
    <w:name w:val="Side Heading"/>
    <w:basedOn w:val="HeadingBase"/>
    <w:rsid w:val="00207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50C"/>
    <w:pPr>
      <w:tabs>
        <w:tab w:val="num" w:pos="360"/>
      </w:tabs>
    </w:pPr>
  </w:style>
  <w:style w:type="paragraph" w:styleId="PlainText">
    <w:name w:val="Plain Text"/>
    <w:basedOn w:val="Normal"/>
    <w:link w:val="PlainTextChar"/>
    <w:rsid w:val="0020750C"/>
    <w:rPr>
      <w:sz w:val="20"/>
    </w:rPr>
  </w:style>
  <w:style w:type="character" w:customStyle="1" w:styleId="PlainTextChar">
    <w:name w:val="Plain Text Char"/>
    <w:basedOn w:val="DefaultParagraphFont"/>
    <w:link w:val="PlainText"/>
    <w:rsid w:val="002075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750C"/>
    <w:rPr>
      <w:b/>
      <w:smallCaps/>
    </w:rPr>
  </w:style>
  <w:style w:type="paragraph" w:customStyle="1" w:styleId="TableListNumber">
    <w:name w:val="Table List Number"/>
    <w:basedOn w:val="ListNumber"/>
    <w:rsid w:val="0020750C"/>
    <w:pPr>
      <w:numPr>
        <w:numId w:val="0"/>
      </w:numPr>
    </w:pPr>
  </w:style>
  <w:style w:type="paragraph" w:styleId="TOC4">
    <w:name w:val="toc 4"/>
    <w:basedOn w:val="TOCBase"/>
    <w:next w:val="Normal"/>
    <w:semiHidden/>
    <w:rsid w:val="0020750C"/>
    <w:pPr>
      <w:tabs>
        <w:tab w:val="right" w:leader="dot" w:pos="9071"/>
      </w:tabs>
      <w:ind w:left="1701"/>
    </w:pPr>
  </w:style>
  <w:style w:type="paragraph" w:customStyle="1" w:styleId="ListAlpha">
    <w:name w:val="List Alpha"/>
    <w:basedOn w:val="List"/>
    <w:rsid w:val="0020750C"/>
    <w:pPr>
      <w:numPr>
        <w:numId w:val="8"/>
      </w:numPr>
    </w:pPr>
  </w:style>
  <w:style w:type="paragraph" w:customStyle="1" w:styleId="ListAlpha2">
    <w:name w:val="List Alpha 2"/>
    <w:basedOn w:val="List2"/>
    <w:rsid w:val="0020750C"/>
    <w:pPr>
      <w:numPr>
        <w:numId w:val="7"/>
      </w:numPr>
    </w:pPr>
  </w:style>
  <w:style w:type="paragraph" w:styleId="List2">
    <w:name w:val="List 2"/>
    <w:basedOn w:val="BodyText"/>
    <w:rsid w:val="0020750C"/>
    <w:pPr>
      <w:tabs>
        <w:tab w:val="left" w:pos="680"/>
      </w:tabs>
      <w:spacing w:before="60" w:after="60"/>
      <w:ind w:left="680" w:hanging="340"/>
    </w:pPr>
  </w:style>
  <w:style w:type="paragraph" w:styleId="List3">
    <w:name w:val="List 3"/>
    <w:basedOn w:val="BodyText"/>
    <w:rsid w:val="0020750C"/>
    <w:pPr>
      <w:tabs>
        <w:tab w:val="left" w:pos="1021"/>
      </w:tabs>
      <w:spacing w:before="60" w:after="60"/>
      <w:ind w:left="1020" w:hanging="340"/>
    </w:pPr>
  </w:style>
  <w:style w:type="paragraph" w:styleId="List4">
    <w:name w:val="List 4"/>
    <w:basedOn w:val="BodyText"/>
    <w:rsid w:val="0020750C"/>
    <w:pPr>
      <w:tabs>
        <w:tab w:val="left" w:pos="1361"/>
      </w:tabs>
      <w:spacing w:before="60" w:after="60"/>
      <w:ind w:left="1361" w:hanging="340"/>
    </w:pPr>
  </w:style>
  <w:style w:type="paragraph" w:styleId="List5">
    <w:name w:val="List 5"/>
    <w:basedOn w:val="BodyText"/>
    <w:rsid w:val="0020750C"/>
    <w:pPr>
      <w:tabs>
        <w:tab w:val="left" w:pos="1701"/>
      </w:tabs>
      <w:spacing w:before="60" w:after="60"/>
      <w:ind w:left="1701" w:hanging="340"/>
    </w:pPr>
  </w:style>
  <w:style w:type="paragraph" w:styleId="ListBullet3">
    <w:name w:val="List Bullet 3"/>
    <w:basedOn w:val="List3"/>
    <w:rsid w:val="0020750C"/>
    <w:pPr>
      <w:numPr>
        <w:numId w:val="14"/>
      </w:numPr>
      <w:tabs>
        <w:tab w:val="clear" w:pos="1021"/>
      </w:tabs>
      <w:ind w:left="1037" w:hanging="357"/>
    </w:pPr>
  </w:style>
  <w:style w:type="paragraph" w:styleId="ListBullet4">
    <w:name w:val="List Bullet 4"/>
    <w:basedOn w:val="List4"/>
    <w:rsid w:val="0020750C"/>
    <w:pPr>
      <w:numPr>
        <w:numId w:val="2"/>
      </w:numPr>
    </w:pPr>
  </w:style>
  <w:style w:type="paragraph" w:styleId="ListBullet5">
    <w:name w:val="List Bullet 5"/>
    <w:basedOn w:val="List5"/>
    <w:rsid w:val="0020750C"/>
    <w:pPr>
      <w:numPr>
        <w:numId w:val="3"/>
      </w:numPr>
    </w:pPr>
  </w:style>
  <w:style w:type="paragraph" w:styleId="ListContinue2">
    <w:name w:val="List Continue 2"/>
    <w:basedOn w:val="List2"/>
    <w:rsid w:val="0020750C"/>
    <w:pPr>
      <w:ind w:firstLine="0"/>
    </w:pPr>
  </w:style>
  <w:style w:type="paragraph" w:styleId="ListContinue3">
    <w:name w:val="List Continue 3"/>
    <w:basedOn w:val="List3"/>
    <w:rsid w:val="0020750C"/>
    <w:pPr>
      <w:ind w:left="1021" w:firstLine="0"/>
    </w:pPr>
  </w:style>
  <w:style w:type="paragraph" w:styleId="ListContinue4">
    <w:name w:val="List Continue 4"/>
    <w:basedOn w:val="List4"/>
    <w:rsid w:val="0020750C"/>
    <w:pPr>
      <w:ind w:firstLine="0"/>
    </w:pPr>
  </w:style>
  <w:style w:type="paragraph" w:styleId="ListContinue5">
    <w:name w:val="List Continue 5"/>
    <w:basedOn w:val="List5"/>
    <w:rsid w:val="0020750C"/>
    <w:pPr>
      <w:ind w:firstLine="0"/>
    </w:pPr>
  </w:style>
  <w:style w:type="paragraph" w:styleId="ListNumber3">
    <w:name w:val="List Number 3"/>
    <w:basedOn w:val="List3"/>
    <w:rsid w:val="0020750C"/>
    <w:pPr>
      <w:numPr>
        <w:numId w:val="4"/>
      </w:numPr>
    </w:pPr>
  </w:style>
  <w:style w:type="paragraph" w:styleId="ListNumber4">
    <w:name w:val="List Number 4"/>
    <w:basedOn w:val="List4"/>
    <w:rsid w:val="0020750C"/>
    <w:pPr>
      <w:numPr>
        <w:numId w:val="5"/>
      </w:numPr>
    </w:pPr>
  </w:style>
  <w:style w:type="paragraph" w:styleId="ListNumber5">
    <w:name w:val="List Number 5"/>
    <w:basedOn w:val="List5"/>
    <w:rsid w:val="0020750C"/>
    <w:pPr>
      <w:numPr>
        <w:numId w:val="6"/>
      </w:numPr>
    </w:pPr>
  </w:style>
  <w:style w:type="paragraph" w:styleId="BlockText">
    <w:name w:val="Block Text"/>
    <w:basedOn w:val="Normal"/>
    <w:rsid w:val="0020750C"/>
    <w:pPr>
      <w:spacing w:after="120"/>
      <w:ind w:left="1440" w:right="1440"/>
    </w:pPr>
  </w:style>
  <w:style w:type="character" w:customStyle="1" w:styleId="Subscript">
    <w:name w:val="Subscript"/>
    <w:basedOn w:val="DefaultParagraphFont"/>
    <w:rsid w:val="0020750C"/>
    <w:rPr>
      <w:sz w:val="16"/>
      <w:vertAlign w:val="subscript"/>
    </w:rPr>
  </w:style>
  <w:style w:type="character" w:customStyle="1" w:styleId="Superscript">
    <w:name w:val="Superscript"/>
    <w:basedOn w:val="DefaultParagraphFont"/>
    <w:rsid w:val="0020750C"/>
    <w:rPr>
      <w:sz w:val="16"/>
      <w:vertAlign w:val="superscript"/>
    </w:rPr>
  </w:style>
  <w:style w:type="character" w:customStyle="1" w:styleId="Symbols">
    <w:name w:val="Symbols"/>
    <w:basedOn w:val="DefaultParagraphFont"/>
    <w:rsid w:val="0020750C"/>
    <w:rPr>
      <w:rFonts w:ascii="Symbol" w:hAnsi="Symbol"/>
    </w:rPr>
  </w:style>
  <w:style w:type="character" w:customStyle="1" w:styleId="MenuOptions">
    <w:name w:val="Menu Options"/>
    <w:basedOn w:val="DefaultParagraphFont"/>
    <w:rsid w:val="0020750C"/>
    <w:rPr>
      <w:rFonts w:ascii="Arial Narrow" w:hAnsi="Arial Narrow"/>
      <w:smallCaps/>
    </w:rPr>
  </w:style>
  <w:style w:type="character" w:customStyle="1" w:styleId="Buttons">
    <w:name w:val="Buttons"/>
    <w:basedOn w:val="DefaultParagraphFont"/>
    <w:rsid w:val="0020750C"/>
    <w:rPr>
      <w:b/>
    </w:rPr>
  </w:style>
  <w:style w:type="character" w:customStyle="1" w:styleId="Underlined">
    <w:name w:val="Underlined"/>
    <w:basedOn w:val="DefaultParagraphFont"/>
    <w:rsid w:val="0020750C"/>
    <w:rPr>
      <w:u w:val="single"/>
    </w:rPr>
  </w:style>
  <w:style w:type="paragraph" w:customStyle="1" w:styleId="TableBodyTextRight">
    <w:name w:val="Table Body Text Right"/>
    <w:basedOn w:val="TableBodyText"/>
    <w:rsid w:val="0020750C"/>
    <w:pPr>
      <w:widowControl w:val="0"/>
      <w:autoSpaceDE w:val="0"/>
      <w:autoSpaceDN w:val="0"/>
      <w:adjustRightInd w:val="0"/>
      <w:jc w:val="right"/>
    </w:pPr>
    <w:rPr>
      <w:rFonts w:cs="Arial"/>
      <w:szCs w:val="18"/>
    </w:rPr>
  </w:style>
  <w:style w:type="paragraph" w:customStyle="1" w:styleId="CopyrightText">
    <w:name w:val="Copyright Text"/>
    <w:basedOn w:val="BodyText"/>
    <w:rsid w:val="0020750C"/>
    <w:rPr>
      <w:sz w:val="18"/>
    </w:rPr>
  </w:style>
  <w:style w:type="paragraph" w:customStyle="1" w:styleId="BodySmallRight">
    <w:name w:val="Body Small Right"/>
    <w:basedOn w:val="BodyTextRight"/>
    <w:rsid w:val="0020750C"/>
    <w:rPr>
      <w:sz w:val="18"/>
      <w:szCs w:val="18"/>
    </w:rPr>
  </w:style>
  <w:style w:type="paragraph" w:customStyle="1" w:styleId="MarginEdition">
    <w:name w:val="Margin Edition"/>
    <w:basedOn w:val="MarginNote"/>
    <w:rsid w:val="0020750C"/>
    <w:pPr>
      <w:spacing w:before="0" w:after="0"/>
    </w:pPr>
    <w:rPr>
      <w:rFonts w:ascii="Times New Roman" w:hAnsi="Times New Roman"/>
      <w:color w:val="999999"/>
    </w:rPr>
  </w:style>
  <w:style w:type="paragraph" w:customStyle="1" w:styleId="Spacer">
    <w:name w:val="Spacer"/>
    <w:basedOn w:val="Normal"/>
    <w:rsid w:val="0020750C"/>
    <w:rPr>
      <w:sz w:val="2"/>
      <w:szCs w:val="2"/>
    </w:rPr>
  </w:style>
  <w:style w:type="character" w:customStyle="1" w:styleId="Small">
    <w:name w:val="Small"/>
    <w:basedOn w:val="DefaultParagraphFont"/>
    <w:rsid w:val="0020750C"/>
    <w:rPr>
      <w:sz w:val="16"/>
    </w:rPr>
  </w:style>
  <w:style w:type="paragraph" w:customStyle="1" w:styleId="WideTable">
    <w:name w:val="Wide Table"/>
    <w:basedOn w:val="Normal"/>
    <w:rsid w:val="0020750C"/>
    <w:pPr>
      <w:ind w:left="-1418"/>
    </w:pPr>
    <w:rPr>
      <w:sz w:val="2"/>
      <w:szCs w:val="2"/>
    </w:rPr>
  </w:style>
  <w:style w:type="character" w:styleId="PageNumber">
    <w:name w:val="page number"/>
    <w:basedOn w:val="DefaultParagraphFont"/>
    <w:rsid w:val="0020750C"/>
  </w:style>
  <w:style w:type="paragraph" w:styleId="Quote">
    <w:name w:val="Quote"/>
    <w:basedOn w:val="Heading1"/>
    <w:link w:val="QuoteChar"/>
    <w:qFormat/>
    <w:rsid w:val="0020750C"/>
    <w:rPr>
      <w:b w:val="0"/>
      <w:sz w:val="72"/>
      <w:szCs w:val="72"/>
      <w:lang w:val="en-NZ"/>
    </w:rPr>
  </w:style>
  <w:style w:type="character" w:customStyle="1" w:styleId="QuoteChar">
    <w:name w:val="Quote Char"/>
    <w:basedOn w:val="DefaultParagraphFont"/>
    <w:link w:val="Quote"/>
    <w:rsid w:val="00207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50C"/>
    <w:pPr>
      <w:pageBreakBefore/>
    </w:pPr>
  </w:style>
  <w:style w:type="paragraph" w:customStyle="1" w:styleId="Border">
    <w:name w:val="Border"/>
    <w:basedOn w:val="Normal"/>
    <w:qFormat/>
    <w:rsid w:val="00207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50C"/>
    <w:rPr>
      <w:b/>
      <w:bCs/>
      <w:i/>
      <w:iCs/>
      <w:color w:val="auto"/>
    </w:rPr>
  </w:style>
  <w:style w:type="paragraph" w:styleId="IntenseQuote">
    <w:name w:val="Intense Quote"/>
    <w:basedOn w:val="Normal"/>
    <w:next w:val="Normal"/>
    <w:link w:val="IntenseQuoteChar"/>
    <w:uiPriority w:val="30"/>
    <w:qFormat/>
    <w:rsid w:val="00207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5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750C"/>
    <w:rPr>
      <w:smallCaps/>
      <w:color w:val="auto"/>
      <w:u w:val="single"/>
    </w:rPr>
  </w:style>
  <w:style w:type="character" w:styleId="IntenseReference">
    <w:name w:val="Intense Reference"/>
    <w:basedOn w:val="DefaultParagraphFont"/>
    <w:uiPriority w:val="32"/>
    <w:qFormat/>
    <w:rsid w:val="0020750C"/>
    <w:rPr>
      <w:b/>
      <w:bCs/>
      <w:smallCaps/>
      <w:color w:val="auto"/>
      <w:spacing w:val="5"/>
      <w:u w:val="single"/>
    </w:rPr>
  </w:style>
  <w:style w:type="paragraph" w:customStyle="1" w:styleId="2ColumnHeading">
    <w:name w:val="2Column Heading"/>
    <w:basedOn w:val="BodyText"/>
    <w:qFormat/>
    <w:rsid w:val="0020750C"/>
    <w:pPr>
      <w:spacing w:after="60"/>
      <w:ind w:left="-2268"/>
    </w:pPr>
    <w:rPr>
      <w:b/>
    </w:rPr>
  </w:style>
  <w:style w:type="paragraph" w:customStyle="1" w:styleId="Heading1TOC">
    <w:name w:val="Heading1 TOC"/>
    <w:basedOn w:val="Normal"/>
    <w:qFormat/>
    <w:rsid w:val="0020750C"/>
    <w:pPr>
      <w:spacing w:before="240" w:after="120"/>
    </w:pPr>
    <w:rPr>
      <w:rFonts w:ascii="Times New Roman" w:hAnsi="Times New Roman"/>
      <w:b/>
      <w:sz w:val="32"/>
    </w:rPr>
  </w:style>
  <w:style w:type="paragraph" w:customStyle="1" w:styleId="Heading2TOC">
    <w:name w:val="Heading2 TOC"/>
    <w:basedOn w:val="Normal"/>
    <w:qFormat/>
    <w:rsid w:val="0020750C"/>
    <w:pPr>
      <w:spacing w:before="240" w:after="60"/>
    </w:pPr>
    <w:rPr>
      <w:rFonts w:ascii="Times New Roman" w:hAnsi="Times New Roman"/>
      <w:b/>
      <w:sz w:val="28"/>
    </w:rPr>
  </w:style>
  <w:style w:type="character" w:customStyle="1" w:styleId="Underline">
    <w:name w:val="Underline"/>
    <w:basedOn w:val="DefaultParagraphFont"/>
    <w:qFormat/>
    <w:rsid w:val="0020750C"/>
    <w:rPr>
      <w:u w:val="single"/>
    </w:rPr>
  </w:style>
  <w:style w:type="paragraph" w:styleId="BalloonText">
    <w:name w:val="Balloon Text"/>
    <w:basedOn w:val="Normal"/>
    <w:link w:val="BalloonTextChar"/>
    <w:rsid w:val="0020750C"/>
    <w:rPr>
      <w:rFonts w:ascii="Tahoma" w:hAnsi="Tahoma" w:cs="Tahoma"/>
      <w:sz w:val="16"/>
      <w:szCs w:val="16"/>
    </w:rPr>
  </w:style>
  <w:style w:type="character" w:customStyle="1" w:styleId="BalloonTextChar">
    <w:name w:val="Balloon Text Char"/>
    <w:basedOn w:val="DefaultParagraphFont"/>
    <w:link w:val="BalloonText"/>
    <w:rsid w:val="00207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7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5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1694</Words>
  <Characters>10330</Characters>
  <Application>Microsoft Office Word</Application>
  <DocSecurity>0</DocSecurity>
  <Lines>391</Lines>
  <Paragraphs>225</Paragraphs>
  <ScaleCrop>false</ScaleCrop>
  <Company>Author-it Software Corporation Ltd.</Company>
  <LinksUpToDate>false</LinksUpToDate>
  <CharactersWithSpaces>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AGFCMN201A Contribute to animal care through work activities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2012-05-26T12:39:00Z</dcterms:created>
  <dcterms:modified xsi:type="dcterms:W3CDTF">2012-05-26T12:39:00Z</dcterms:modified>
</cp:coreProperties>
</file>