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14A6" w:rsidP="00EE14A6">
      <w:pPr>
        <w:pStyle w:val="Title"/>
      </w:pPr>
      <w:r>
        <w:fldChar w:fldCharType="begin"/>
      </w:r>
      <w:r>
        <w:instrText xml:space="preserve"> TITLE   \* MERGEFORMAT </w:instrText>
      </w:r>
      <w:r>
        <w:fldChar w:fldCharType="separate"/>
      </w:r>
      <w:r>
        <w:t>ACMWHS501A Manage workplace health and safety processes</w:t>
      </w:r>
      <w:r>
        <w:fldChar w:fldCharType="end"/>
      </w:r>
    </w:p>
    <w:p w:rsidR="00EE14A6" w:rsidP="00EE14A6">
      <w:pPr>
        <w:pStyle w:val="Version"/>
        <w:sectPr w:rsidSect="00FA0C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0C52" w:rsidP="00FA0C52">
      <w:pPr>
        <w:pStyle w:val="SuperHeading"/>
      </w:pPr>
      <w:r w:rsidRPr="00FA0C52">
        <w:t>ACMWHS501A Manage workplace health and safety processes</w:t>
      </w:r>
    </w:p>
    <w:p w:rsidR="00000000" w:rsidRPr="00FA0C52" w:rsidP="00FA0C52">
      <w:pPr>
        <w:pStyle w:val="Heading1"/>
      </w:pPr>
      <w:bookmarkStart w:id="1" w:name="O_507875"/>
      <w:bookmarkEnd w:id="1"/>
      <w:r w:rsidRPr="00FA0C52">
        <w:t>Modification History</w:t>
      </w:r>
    </w:p>
    <w:tbl>
      <w:tblPr>
        <w:tblW w:w="0" w:type="auto"/>
        <w:tblLayout w:type="fixed"/>
        <w:tblCellMar>
          <w:left w:w="62" w:type="dxa"/>
          <w:right w:w="62" w:type="dxa"/>
        </w:tblCellMar>
        <w:tblLook w:val="0000"/>
      </w:tblPr>
      <w:tblGrid>
        <w:gridCol w:w="1741"/>
        <w:gridCol w:w="2247"/>
        <w:gridCol w:w="5084"/>
      </w:tblGrid>
      <w:tr w:rsidTr="00FA0C52">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C52" w:rsidP="00FA0C52">
            <w:pPr>
              <w:pStyle w:val="BodyText"/>
            </w:pPr>
            <w:r w:rsidRPr="00FA0C52">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C52" w:rsidP="00FA0C52">
            <w:pPr>
              <w:pStyle w:val="BodyText"/>
            </w:pPr>
            <w:r w:rsidRPr="00FA0C52">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rPr>
                <w:rStyle w:val="SpecialBold"/>
              </w:rPr>
              <w:t>Comments</w:t>
            </w:r>
          </w:p>
        </w:tc>
      </w:tr>
      <w:tr w:rsidTr="00FA0C52">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C52" w:rsidP="00FA0C52">
            <w:pPr>
              <w:pStyle w:val="BodyText"/>
            </w:pPr>
            <w:r w:rsidRPr="00FA0C52">
              <w:t>Initial release</w:t>
            </w:r>
          </w:p>
        </w:tc>
      </w:tr>
    </w:tbl>
    <w:p w:rsidR="00000000" w:rsidRPr="00FA0C52" w:rsidP="00FA0C52">
      <w:pPr>
        <w:pStyle w:val="BodyText"/>
      </w:pPr>
    </w:p>
    <w:p w:rsidR="00000000" w:rsidRPr="00FA0C52" w:rsidP="00FA0C52">
      <w:pPr>
        <w:pStyle w:val="AllowPageBreak"/>
      </w:pPr>
    </w:p>
    <w:p w:rsidR="00000000" w:rsidRPr="00FA0C52" w:rsidP="00FA0C52">
      <w:pPr>
        <w:pStyle w:val="Heading1"/>
      </w:pPr>
      <w:bookmarkStart w:id="2" w:name="O_507876"/>
      <w:bookmarkEnd w:id="2"/>
      <w:r w:rsidRPr="00FA0C52">
        <w:t>Unit Descriptor</w:t>
      </w:r>
    </w:p>
    <w:p w:rsidR="00000000" w:rsidRPr="00FA0C52" w:rsidP="00FA0C52">
      <w:pPr>
        <w:pStyle w:val="BodyText"/>
      </w:pPr>
      <w:r w:rsidRPr="00FA0C52">
        <w:t>This Unit of Competency covers the process required by an individual responsible for ongoing management of workplace health and s</w:t>
      </w:r>
      <w:r w:rsidRPr="00FA0C52">
        <w:t>afety within an area of management responsibility, where the workplace health and safety management processes have been set up by other persons, either internal or external to the organisation.</w:t>
      </w:r>
    </w:p>
    <w:p w:rsidR="00000000" w:rsidRPr="00FA0C52" w:rsidP="00FA0C52">
      <w:pPr>
        <w:pStyle w:val="AllowPageBreak"/>
      </w:pPr>
    </w:p>
    <w:p w:rsidR="00000000" w:rsidRPr="00FA0C52" w:rsidP="00FA0C52">
      <w:pPr>
        <w:pStyle w:val="Heading1"/>
      </w:pPr>
      <w:bookmarkStart w:id="3" w:name="O_507877"/>
      <w:bookmarkEnd w:id="3"/>
      <w:r w:rsidRPr="00FA0C52">
        <w:t>Application of the Unit</w:t>
      </w:r>
    </w:p>
    <w:p w:rsidR="00000000" w:rsidRPr="00FA0C52" w:rsidP="00FA0C52">
      <w:pPr>
        <w:pStyle w:val="BodyText"/>
      </w:pPr>
      <w:r w:rsidRPr="00FA0C52">
        <w:t>This Unit is intended for application by a manager of a small organisation or several work groups or a larger group within an organisation. Work is likely to have a focus on maintaining already established processes and the Unit assumes that workplace heal</w:t>
      </w:r>
      <w:r w:rsidRPr="00FA0C52">
        <w:t xml:space="preserve">th and safety advice and expertise would be available. </w:t>
      </w:r>
    </w:p>
    <w:p w:rsidR="00000000" w:rsidRPr="00FA0C52" w:rsidP="00FA0C52">
      <w:pPr>
        <w:pStyle w:val="BodyText"/>
      </w:pPr>
    </w:p>
    <w:p w:rsidR="00000000" w:rsidRPr="00FA0C52" w:rsidP="00FA0C52">
      <w:pPr>
        <w:pStyle w:val="BodyText"/>
      </w:pPr>
      <w:r w:rsidRPr="00FA0C52">
        <w:t>NOTE: The terms Occupational Health and Safety (OHS) and Work Health and Safety (WHS) are equivalent and generally either can be used in the workplace. In jurisdictions where the National Model WHS L</w:t>
      </w:r>
      <w:r w:rsidRPr="00FA0C52">
        <w:t>egislation has not been implemented Registered Training Organisations are advised to contextualise the unit of competency by referring to the existing State/Territory OHS Legislative requirements as well as any specific workplace risks, hazards and associa</w:t>
      </w:r>
      <w:r w:rsidRPr="00FA0C52">
        <w:t>ted safety practices.</w:t>
      </w:r>
    </w:p>
    <w:p w:rsidR="00000000" w:rsidRPr="00FA0C52" w:rsidP="00FA0C52">
      <w:pPr>
        <w:pStyle w:val="BodyText"/>
      </w:pPr>
    </w:p>
    <w:p w:rsidR="00000000" w:rsidRPr="00FA0C52" w:rsidP="00FA0C52">
      <w:pPr>
        <w:pStyle w:val="BodyText"/>
      </w:pPr>
      <w:r w:rsidRPr="00FA0C52">
        <w:t>In addition to legal and ethical responsibilities, all Units of Competency in the ACM10 Animal Care and Management Training Package have the requirement for animals to be handled gently and calmly. The individual is required to exhib</w:t>
      </w:r>
      <w:r w:rsidRPr="00FA0C52">
        <w:t>it appropriate care for animals so that stress and discomfort is minimised.</w:t>
      </w:r>
    </w:p>
    <w:p w:rsidR="00000000" w:rsidRPr="00FA0C52" w:rsidP="00FA0C52">
      <w:pPr>
        <w:pStyle w:val="AllowPageBreak"/>
      </w:pPr>
    </w:p>
    <w:p w:rsidR="00000000" w:rsidRPr="00FA0C52" w:rsidP="00FA0C52">
      <w:pPr>
        <w:pStyle w:val="Heading1"/>
      </w:pPr>
      <w:bookmarkStart w:id="4" w:name="O_507878"/>
      <w:bookmarkEnd w:id="4"/>
      <w:r w:rsidRPr="00FA0C52">
        <w:t>Licensing/Regulatory Information</w:t>
      </w:r>
    </w:p>
    <w:p w:rsidR="00000000" w:rsidRPr="00FA0C52" w:rsidP="00FA0C52">
      <w:pPr>
        <w:pStyle w:val="BodyText"/>
      </w:pPr>
      <w:r w:rsidRPr="00FA0C52">
        <w:t xml:space="preserve">Licensing, legislative, regulatory or certification requirements may apply to this unit. Therefore, it will be necessary to check </w:t>
      </w:r>
      <w:r w:rsidRPr="00FA0C52">
        <w:t>with the relevant State or Territory regulators for current licensing, legislative or regulatory requirements before undertaking this unit.</w:t>
      </w:r>
    </w:p>
    <w:p w:rsidR="00000000" w:rsidRPr="00FA0C52" w:rsidP="00FA0C52">
      <w:pPr>
        <w:pStyle w:val="AllowPageBreak"/>
      </w:pPr>
    </w:p>
    <w:p w:rsidR="00000000" w:rsidRPr="00FA0C52" w:rsidP="00FA0C52">
      <w:pPr>
        <w:pStyle w:val="Heading1"/>
      </w:pPr>
      <w:bookmarkStart w:id="5" w:name="O_507879"/>
      <w:bookmarkEnd w:id="5"/>
      <w:r w:rsidRPr="00FA0C52">
        <w:t>Pre-Requisites</w:t>
      </w:r>
    </w:p>
    <w:p w:rsidR="00000000" w:rsidRPr="00FA0C52" w:rsidP="00FA0C52">
      <w:pPr>
        <w:pStyle w:val="BodyText"/>
      </w:pPr>
      <w:r w:rsidRPr="00FA0C52">
        <w:t>Nil</w:t>
      </w:r>
    </w:p>
    <w:p w:rsidR="00000000" w:rsidRPr="00FA0C52" w:rsidP="00FA0C52">
      <w:pPr>
        <w:pStyle w:val="AllowPageBreak"/>
      </w:pPr>
    </w:p>
    <w:p w:rsidR="00000000" w:rsidRPr="00FA0C52" w:rsidP="00FA0C52">
      <w:pPr>
        <w:pStyle w:val="Heading1"/>
      </w:pPr>
      <w:bookmarkStart w:id="6" w:name="O_507880"/>
      <w:bookmarkEnd w:id="6"/>
      <w:r w:rsidRPr="00FA0C52">
        <w:t>Employability Skills Information</w:t>
      </w:r>
    </w:p>
    <w:p w:rsidR="00000000" w:rsidRPr="00FA0C52" w:rsidP="00FA0C52">
      <w:pPr>
        <w:pStyle w:val="BodyText"/>
      </w:pPr>
      <w:r w:rsidRPr="00FA0C52">
        <w:t>This Unit contains employabili</w:t>
      </w:r>
      <w:r w:rsidRPr="00FA0C52">
        <w:t>ty skills.</w:t>
      </w:r>
    </w:p>
    <w:p w:rsidR="00000000" w:rsidRPr="00FA0C52" w:rsidP="00FA0C52">
      <w:pPr>
        <w:pStyle w:val="AllowPageBreak"/>
      </w:pPr>
    </w:p>
    <w:p w:rsidR="00000000" w:rsidRPr="00FA0C52" w:rsidP="00FA0C52">
      <w:pPr>
        <w:pStyle w:val="Heading1"/>
      </w:pPr>
      <w:bookmarkStart w:id="7" w:name="O_507881"/>
      <w:bookmarkEnd w:id="7"/>
      <w:r w:rsidRPr="00FA0C52">
        <w:t>Elements and Performance Criteria Pre-Content</w:t>
      </w:r>
    </w:p>
    <w:tbl>
      <w:tblPr>
        <w:tblW w:w="0" w:type="auto"/>
        <w:tblLayout w:type="fixed"/>
        <w:tblCellMar>
          <w:left w:w="62" w:type="dxa"/>
          <w:right w:w="62" w:type="dxa"/>
        </w:tblCellMar>
        <w:tblLook w:val="0000"/>
      </w:tblPr>
      <w:tblGrid>
        <w:gridCol w:w="2760"/>
        <w:gridCol w:w="6312"/>
      </w:tblGrid>
      <w:tr w:rsidTr="00FA0C5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0C52">
            <w:pPr>
              <w:pStyle w:val="BodyText"/>
              <w:rPr>
                <w:lang w:val="en-NZ"/>
              </w:rPr>
            </w:pPr>
            <w:r w:rsidRPr="00FA0C52">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FA0C52" w:rsidP="00FA0C52">
            <w:pPr>
              <w:pStyle w:val="BodyText"/>
            </w:pPr>
            <w:r w:rsidRPr="00FA0C52">
              <w:t>Performance criteria describe the performance needed to demonstrate achievement of the element. Where bold italicise</w:t>
            </w:r>
            <w:r w:rsidRPr="00FA0C52">
              <w:t>d text is used, further information is detailed in the required skills and knowledge section and the range statement. Assessment of performance is to be consistent with the evidence guide.</w:t>
            </w:r>
          </w:p>
        </w:tc>
      </w:tr>
    </w:tbl>
    <w:p w:rsidR="00000000" w:rsidRPr="00FA0C52" w:rsidP="00FA0C52">
      <w:pPr>
        <w:pStyle w:val="BodyText"/>
      </w:pPr>
    </w:p>
    <w:p w:rsidR="00000000" w:rsidRPr="00FA0C52" w:rsidP="00FA0C52">
      <w:pPr>
        <w:pStyle w:val="AllowPageBreak"/>
      </w:pPr>
    </w:p>
    <w:p w:rsidR="00000000" w:rsidRPr="00FA0C52" w:rsidP="00FA0C52">
      <w:pPr>
        <w:pStyle w:val="Heading1"/>
      </w:pPr>
      <w:bookmarkStart w:id="8" w:name="O_507882"/>
      <w:bookmarkEnd w:id="8"/>
      <w:r w:rsidRPr="00FA0C52">
        <w:t>Elements and Performance Criteria</w:t>
      </w:r>
    </w:p>
    <w:tbl>
      <w:tblPr>
        <w:tblW w:w="0" w:type="auto"/>
        <w:tblLayout w:type="fixed"/>
        <w:tblCellMar>
          <w:left w:w="62" w:type="dxa"/>
          <w:right w:w="62" w:type="dxa"/>
        </w:tblCellMar>
        <w:tblLook w:val="0000"/>
      </w:tblPr>
      <w:tblGrid>
        <w:gridCol w:w="2760"/>
        <w:gridCol w:w="6312"/>
      </w:tblGrid>
      <w:tr w:rsidTr="00EE14A6">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FA0C52" w:rsidP="00FA0C52">
            <w:pPr>
              <w:pStyle w:val="BodyText"/>
            </w:pPr>
            <w:r w:rsidRPr="00FA0C52">
              <w:rPr>
                <w:rStyle w:val="SpecialBold"/>
              </w:rPr>
              <w:t>ELEMENT</w:t>
            </w:r>
          </w:p>
        </w:tc>
        <w:tc>
          <w:tcPr>
            <w:tcW w:w="6312" w:type="dxa"/>
            <w:tcBorders>
              <w:top w:val="nil"/>
              <w:left w:val="nil"/>
              <w:bottom w:val="nil"/>
              <w:right w:val="nil"/>
            </w:tcBorders>
            <w:tcMar>
              <w:top w:w="0" w:type="dxa"/>
              <w:left w:w="62" w:type="dxa"/>
              <w:bottom w:w="0" w:type="dxa"/>
              <w:right w:w="62" w:type="dxa"/>
            </w:tcMar>
          </w:tcPr>
          <w:p w:rsidR="00000000" w:rsidP="00FA0C52">
            <w:pPr>
              <w:pStyle w:val="BodyText"/>
              <w:rPr>
                <w:lang w:val="en-NZ"/>
              </w:rPr>
            </w:pPr>
            <w:r w:rsidRPr="00FA0C52">
              <w:rPr>
                <w:rStyle w:val="SpecialBold"/>
              </w:rPr>
              <w:t>PERFORMANCE CRITERIA</w:t>
            </w:r>
          </w:p>
        </w:tc>
      </w:tr>
      <w:tr w:rsidTr="00EE14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0C52">
            <w:pPr>
              <w:pStyle w:val="List"/>
              <w:rPr>
                <w:lang w:val="en-NZ"/>
              </w:rPr>
            </w:pPr>
            <w:r w:rsidRPr="00FA0C52">
              <w:t>1.</w:t>
            </w:r>
            <w:r w:rsidRPr="00FA0C52">
              <w:tab/>
              <w:t>Manage workplace health and safety information and records</w:t>
            </w:r>
          </w:p>
        </w:tc>
        <w:tc>
          <w:tcPr>
            <w:tcW w:w="6312" w:type="dxa"/>
            <w:tcBorders>
              <w:top w:val="nil"/>
              <w:left w:val="nil"/>
              <w:bottom w:val="nil"/>
              <w:right w:val="nil"/>
            </w:tcBorders>
            <w:tcMar>
              <w:top w:w="0" w:type="dxa"/>
              <w:left w:w="62" w:type="dxa"/>
              <w:bottom w:w="0" w:type="dxa"/>
              <w:right w:w="62" w:type="dxa"/>
            </w:tcMar>
          </w:tcPr>
          <w:p w:rsidR="00000000" w:rsidRPr="00FA0C52" w:rsidP="00FA0C52">
            <w:pPr>
              <w:pStyle w:val="List"/>
            </w:pPr>
            <w:r w:rsidRPr="00FA0C52">
              <w:t>1.1</w:t>
            </w:r>
            <w:r w:rsidRPr="00FA0C52">
              <w:tab/>
              <w:t xml:space="preserve">Relevant </w:t>
            </w:r>
            <w:r w:rsidRPr="00FA0C52">
              <w:rPr>
                <w:rStyle w:val="BoldandItalics"/>
              </w:rPr>
              <w:t xml:space="preserve">workplace health and safety legislation, standards, codes of practice/compliance codes, guidance materials </w:t>
            </w:r>
            <w:r w:rsidRPr="00FA0C52">
              <w:t xml:space="preserve">and </w:t>
            </w:r>
            <w:r w:rsidRPr="00FA0C52">
              <w:rPr>
                <w:rStyle w:val="BoldandItalics"/>
              </w:rPr>
              <w:t>other sources of workplace health and safety inf</w:t>
            </w:r>
            <w:r w:rsidRPr="00FA0C52">
              <w:rPr>
                <w:rStyle w:val="BoldandItalics"/>
              </w:rPr>
              <w:t>ormation</w:t>
            </w:r>
            <w:r w:rsidRPr="00FA0C52">
              <w:t xml:space="preserve"> are identified, accessed and evaluated for their relevance to the specific work context.</w:t>
            </w:r>
          </w:p>
          <w:p w:rsidR="00000000" w:rsidRPr="00FA0C52" w:rsidP="00FA0C52">
            <w:pPr>
              <w:pStyle w:val="List"/>
            </w:pPr>
            <w:r w:rsidRPr="00FA0C52">
              <w:t>1.2</w:t>
            </w:r>
            <w:r w:rsidRPr="00FA0C52">
              <w:tab/>
              <w:t xml:space="preserve">Information on workplace health and safety requirements, trends and </w:t>
            </w:r>
            <w:r w:rsidRPr="00FA0C52">
              <w:rPr>
                <w:rStyle w:val="BoldandItalics"/>
              </w:rPr>
              <w:t>risk controls</w:t>
            </w:r>
            <w:r w:rsidRPr="00FA0C52">
              <w:t xml:space="preserve"> are collected, collated and provided.</w:t>
            </w:r>
          </w:p>
          <w:p w:rsidR="00000000" w:rsidRPr="00FA0C52" w:rsidP="00FA0C52">
            <w:pPr>
              <w:pStyle w:val="List"/>
            </w:pPr>
            <w:r w:rsidRPr="00FA0C52">
              <w:t>1.3</w:t>
            </w:r>
            <w:r w:rsidRPr="00FA0C52">
              <w:tab/>
              <w:t>Records and record keeping pro</w:t>
            </w:r>
            <w:r w:rsidRPr="00FA0C52">
              <w:t xml:space="preserve">cesses are reviewed to ensure that </w:t>
            </w:r>
            <w:r w:rsidRPr="00FA0C52">
              <w:rPr>
                <w:rStyle w:val="BoldandItalics"/>
              </w:rPr>
              <w:t xml:space="preserve">legal requirements </w:t>
            </w:r>
            <w:r w:rsidRPr="00FA0C52">
              <w:t xml:space="preserve">for </w:t>
            </w:r>
            <w:r w:rsidRPr="00FA0C52">
              <w:rPr>
                <w:rStyle w:val="BoldandItalics"/>
              </w:rPr>
              <w:t>workplace health and safety record</w:t>
            </w:r>
            <w:r w:rsidRPr="00FA0C52">
              <w:t xml:space="preserve"> keeping are identified and addressed.</w:t>
            </w:r>
          </w:p>
          <w:p w:rsidR="00000000" w:rsidP="00FA0C52">
            <w:pPr>
              <w:pStyle w:val="List"/>
              <w:rPr>
                <w:lang w:val="en-NZ"/>
              </w:rPr>
            </w:pPr>
            <w:r w:rsidRPr="00FA0C52">
              <w:t>1.4</w:t>
            </w:r>
            <w:r w:rsidRPr="00FA0C52">
              <w:tab/>
              <w:t>Processes are implemented and monitored to ensure that workplace health and safety records are accurately completed, coll</w:t>
            </w:r>
            <w:r w:rsidRPr="00FA0C52">
              <w:t>ected and stored in accordance with legal requirements and workplace procedures.</w:t>
            </w:r>
          </w:p>
        </w:tc>
      </w:tr>
      <w:tr w:rsidTr="00EE14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0C52">
            <w:pPr>
              <w:pStyle w:val="List"/>
              <w:rPr>
                <w:lang w:val="en-NZ"/>
              </w:rPr>
            </w:pPr>
            <w:r w:rsidRPr="00FA0C52">
              <w:t>2.</w:t>
            </w:r>
            <w:r w:rsidRPr="00FA0C52">
              <w:tab/>
              <w:t>Manage workplace health and safety participative processes</w:t>
            </w:r>
          </w:p>
        </w:tc>
        <w:tc>
          <w:tcPr>
            <w:tcW w:w="6312" w:type="dxa"/>
            <w:tcBorders>
              <w:top w:val="nil"/>
              <w:left w:val="nil"/>
              <w:bottom w:val="nil"/>
              <w:right w:val="nil"/>
            </w:tcBorders>
            <w:tcMar>
              <w:top w:w="0" w:type="dxa"/>
              <w:left w:w="62" w:type="dxa"/>
              <w:bottom w:w="0" w:type="dxa"/>
              <w:right w:w="62" w:type="dxa"/>
            </w:tcMar>
          </w:tcPr>
          <w:p w:rsidR="00000000" w:rsidRPr="00FA0C52" w:rsidP="00FA0C52">
            <w:pPr>
              <w:pStyle w:val="List"/>
            </w:pPr>
            <w:r w:rsidRPr="00FA0C52">
              <w:t>2.1</w:t>
            </w:r>
            <w:r w:rsidRPr="00FA0C52">
              <w:tab/>
            </w:r>
            <w:r w:rsidRPr="00FA0C52">
              <w:rPr>
                <w:rStyle w:val="BoldandItalics"/>
              </w:rPr>
              <w:t>Participative processes</w:t>
            </w:r>
            <w:r w:rsidRPr="00FA0C52">
              <w:t xml:space="preserve"> are monitored to ensure compliance with legislative requirements and </w:t>
            </w:r>
            <w:r w:rsidRPr="00FA0C52">
              <w:rPr>
                <w:rStyle w:val="BoldandItalics"/>
              </w:rPr>
              <w:t>organisation pr</w:t>
            </w:r>
            <w:r w:rsidRPr="00FA0C52">
              <w:rPr>
                <w:rStyle w:val="BoldandItalics"/>
              </w:rPr>
              <w:t>ocedures</w:t>
            </w:r>
            <w:r w:rsidRPr="00FA0C52">
              <w:t>.</w:t>
            </w:r>
          </w:p>
          <w:p w:rsidR="00000000" w:rsidRPr="00FA0C52" w:rsidP="00FA0C52">
            <w:pPr>
              <w:pStyle w:val="List"/>
            </w:pPr>
            <w:r w:rsidRPr="00FA0C52">
              <w:t>2.2</w:t>
            </w:r>
            <w:r w:rsidRPr="00FA0C52">
              <w:tab/>
              <w:t>Information provided to employees is evaluated to ensure it is in a readily accessible and understandable format.</w:t>
            </w:r>
          </w:p>
          <w:p w:rsidR="00000000" w:rsidRPr="00FA0C52" w:rsidP="00FA0C52">
            <w:pPr>
              <w:pStyle w:val="List"/>
            </w:pPr>
            <w:r w:rsidRPr="00FA0C52">
              <w:t>2.3</w:t>
            </w:r>
            <w:r w:rsidRPr="00FA0C52">
              <w:tab/>
              <w:t>Processes are implemented and monitored to ensure that workgroup members have an opportunity, either directly or through the</w:t>
            </w:r>
            <w:r w:rsidRPr="00FA0C52">
              <w:t>ir representative, to contribute to decisions that may affect their health and safety.</w:t>
            </w:r>
          </w:p>
          <w:p w:rsidR="00000000" w:rsidRPr="00FA0C52" w:rsidP="00FA0C52">
            <w:pPr>
              <w:pStyle w:val="List"/>
            </w:pPr>
            <w:r w:rsidRPr="00FA0C52">
              <w:t>2.4</w:t>
            </w:r>
            <w:r w:rsidRPr="00FA0C52">
              <w:tab/>
              <w:t xml:space="preserve">Processes for addressing workplace health and safety issues are evaluated to ensure issues raised through </w:t>
            </w:r>
            <w:r w:rsidRPr="00FA0C52">
              <w:rPr>
                <w:rStyle w:val="BoldandItalics"/>
              </w:rPr>
              <w:t>consultation</w:t>
            </w:r>
            <w:r w:rsidRPr="00FA0C52">
              <w:t xml:space="preserve"> are resolved promptly and in line with organisation procedures and legislative requirements.</w:t>
            </w:r>
          </w:p>
          <w:p w:rsidR="00000000" w:rsidP="00FA0C52">
            <w:pPr>
              <w:pStyle w:val="List"/>
              <w:rPr>
                <w:lang w:val="en-NZ"/>
              </w:rPr>
            </w:pPr>
            <w:r w:rsidRPr="00FA0C52">
              <w:t>2.5</w:t>
            </w:r>
            <w:r w:rsidRPr="00FA0C52">
              <w:tab/>
              <w:t>Information is provided promptly about the outcomes of consultation in a format and medium that is readily accessible to employees.</w:t>
            </w:r>
          </w:p>
        </w:tc>
      </w:tr>
      <w:tr w:rsidTr="00EE14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0C52">
            <w:pPr>
              <w:pStyle w:val="List"/>
              <w:rPr>
                <w:lang w:val="en-NZ"/>
              </w:rPr>
            </w:pPr>
            <w:r w:rsidRPr="00FA0C52">
              <w:t>3.</w:t>
            </w:r>
            <w:r w:rsidRPr="00FA0C52">
              <w:tab/>
              <w:t>Manage workplace healt</w:t>
            </w:r>
            <w:r w:rsidRPr="00FA0C52">
              <w:t>h and safety risk management processes</w:t>
            </w:r>
          </w:p>
        </w:tc>
        <w:tc>
          <w:tcPr>
            <w:tcW w:w="6312" w:type="dxa"/>
            <w:tcBorders>
              <w:top w:val="nil"/>
              <w:left w:val="nil"/>
              <w:bottom w:val="nil"/>
              <w:right w:val="nil"/>
            </w:tcBorders>
            <w:tcMar>
              <w:top w:w="0" w:type="dxa"/>
              <w:left w:w="62" w:type="dxa"/>
              <w:bottom w:w="0" w:type="dxa"/>
              <w:right w:w="62" w:type="dxa"/>
            </w:tcMar>
          </w:tcPr>
          <w:p w:rsidR="00000000" w:rsidRPr="00FA0C52" w:rsidP="00FA0C52">
            <w:pPr>
              <w:pStyle w:val="List"/>
            </w:pPr>
            <w:r w:rsidRPr="00FA0C52">
              <w:t>3.1</w:t>
            </w:r>
            <w:r w:rsidRPr="00FA0C52">
              <w:tab/>
              <w:t xml:space="preserve">Processes for </w:t>
            </w:r>
            <w:r w:rsidRPr="00FA0C52">
              <w:rPr>
                <w:rStyle w:val="BoldandItalics"/>
              </w:rPr>
              <w:t>hazard, incident</w:t>
            </w:r>
            <w:r w:rsidRPr="00FA0C52">
              <w:t>, and injury reporting and investigation are reviewed to ensure compliance with legislative requirements and to inform future prevention strategies.</w:t>
            </w:r>
          </w:p>
          <w:p w:rsidR="00000000" w:rsidRPr="00FA0C52" w:rsidP="00FA0C52">
            <w:pPr>
              <w:pStyle w:val="List"/>
            </w:pPr>
            <w:r w:rsidRPr="00FA0C52">
              <w:t>3.2</w:t>
            </w:r>
            <w:r w:rsidRPr="00FA0C52">
              <w:tab/>
            </w:r>
            <w:r w:rsidRPr="00FA0C52">
              <w:t xml:space="preserve">Processes are monitored to ensure that </w:t>
            </w:r>
            <w:r w:rsidRPr="00FA0C52">
              <w:rPr>
                <w:rStyle w:val="BoldandItalics"/>
              </w:rPr>
              <w:t>hazard identification</w:t>
            </w:r>
            <w:r w:rsidRPr="00FA0C52">
              <w:t xml:space="preserve"> and </w:t>
            </w:r>
            <w:r w:rsidRPr="00FA0C52">
              <w:rPr>
                <w:rStyle w:val="BoldandItalics"/>
              </w:rPr>
              <w:t>risk assessments</w:t>
            </w:r>
            <w:r w:rsidRPr="00FA0C52">
              <w:t xml:space="preserve"> occur according to organisation procedures.</w:t>
            </w:r>
          </w:p>
          <w:p w:rsidR="00000000" w:rsidRPr="00FA0C52" w:rsidP="00FA0C52">
            <w:pPr>
              <w:pStyle w:val="List"/>
            </w:pPr>
            <w:r w:rsidRPr="00FA0C52">
              <w:t>3.3</w:t>
            </w:r>
            <w:r w:rsidRPr="00FA0C52">
              <w:tab/>
              <w:t xml:space="preserve">Risk controls and hazard specific procedures are checked to ensure consistency with the </w:t>
            </w:r>
            <w:r w:rsidRPr="00FA0C52">
              <w:rPr>
                <w:rStyle w:val="BoldandItalics"/>
              </w:rPr>
              <w:t>hierarchy of risk control</w:t>
            </w:r>
            <w:r w:rsidRPr="00FA0C52">
              <w:t xml:space="preserve"> and are moni</w:t>
            </w:r>
            <w:r w:rsidRPr="00FA0C52">
              <w:t>tored to support compliance with legislative and regulatory requirements.</w:t>
            </w:r>
          </w:p>
          <w:p w:rsidR="00000000" w:rsidRPr="00FA0C52" w:rsidP="00FA0C52">
            <w:pPr>
              <w:pStyle w:val="List"/>
            </w:pPr>
            <w:r w:rsidRPr="00FA0C52">
              <w:t>3.4</w:t>
            </w:r>
            <w:r w:rsidRPr="00FA0C52">
              <w:tab/>
              <w:t>Any workplace health and safety implications of either proposed or implemented changes to the workplace, work processes or organisation of work are identified and addressed.</w:t>
            </w:r>
          </w:p>
          <w:p w:rsidR="00000000" w:rsidP="00FA0C52">
            <w:pPr>
              <w:pStyle w:val="List"/>
              <w:rPr>
                <w:lang w:val="en-NZ"/>
              </w:rPr>
            </w:pPr>
            <w:r w:rsidRPr="00FA0C52">
              <w:t>3.5</w:t>
            </w:r>
            <w:r w:rsidRPr="00FA0C52">
              <w:tab/>
            </w:r>
            <w:r w:rsidRPr="00FA0C52">
              <w:t>Limits of own professional expertise are recognised and</w:t>
            </w:r>
            <w:r w:rsidRPr="00FA0C52">
              <w:rPr>
                <w:rStyle w:val="BoldandItalics"/>
              </w:rPr>
              <w:t xml:space="preserve"> expert advisors</w:t>
            </w:r>
            <w:r w:rsidRPr="00FA0C52">
              <w:t xml:space="preserve"> are consulted as required.</w:t>
            </w:r>
          </w:p>
        </w:tc>
      </w:tr>
      <w:tr w:rsidTr="00EE14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0C52">
            <w:pPr>
              <w:pStyle w:val="List"/>
              <w:rPr>
                <w:lang w:val="en-NZ"/>
              </w:rPr>
            </w:pPr>
            <w:r w:rsidRPr="00FA0C52">
              <w:t>4.</w:t>
            </w:r>
            <w:r w:rsidRPr="00FA0C52">
              <w:tab/>
              <w:t>Manage workplace health and safety training program</w:t>
            </w:r>
          </w:p>
        </w:tc>
        <w:tc>
          <w:tcPr>
            <w:tcW w:w="6312" w:type="dxa"/>
            <w:tcBorders>
              <w:top w:val="nil"/>
              <w:left w:val="nil"/>
              <w:bottom w:val="nil"/>
              <w:right w:val="nil"/>
            </w:tcBorders>
            <w:tcMar>
              <w:top w:w="0" w:type="dxa"/>
              <w:left w:w="62" w:type="dxa"/>
              <w:bottom w:w="0" w:type="dxa"/>
              <w:right w:w="62" w:type="dxa"/>
            </w:tcMar>
          </w:tcPr>
          <w:p w:rsidR="00000000" w:rsidRPr="00FA0C52" w:rsidP="00FA0C52">
            <w:pPr>
              <w:pStyle w:val="List"/>
            </w:pPr>
            <w:r w:rsidRPr="00FA0C52">
              <w:t>4.1</w:t>
            </w:r>
            <w:r w:rsidRPr="00FA0C52">
              <w:tab/>
              <w:t>Workplace health and safety training needs assessment is undertaken for workgroup members that ta</w:t>
            </w:r>
            <w:r w:rsidRPr="00FA0C52">
              <w:t>kes account of legislative and regulatory requirements, internal policies and procedures, existing skills of workgroup members and risk control requirements.</w:t>
            </w:r>
          </w:p>
          <w:p w:rsidR="00000000" w:rsidRPr="00FA0C52" w:rsidP="00FA0C52">
            <w:pPr>
              <w:pStyle w:val="List"/>
            </w:pPr>
            <w:r w:rsidRPr="00FA0C52">
              <w:t>4.2</w:t>
            </w:r>
            <w:r w:rsidRPr="00FA0C52">
              <w:tab/>
              <w:t>Training programs are implemented and monitored to ensure identified workplace health and safe</w:t>
            </w:r>
            <w:r w:rsidRPr="00FA0C52">
              <w:t>ty training requirements are addressed.</w:t>
            </w:r>
          </w:p>
          <w:p w:rsidR="00000000" w:rsidRPr="00FA0C52" w:rsidP="00FA0C52">
            <w:pPr>
              <w:pStyle w:val="List"/>
            </w:pPr>
            <w:r w:rsidRPr="00FA0C52">
              <w:t>4.3</w:t>
            </w:r>
            <w:r w:rsidRPr="00FA0C52">
              <w:tab/>
              <w:t xml:space="preserve">Processes to ensure that all new employees receive </w:t>
            </w:r>
            <w:r w:rsidRPr="00FA0C52">
              <w:rPr>
                <w:rStyle w:val="BoldandItalics"/>
              </w:rPr>
              <w:t>workplace health and safety induction</w:t>
            </w:r>
            <w:r w:rsidRPr="00FA0C52">
              <w:t xml:space="preserve"> are implemented and monitored.</w:t>
            </w:r>
          </w:p>
          <w:p w:rsidR="00000000" w:rsidP="00FA0C52">
            <w:pPr>
              <w:pStyle w:val="List"/>
              <w:rPr>
                <w:lang w:val="en-NZ"/>
              </w:rPr>
            </w:pPr>
            <w:r w:rsidRPr="00FA0C52">
              <w:t>4.4</w:t>
            </w:r>
            <w:r w:rsidRPr="00FA0C52">
              <w:tab/>
              <w:t>Relevant workplace health and safety and training specialists are accessed and consulted</w:t>
            </w:r>
            <w:r w:rsidRPr="00FA0C52">
              <w:t xml:space="preserve"> as required, in the development and implementation of the workplace health and safety training program.</w:t>
            </w:r>
          </w:p>
        </w:tc>
      </w:tr>
      <w:tr w:rsidTr="00EE14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0C52">
            <w:pPr>
              <w:pStyle w:val="List"/>
              <w:rPr>
                <w:lang w:val="en-NZ"/>
              </w:rPr>
            </w:pPr>
            <w:r w:rsidRPr="00FA0C52">
              <w:t>5.</w:t>
            </w:r>
            <w:r w:rsidRPr="00FA0C52">
              <w:tab/>
              <w:t>Manage workplace health and safety continuous improvement process</w:t>
            </w:r>
          </w:p>
        </w:tc>
        <w:tc>
          <w:tcPr>
            <w:tcW w:w="6312" w:type="dxa"/>
            <w:tcBorders>
              <w:top w:val="nil"/>
              <w:left w:val="nil"/>
              <w:bottom w:val="nil"/>
              <w:right w:val="nil"/>
            </w:tcBorders>
            <w:tcMar>
              <w:top w:w="0" w:type="dxa"/>
              <w:left w:w="62" w:type="dxa"/>
              <w:bottom w:w="0" w:type="dxa"/>
              <w:right w:w="62" w:type="dxa"/>
            </w:tcMar>
          </w:tcPr>
          <w:p w:rsidR="00000000" w:rsidRPr="00FA0C52" w:rsidP="00FA0C52">
            <w:pPr>
              <w:pStyle w:val="List"/>
            </w:pPr>
            <w:r w:rsidRPr="00FA0C52">
              <w:t>5.1</w:t>
            </w:r>
            <w:r w:rsidRPr="00FA0C52">
              <w:tab/>
              <w:t>Input from individuals and workgroup is considered in identifying and impleme</w:t>
            </w:r>
            <w:r w:rsidRPr="00FA0C52">
              <w:t>nting workplace health and safety improvement.</w:t>
            </w:r>
          </w:p>
          <w:p w:rsidR="00000000" w:rsidRPr="00FA0C52" w:rsidP="00FA0C52">
            <w:pPr>
              <w:pStyle w:val="List"/>
            </w:pPr>
            <w:r w:rsidRPr="00FA0C52">
              <w:t>5.2</w:t>
            </w:r>
            <w:r w:rsidRPr="00FA0C52">
              <w:tab/>
              <w:t xml:space="preserve">Workplace health and safety priorities are determined in consultation with appropriate managers and </w:t>
            </w:r>
            <w:r w:rsidRPr="00FA0C52">
              <w:rPr>
                <w:rStyle w:val="BoldandItalics"/>
              </w:rPr>
              <w:t>stakeholders.</w:t>
            </w:r>
          </w:p>
          <w:p w:rsidR="00000000" w:rsidRPr="00FA0C52" w:rsidP="00FA0C52">
            <w:pPr>
              <w:pStyle w:val="List"/>
            </w:pPr>
            <w:r w:rsidRPr="00FA0C52">
              <w:t>5.3</w:t>
            </w:r>
            <w:r w:rsidRPr="00FA0C52">
              <w:tab/>
            </w:r>
            <w:r w:rsidRPr="00FA0C52">
              <w:rPr>
                <w:rStyle w:val="BoldandItalics"/>
              </w:rPr>
              <w:t>Workplace health and safety action plans</w:t>
            </w:r>
            <w:r w:rsidRPr="00FA0C52">
              <w:t xml:space="preserve"> are developed taking account of priorities and</w:t>
            </w:r>
            <w:r w:rsidRPr="00FA0C52">
              <w:t xml:space="preserve"> training needs.</w:t>
            </w:r>
          </w:p>
          <w:p w:rsidR="00000000" w:rsidRPr="00FA0C52" w:rsidP="00FA0C52">
            <w:pPr>
              <w:pStyle w:val="List"/>
            </w:pPr>
            <w:r w:rsidRPr="00FA0C52">
              <w:t>5.4</w:t>
            </w:r>
            <w:r w:rsidRPr="00FA0C52">
              <w:tab/>
              <w:t>Achievements against the workplace health and safety plans are monitored and plans updated accordingly.</w:t>
            </w:r>
          </w:p>
        </w:tc>
      </w:tr>
    </w:tbl>
    <w:p w:rsidR="00000000" w:rsidRPr="00FA0C52" w:rsidP="00FA0C52">
      <w:pPr>
        <w:pStyle w:val="BodyText"/>
      </w:pPr>
    </w:p>
    <w:p w:rsidR="00000000" w:rsidRPr="00FA0C52" w:rsidP="00FA0C52">
      <w:pPr>
        <w:pStyle w:val="AllowPageBreak"/>
      </w:pPr>
    </w:p>
    <w:p w:rsidR="00000000" w:rsidRPr="00FA0C52" w:rsidP="00FA0C52">
      <w:pPr>
        <w:pStyle w:val="Heading1"/>
      </w:pPr>
      <w:bookmarkStart w:id="9" w:name="O_507883"/>
      <w:bookmarkEnd w:id="9"/>
      <w:r w:rsidRPr="00FA0C52">
        <w:t>Required Skills and Knowledge</w:t>
      </w:r>
    </w:p>
    <w:tbl>
      <w:tblPr>
        <w:tblW w:w="0" w:type="auto"/>
        <w:tblLayout w:type="fixed"/>
        <w:tblCellMar>
          <w:left w:w="62" w:type="dxa"/>
          <w:right w:w="62" w:type="dxa"/>
        </w:tblCellMar>
        <w:tblLook w:val="0000"/>
      </w:tblPr>
      <w:tblGrid>
        <w:gridCol w:w="9072"/>
      </w:tblGrid>
      <w:tr w:rsidTr="00FA0C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A0C52">
            <w:pPr>
              <w:pStyle w:val="BodyText"/>
              <w:rPr>
                <w:lang w:val="en-NZ"/>
              </w:rPr>
            </w:pPr>
            <w:r w:rsidRPr="00FA0C52">
              <w:t>This section describes the skills and knowledge required for this Unit.</w:t>
            </w:r>
          </w:p>
        </w:tc>
      </w:tr>
      <w:tr w:rsidTr="00FA0C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A0C52" w:rsidP="00FA0C52">
            <w:pPr>
              <w:pStyle w:val="TableHeading"/>
            </w:pPr>
            <w:r w:rsidRPr="00FA0C52">
              <w:t>Required skills</w:t>
            </w:r>
          </w:p>
          <w:p w:rsidR="00000000" w:rsidP="00FA0C52">
            <w:pPr>
              <w:pStyle w:val="BodyText"/>
              <w:rPr>
                <w:lang w:val="en-NZ"/>
              </w:rPr>
            </w:pPr>
            <w:r w:rsidRPr="00FA0C52">
              <w:rPr>
                <w:rStyle w:val="SpecialBold"/>
              </w:rPr>
              <w:t>Required skills include:</w:t>
            </w:r>
          </w:p>
        </w:tc>
      </w:tr>
      <w:tr w:rsidTr="00FA0C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A0C52" w:rsidP="00FA0C52">
            <w:pPr>
              <w:pStyle w:val="BodyText"/>
            </w:pPr>
            <w:r w:rsidRPr="00FA0C52">
              <w:t>It is critical that the candidate demonstrate the ability to manage workplace health and safety processes for a small organisation or group(s) of persons undertaking a range of work.</w:t>
            </w:r>
          </w:p>
          <w:p w:rsidR="00000000" w:rsidRPr="00FA0C52" w:rsidP="00FA0C52">
            <w:pPr>
              <w:pStyle w:val="BodyText"/>
            </w:pPr>
            <w:r w:rsidRPr="00FA0C52">
              <w:t>In addition, the candidate must</w:t>
            </w:r>
            <w:r w:rsidRPr="00FA0C52">
              <w:t xml:space="preserve"> be able to:</w:t>
            </w:r>
          </w:p>
          <w:p w:rsidR="00000000" w:rsidRPr="00FA0C52" w:rsidP="00FA0C52">
            <w:pPr>
              <w:pStyle w:val="ListBullet"/>
            </w:pPr>
            <w:r w:rsidRPr="00FA0C52">
              <w:t>apply an action planning process</w:t>
            </w:r>
          </w:p>
          <w:p w:rsidR="00000000" w:rsidRPr="00FA0C52" w:rsidP="00FA0C52">
            <w:pPr>
              <w:pStyle w:val="ListBullet"/>
            </w:pPr>
            <w:r w:rsidRPr="00FA0C52">
              <w:t>assimilate information from a range of sources to evaluate effectiveness of processes</w:t>
            </w:r>
          </w:p>
          <w:p w:rsidR="00000000" w:rsidRPr="00FA0C52" w:rsidP="00FA0C52">
            <w:pPr>
              <w:pStyle w:val="ListBullet"/>
            </w:pPr>
            <w:r w:rsidRPr="00FA0C52">
              <w:t>communicate with supervisors, other managers, staff, workplace health and safety inspectors and expert advisers in a range of contexts, and using a range of media and formats</w:t>
            </w:r>
          </w:p>
          <w:p w:rsidR="00000000" w:rsidRPr="00FA0C52" w:rsidP="00FA0C52">
            <w:pPr>
              <w:pStyle w:val="ListBullet"/>
            </w:pPr>
            <w:r w:rsidRPr="00FA0C52">
              <w:t>conduct effective meetings</w:t>
            </w:r>
          </w:p>
          <w:p w:rsidR="00000000" w:rsidRPr="00FA0C52" w:rsidP="00FA0C52">
            <w:pPr>
              <w:pStyle w:val="ListBullet"/>
            </w:pPr>
            <w:r w:rsidRPr="00FA0C52">
              <w:t>develop solutions to complex workplace health and safe</w:t>
            </w:r>
            <w:r w:rsidRPr="00FA0C52">
              <w:t>ty problems, utilising information from a range of sources</w:t>
            </w:r>
          </w:p>
          <w:p w:rsidR="00000000" w:rsidRPr="00FA0C52" w:rsidP="00FA0C52">
            <w:pPr>
              <w:pStyle w:val="ListBullet"/>
            </w:pPr>
            <w:r w:rsidRPr="00FA0C52">
              <w:t>identify and access appropriate external support services</w:t>
            </w:r>
          </w:p>
          <w:p w:rsidR="00000000" w:rsidRPr="00FA0C52" w:rsidP="00FA0C52">
            <w:pPr>
              <w:pStyle w:val="ListBullet"/>
            </w:pPr>
            <w:r w:rsidRPr="00FA0C52">
              <w:t>relate to people from a range of social, cultural and ethic backgrounds and physical and mental abilities</w:t>
            </w:r>
          </w:p>
          <w:p w:rsidR="00000000" w:rsidRPr="00FA0C52" w:rsidP="00FA0C52">
            <w:pPr>
              <w:pStyle w:val="ListBullet"/>
            </w:pPr>
            <w:r w:rsidRPr="00FA0C52">
              <w:t>take into account and support sta</w:t>
            </w:r>
            <w:r w:rsidRPr="00FA0C52">
              <w:t>ff to use opportunities to address waste minimisation, environmental responsibility and sustainable practice issues</w:t>
            </w:r>
          </w:p>
          <w:p w:rsidR="00000000" w:rsidRPr="00FA0C52" w:rsidP="00FA0C52">
            <w:pPr>
              <w:pStyle w:val="ListBullet"/>
            </w:pPr>
            <w:r w:rsidRPr="00FA0C52">
              <w:t>use language and literacy and conceptual skills to analyse and evaluate workplace health and safety information</w:t>
            </w:r>
          </w:p>
          <w:p w:rsidR="00000000" w:rsidP="00FA0C52">
            <w:pPr>
              <w:pStyle w:val="ListBullet"/>
              <w:rPr>
                <w:lang w:val="en-NZ"/>
              </w:rPr>
            </w:pPr>
            <w:r w:rsidRPr="00FA0C52">
              <w:t>use technical skills to acce</w:t>
            </w:r>
            <w:r w:rsidRPr="00FA0C52">
              <w:t>ss workplace health and safety information.</w:t>
            </w:r>
          </w:p>
        </w:tc>
      </w:tr>
      <w:tr w:rsidTr="00FA0C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A0C52" w:rsidP="00FA0C52">
            <w:pPr>
              <w:pStyle w:val="TableHeading"/>
            </w:pPr>
            <w:r w:rsidRPr="00FA0C52">
              <w:t>Required knowledge</w:t>
            </w:r>
          </w:p>
          <w:p w:rsidR="00000000" w:rsidP="00FA0C52">
            <w:pPr>
              <w:pStyle w:val="BodyText"/>
              <w:rPr>
                <w:lang w:val="en-NZ"/>
              </w:rPr>
            </w:pPr>
            <w:r w:rsidRPr="00FA0C52">
              <w:rPr>
                <w:rStyle w:val="SpecialBold"/>
              </w:rPr>
              <w:t>Required knowledge includes:</w:t>
            </w:r>
          </w:p>
        </w:tc>
      </w:tr>
      <w:tr w:rsidTr="00FA0C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A0C52" w:rsidP="00FA0C52">
            <w:pPr>
              <w:pStyle w:val="ListBullet"/>
            </w:pPr>
            <w:r w:rsidRPr="00FA0C52">
              <w:t xml:space="preserve">knowledge and understanding of guidance material including codes of practice/compliance codes relevant to the particular industry/type of work site </w:t>
            </w:r>
          </w:p>
          <w:p w:rsidR="00000000" w:rsidRPr="00FA0C52" w:rsidP="00FA0C52">
            <w:pPr>
              <w:pStyle w:val="ListBullet"/>
            </w:pPr>
            <w:r w:rsidRPr="00FA0C52">
              <w:t xml:space="preserve">legal and practical requirements for workplace health and safety training </w:t>
            </w:r>
          </w:p>
          <w:p w:rsidR="00000000" w:rsidRPr="00FA0C52" w:rsidP="00FA0C52">
            <w:pPr>
              <w:pStyle w:val="ListBullet"/>
            </w:pPr>
            <w:r w:rsidRPr="00FA0C52">
              <w:t>legal requirements for workplace health and safety record keeping and reporting</w:t>
            </w:r>
          </w:p>
          <w:p w:rsidR="00000000" w:rsidRPr="00FA0C52" w:rsidP="00FA0C52">
            <w:pPr>
              <w:pStyle w:val="ListBullet"/>
            </w:pPr>
            <w:r w:rsidRPr="00FA0C52">
              <w:t>legislative requirements for consultation</w:t>
            </w:r>
          </w:p>
          <w:p w:rsidR="00000000" w:rsidRPr="00FA0C52" w:rsidP="00FA0C52">
            <w:pPr>
              <w:pStyle w:val="ListBullet"/>
            </w:pPr>
            <w:r w:rsidRPr="00FA0C52">
              <w:t>relationship between workplace health and safety and sustai</w:t>
            </w:r>
            <w:r w:rsidRPr="00FA0C52">
              <w:t>nability in the workplace, including the importance of maintaining safety in the workplace to establishing and maintaining environmental, economic, workforce and social sustainability</w:t>
            </w:r>
          </w:p>
          <w:p w:rsidR="00000000" w:rsidRPr="00FA0C52" w:rsidP="00FA0C52">
            <w:pPr>
              <w:pStyle w:val="ListBullet"/>
            </w:pPr>
            <w:r w:rsidRPr="00FA0C52">
              <w:t>risk assessment process including:</w:t>
            </w:r>
          </w:p>
          <w:p w:rsidR="00000000" w:rsidRPr="00FA0C52" w:rsidP="00FA0C52">
            <w:pPr>
              <w:pStyle w:val="ListBullet2"/>
            </w:pPr>
            <w:r w:rsidRPr="00FA0C52">
              <w:t xml:space="preserve">hazard identification procedures </w:t>
            </w:r>
          </w:p>
          <w:p w:rsidR="00000000" w:rsidRPr="00FA0C52" w:rsidP="00FA0C52">
            <w:pPr>
              <w:pStyle w:val="ListBullet2"/>
            </w:pPr>
            <w:r w:rsidRPr="00FA0C52">
              <w:t>pr</w:t>
            </w:r>
            <w:r w:rsidRPr="00FA0C52">
              <w:t xml:space="preserve">inciples of risk assessment </w:t>
            </w:r>
          </w:p>
          <w:p w:rsidR="00000000" w:rsidRPr="00FA0C52" w:rsidP="00FA0C52">
            <w:pPr>
              <w:pStyle w:val="ListBullet2"/>
            </w:pPr>
            <w:r w:rsidRPr="00FA0C52">
              <w:t>the hierarchy of risk control and its application</w:t>
            </w:r>
          </w:p>
          <w:p w:rsidR="00000000" w:rsidRPr="00FA0C52" w:rsidP="00FA0C52">
            <w:pPr>
              <w:pStyle w:val="ListBullet2"/>
            </w:pPr>
            <w:r w:rsidRPr="00FA0C52">
              <w:t>the difference between hazard and risk</w:t>
            </w:r>
          </w:p>
          <w:p w:rsidR="00000000" w:rsidRPr="00FA0C52" w:rsidP="00FA0C52">
            <w:pPr>
              <w:pStyle w:val="ListBullet"/>
            </w:pPr>
            <w:r w:rsidRPr="00FA0C52">
              <w:t>roles and responsibilities of health and safety representatives and workplace health and safety committees</w:t>
            </w:r>
          </w:p>
          <w:p w:rsidR="00000000" w:rsidRPr="00FA0C52" w:rsidP="00FA0C52">
            <w:pPr>
              <w:pStyle w:val="ListBullet"/>
            </w:pPr>
            <w:r w:rsidRPr="00FA0C52">
              <w:t>roles and responsibilities of workers, officers and Persons Conducting a Business or Undertaking (PCBUs)</w:t>
            </w:r>
          </w:p>
          <w:p w:rsidR="00000000" w:rsidRPr="00FA0C52" w:rsidP="00FA0C52">
            <w:pPr>
              <w:pStyle w:val="ListBullet"/>
            </w:pPr>
            <w:r w:rsidRPr="00FA0C52">
              <w:t>sources of workplace health and safety information both internal and external to the workplace, including Safe Work Australia and relevant state/territ</w:t>
            </w:r>
            <w:r w:rsidRPr="00FA0C52">
              <w:t>ory regulators</w:t>
            </w:r>
          </w:p>
          <w:p w:rsidR="00000000" w:rsidRPr="00FA0C52" w:rsidP="00FA0C52">
            <w:pPr>
              <w:pStyle w:val="ListBullet"/>
            </w:pPr>
            <w:r w:rsidRPr="00FA0C52">
              <w:t>systems for identifying skill needs, for example:</w:t>
            </w:r>
          </w:p>
          <w:p w:rsidR="00000000" w:rsidRPr="00FA0C52" w:rsidP="00FA0C52">
            <w:pPr>
              <w:pStyle w:val="ListBullet2"/>
            </w:pPr>
            <w:r w:rsidRPr="00FA0C52">
              <w:t>identifying additional training needs of learners</w:t>
            </w:r>
          </w:p>
          <w:p w:rsidR="00000000" w:rsidRPr="00FA0C52" w:rsidP="00FA0C52">
            <w:pPr>
              <w:pStyle w:val="ListBullet2"/>
            </w:pPr>
            <w:r w:rsidRPr="00FA0C52">
              <w:t>performance reviews</w:t>
            </w:r>
          </w:p>
          <w:p w:rsidR="00000000" w:rsidRPr="00FA0C52" w:rsidP="00FA0C52">
            <w:pPr>
              <w:pStyle w:val="ListBullet2"/>
            </w:pPr>
            <w:r w:rsidRPr="00FA0C52">
              <w:t>training needs analysis</w:t>
            </w:r>
          </w:p>
          <w:p w:rsidR="00000000" w:rsidRPr="00FA0C52" w:rsidP="00FA0C52">
            <w:pPr>
              <w:pStyle w:val="ListBullet"/>
            </w:pPr>
            <w:r w:rsidRPr="00FA0C52">
              <w:t xml:space="preserve">the characteristics and composition of the workforce and how they may impact on the management </w:t>
            </w:r>
            <w:r w:rsidRPr="00FA0C52">
              <w:t>of workplace health and safety</w:t>
            </w:r>
          </w:p>
          <w:p w:rsidR="00000000" w:rsidRPr="00FA0C52" w:rsidP="00FA0C52">
            <w:pPr>
              <w:pStyle w:val="ListBullet"/>
            </w:pPr>
            <w:r w:rsidRPr="00FA0C52">
              <w:t>the roles and responsibilities of employees, supervisors and managers in the workplace</w:t>
            </w:r>
          </w:p>
          <w:p w:rsidR="00000000" w:rsidRPr="00FA0C52" w:rsidP="00FA0C52">
            <w:pPr>
              <w:pStyle w:val="ListBullet"/>
            </w:pPr>
            <w:r w:rsidRPr="00FA0C52">
              <w:t>understanding of the national Work Health and Safety model and relevant state/territory legislation that influence regulatory requirements</w:t>
            </w:r>
            <w:r w:rsidRPr="00FA0C52">
              <w:t xml:space="preserve"> relevant to the particular industry/type of work site </w:t>
            </w:r>
          </w:p>
          <w:p w:rsidR="00000000" w:rsidRPr="00FA0C52" w:rsidP="00FA0C52">
            <w:pPr>
              <w:pStyle w:val="ListBullet"/>
            </w:pPr>
            <w:r w:rsidRPr="00FA0C52">
              <w:t>workplace specific information, including:</w:t>
            </w:r>
          </w:p>
          <w:p w:rsidR="00000000" w:rsidRPr="00FA0C52" w:rsidP="00FA0C52">
            <w:pPr>
              <w:pStyle w:val="ListBullet2"/>
            </w:pPr>
            <w:r w:rsidRPr="00FA0C52">
              <w:t>awards and enterprise agreements that impact on the particular workplace</w:t>
            </w:r>
          </w:p>
          <w:p w:rsidR="00000000" w:rsidRPr="00FA0C52" w:rsidP="00FA0C52">
            <w:pPr>
              <w:pStyle w:val="ListBullet2"/>
            </w:pPr>
            <w:r w:rsidRPr="00FA0C52">
              <w:t xml:space="preserve">designated person for raising workplace health and safety issues </w:t>
            </w:r>
          </w:p>
          <w:p w:rsidR="00000000" w:rsidRPr="00FA0C52" w:rsidP="00FA0C52">
            <w:pPr>
              <w:pStyle w:val="ListBullet2"/>
            </w:pPr>
            <w:r w:rsidRPr="00FA0C52">
              <w:t>hazard identification procedures relevant to the hazards in their workplace</w:t>
            </w:r>
          </w:p>
          <w:p w:rsidR="00000000" w:rsidRPr="00FA0C52" w:rsidP="00FA0C52">
            <w:pPr>
              <w:pStyle w:val="ListBullet2"/>
            </w:pPr>
            <w:r w:rsidRPr="00FA0C52">
              <w:t>hazards of the particular work environment and how they cause harm</w:t>
            </w:r>
          </w:p>
          <w:p w:rsidR="00000000" w:rsidRPr="00FA0C52" w:rsidP="00FA0C52">
            <w:pPr>
              <w:pStyle w:val="ListBullet2"/>
            </w:pPr>
            <w:r w:rsidRPr="00FA0C52">
              <w:t>organisation procedures related to workplace health and safety including hazard, incident and injury reporting, h</w:t>
            </w:r>
            <w:r w:rsidRPr="00FA0C52">
              <w:t>azard identification, risk assessment and control, consultation and participation, incident investigation, record keeping</w:t>
            </w:r>
          </w:p>
          <w:p w:rsidR="00000000" w:rsidRPr="00FA0C52" w:rsidP="00FA0C52">
            <w:pPr>
              <w:pStyle w:val="ListBullet2"/>
            </w:pPr>
            <w:r w:rsidRPr="00FA0C52">
              <w:t>relevant workplace health and safety training and training providers</w:t>
            </w:r>
          </w:p>
          <w:p w:rsidR="00000000" w:rsidRPr="00FA0C52" w:rsidP="00FA0C52">
            <w:pPr>
              <w:pStyle w:val="ListBullet2"/>
            </w:pPr>
            <w:r w:rsidRPr="00FA0C52">
              <w:t>the characteristics and composition of the workforce and how they</w:t>
            </w:r>
            <w:r w:rsidRPr="00FA0C52">
              <w:t xml:space="preserve"> may impact on the management of workplace health and safety</w:t>
            </w:r>
          </w:p>
          <w:p w:rsidR="00000000" w:rsidRPr="00FA0C52" w:rsidP="00FA0C52">
            <w:pPr>
              <w:pStyle w:val="ListBullet2"/>
            </w:pPr>
            <w:r w:rsidRPr="00FA0C52">
              <w:t>workplace support services eg. employee assistance providers, workplace counselling and medical services.</w:t>
            </w:r>
          </w:p>
        </w:tc>
      </w:tr>
    </w:tbl>
    <w:p w:rsidR="00000000" w:rsidRPr="00FA0C52" w:rsidP="00FA0C52">
      <w:pPr>
        <w:pStyle w:val="BodyText"/>
      </w:pPr>
    </w:p>
    <w:p w:rsidR="00000000" w:rsidRPr="00FA0C52" w:rsidP="00FA0C52">
      <w:pPr>
        <w:pStyle w:val="AllowPageBreak"/>
      </w:pPr>
    </w:p>
    <w:p w:rsidR="00000000" w:rsidRPr="00FA0C52" w:rsidP="00FA0C52">
      <w:pPr>
        <w:pStyle w:val="Heading1"/>
      </w:pPr>
      <w:bookmarkStart w:id="10" w:name="O_507884"/>
      <w:bookmarkEnd w:id="10"/>
      <w:r w:rsidRPr="00FA0C52">
        <w:t>Evidence Guide</w:t>
      </w:r>
    </w:p>
    <w:tbl>
      <w:tblPr>
        <w:tblW w:w="0" w:type="auto"/>
        <w:tblLayout w:type="fixed"/>
        <w:tblCellMar>
          <w:left w:w="62" w:type="dxa"/>
          <w:right w:w="62" w:type="dxa"/>
        </w:tblCellMar>
        <w:tblLook w:val="0000"/>
      </w:tblPr>
      <w:tblGrid>
        <w:gridCol w:w="3674"/>
        <w:gridCol w:w="5398"/>
      </w:tblGrid>
      <w:tr w:rsidTr="00FA0C52">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t xml:space="preserve">The evidence guide provides advice on assessment and must be read in conjunction with the performance criteria, required skills and knowledge, range statement and the Assessment Guidelines </w:t>
            </w:r>
            <w:r w:rsidRPr="00FA0C52">
              <w:t>for the Training Package.</w:t>
            </w:r>
          </w:p>
        </w:tc>
      </w:tr>
      <w:tr w:rsidTr="00FA0C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rPr>
                <w:rStyle w:val="SpecialBold"/>
              </w:rPr>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p>
        </w:tc>
      </w:tr>
      <w:tr w:rsidTr="00FA0C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t>Critical aspec</w:t>
            </w:r>
            <w:r w:rsidRPr="00FA0C52">
              <w:t>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C52" w:rsidP="00FA0C52">
            <w:pPr>
              <w:pStyle w:val="BodyText"/>
            </w:pPr>
            <w:r w:rsidRPr="00FA0C52">
              <w:t>To demonstrate competence in this Unit, a candidate must be able to provide evidence of managing workplace health and safety processes for a small organisation or a group of per</w:t>
            </w:r>
            <w:r w:rsidRPr="00FA0C52">
              <w:t>sons undertaking a range of work.</w:t>
            </w:r>
          </w:p>
          <w:p w:rsidR="00000000" w:rsidRPr="00FA0C52" w:rsidP="00FA0C52">
            <w:pPr>
              <w:pStyle w:val="BodyText"/>
            </w:pPr>
            <w:r w:rsidRPr="00FA0C52">
              <w:t>Evidence gathered by an assessor to determine competence will include:</w:t>
            </w:r>
          </w:p>
          <w:p w:rsidR="00000000" w:rsidRPr="00FA0C52" w:rsidP="00FA0C52">
            <w:pPr>
              <w:pStyle w:val="ListBullet"/>
            </w:pPr>
            <w:r w:rsidRPr="00FA0C52">
              <w:t>written or verbal responses to scenarios and case studies</w:t>
            </w:r>
          </w:p>
          <w:p w:rsidR="00000000" w:rsidRPr="00FA0C52" w:rsidP="00FA0C52">
            <w:pPr>
              <w:pStyle w:val="ListBullet"/>
            </w:pPr>
            <w:r w:rsidRPr="00FA0C52">
              <w:t>provision of workplace examples</w:t>
            </w:r>
          </w:p>
          <w:p w:rsidR="00000000" w:rsidRPr="00FA0C52" w:rsidP="00FA0C52">
            <w:pPr>
              <w:pStyle w:val="ListBullet"/>
            </w:pPr>
            <w:r w:rsidRPr="00FA0C52">
              <w:t>reports from persons who have been involved in the management processes</w:t>
            </w:r>
          </w:p>
          <w:p w:rsidR="00000000" w:rsidRPr="00FA0C52" w:rsidP="00FA0C52">
            <w:pPr>
              <w:pStyle w:val="ListBullet"/>
            </w:pPr>
            <w:r w:rsidRPr="00FA0C52">
              <w:t>portfolio of workplace documentation.</w:t>
            </w:r>
          </w:p>
          <w:p w:rsidR="00000000" w:rsidP="00FA0C52">
            <w:pPr>
              <w:pStyle w:val="BodyText"/>
              <w:rPr>
                <w:lang w:val="en-NZ"/>
              </w:rPr>
            </w:pPr>
            <w:r w:rsidRPr="00FA0C52">
              <w:t>Evidence of workplace performance over time must be obtained to inform a judgement of competence.</w:t>
            </w:r>
          </w:p>
        </w:tc>
      </w:tr>
      <w:tr w:rsidTr="00FA0C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t>Context of and specific resources for assessmen</w:t>
            </w:r>
            <w:r w:rsidRPr="00FA0C52">
              <w:t>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C52" w:rsidP="00FA0C52">
            <w:pPr>
              <w:pStyle w:val="BodyText"/>
            </w:pPr>
            <w:r w:rsidRPr="00FA0C52">
              <w:t>Products that could be used as evidence include:</w:t>
            </w:r>
          </w:p>
          <w:p w:rsidR="00000000" w:rsidRPr="00FA0C52" w:rsidP="00FA0C52">
            <w:pPr>
              <w:pStyle w:val="ListBullet"/>
            </w:pPr>
            <w:r w:rsidRPr="00FA0C52">
              <w:t>verbal and written responses to verbal, written or physical scenarios</w:t>
            </w:r>
          </w:p>
          <w:p w:rsidR="00000000" w:rsidRPr="00FA0C52" w:rsidP="00FA0C52">
            <w:pPr>
              <w:pStyle w:val="ListBullet"/>
            </w:pPr>
            <w:r w:rsidRPr="00FA0C52">
              <w:t>demonstrated action to scenarios, simulations and role plays</w:t>
            </w:r>
          </w:p>
          <w:p w:rsidR="00000000" w:rsidRPr="00FA0C52" w:rsidP="00FA0C52">
            <w:pPr>
              <w:pStyle w:val="ListBullet"/>
            </w:pPr>
            <w:r w:rsidRPr="00FA0C52">
              <w:t xml:space="preserve">completed reports to senior managers </w:t>
            </w:r>
          </w:p>
          <w:p w:rsidR="00000000" w:rsidRPr="00FA0C52" w:rsidP="00FA0C52">
            <w:pPr>
              <w:pStyle w:val="ListBullet"/>
            </w:pPr>
            <w:r w:rsidRPr="00FA0C52">
              <w:t>written directions, emails, memos a</w:t>
            </w:r>
            <w:r w:rsidRPr="00FA0C52">
              <w:t>nd other information provided to supervisors in area of responsibility</w:t>
            </w:r>
          </w:p>
          <w:p w:rsidR="00000000" w:rsidRPr="00FA0C52" w:rsidP="00FA0C52">
            <w:pPr>
              <w:pStyle w:val="ListBullet"/>
            </w:pPr>
            <w:r w:rsidRPr="00FA0C52">
              <w:t>reports from team leaders, senior managers, other managers, specialist advisors..</w:t>
            </w:r>
          </w:p>
          <w:p w:rsidR="00000000" w:rsidRPr="00FA0C52" w:rsidP="00FA0C52">
            <w:pPr>
              <w:pStyle w:val="BodyText"/>
            </w:pPr>
            <w:r w:rsidRPr="00FA0C52">
              <w:t>Processes that could be used as evidence include:</w:t>
            </w:r>
          </w:p>
          <w:p w:rsidR="00000000" w:rsidRPr="00FA0C52" w:rsidP="00FA0C52">
            <w:pPr>
              <w:pStyle w:val="ListBullet"/>
            </w:pPr>
            <w:r w:rsidRPr="00FA0C52">
              <w:t>how training needs were identified and addressed</w:t>
            </w:r>
          </w:p>
          <w:p w:rsidR="00000000" w:rsidRPr="00FA0C52" w:rsidP="00FA0C52">
            <w:pPr>
              <w:pStyle w:val="ListBullet"/>
            </w:pPr>
            <w:r w:rsidRPr="00FA0C52">
              <w:t>how action plans are developed, monitored and updated</w:t>
            </w:r>
          </w:p>
          <w:p w:rsidR="00000000" w:rsidRPr="00FA0C52" w:rsidP="00FA0C52">
            <w:pPr>
              <w:pStyle w:val="ListBullet"/>
            </w:pPr>
            <w:r w:rsidRPr="00FA0C52">
              <w:t>how hazard identification and risk assessment occur</w:t>
            </w:r>
          </w:p>
          <w:p w:rsidR="00000000" w:rsidP="00FA0C52">
            <w:pPr>
              <w:pStyle w:val="ListBullet"/>
              <w:rPr>
                <w:lang w:val="en-NZ"/>
              </w:rPr>
            </w:pPr>
            <w:r w:rsidRPr="00FA0C52">
              <w:t>how incident investigation occurs.</w:t>
            </w:r>
          </w:p>
        </w:tc>
      </w:tr>
      <w:tr w:rsidTr="00FA0C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t>This Unit should be assessed together with other Units of Competence relevant to the function</w:t>
            </w:r>
            <w:r w:rsidRPr="00FA0C52">
              <w:t xml:space="preserve"> or work role.</w:t>
            </w:r>
          </w:p>
        </w:tc>
      </w:tr>
      <w:tr w:rsidTr="00FA0C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C52" w:rsidP="00FA0C52">
            <w:pPr>
              <w:pStyle w:val="BodyText"/>
            </w:pPr>
            <w:r w:rsidRPr="00FA0C52">
              <w:t>Access and equity considerations:</w:t>
            </w:r>
          </w:p>
          <w:p w:rsidR="00000000" w:rsidRPr="00FA0C52" w:rsidP="00FA0C52">
            <w:pPr>
              <w:pStyle w:val="ListBullet"/>
            </w:pPr>
            <w:r w:rsidRPr="00FA0C52">
              <w:t xml:space="preserve">all assessment should be applied with respect to relevant work-related access and equity issues </w:t>
            </w:r>
          </w:p>
          <w:p w:rsidR="00000000" w:rsidRPr="00FA0C52" w:rsidP="00FA0C52">
            <w:pPr>
              <w:pStyle w:val="ListBullet"/>
            </w:pPr>
            <w:r w:rsidRPr="00FA0C52">
              <w:t>competence should reflect an ability to work in a culturally diverse env</w:t>
            </w:r>
            <w:r w:rsidRPr="00FA0C52">
              <w:t>ironment.</w:t>
            </w:r>
          </w:p>
          <w:p w:rsidR="00000000" w:rsidRPr="00FA0C52" w:rsidP="00FA0C52">
            <w:pPr>
              <w:pStyle w:val="ListBullet"/>
            </w:pPr>
            <w:r w:rsidRPr="00FA0C52">
              <w:t>assessors and trainers must take into account relevant access and equity issues, in particular relating to factors impacting on Aboriginal and/or Torres Strait Islander clients and communities.</w:t>
            </w:r>
          </w:p>
        </w:tc>
      </w:tr>
    </w:tbl>
    <w:p w:rsidR="00000000" w:rsidRPr="00FA0C52" w:rsidP="00FA0C52">
      <w:pPr>
        <w:pStyle w:val="BodyText"/>
      </w:pPr>
    </w:p>
    <w:p w:rsidR="00000000" w:rsidRPr="00FA0C52" w:rsidP="00FA0C52">
      <w:pPr>
        <w:pStyle w:val="AllowPageBreak"/>
      </w:pPr>
    </w:p>
    <w:p w:rsidR="00000000" w:rsidRPr="00FA0C52" w:rsidP="00FA0C52">
      <w:pPr>
        <w:pStyle w:val="Heading1"/>
      </w:pPr>
      <w:bookmarkStart w:id="11" w:name="O_507885"/>
      <w:bookmarkEnd w:id="11"/>
      <w:r w:rsidRPr="00FA0C52">
        <w:t>Range Statement</w:t>
      </w:r>
    </w:p>
    <w:tbl>
      <w:tblPr>
        <w:tblW w:w="0" w:type="auto"/>
        <w:tblLayout w:type="fixed"/>
        <w:tblCellMar>
          <w:left w:w="62" w:type="dxa"/>
          <w:right w:w="62" w:type="dxa"/>
        </w:tblCellMar>
        <w:tblLook w:val="0000"/>
      </w:tblPr>
      <w:tblGrid>
        <w:gridCol w:w="3674"/>
        <w:gridCol w:w="5398"/>
      </w:tblGrid>
      <w:tr w:rsidTr="00FA0C52">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t>The range statement relates to the Unit of Competency as a whole. It allows for different work environments and situations that may affect performance. Bold italicised wording, if used in the performance criteria, is detailed below. Essential operating con</w:t>
            </w:r>
            <w:r w:rsidRPr="00FA0C52">
              <w:t>ditions that may be present with training and assessment (depending on the work situation, needs of the candidate, accessibility of the item, and local industry and regional contexts) may also be included.</w:t>
            </w:r>
          </w:p>
        </w:tc>
      </w:tr>
      <w:tr w:rsidTr="00FA0C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rPr>
                <w:rStyle w:val="BoldandItalics"/>
              </w:rPr>
              <w:t>Workplace health and safety legislation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C52" w:rsidP="00FA0C52">
            <w:pPr>
              <w:pStyle w:val="BodyText"/>
            </w:pPr>
            <w:r w:rsidRPr="00FA0C52">
              <w:t>Workplac</w:t>
            </w:r>
            <w:r w:rsidRPr="00FA0C52">
              <w:t>e health and safety legislation varies in different states and will include:</w:t>
            </w:r>
          </w:p>
          <w:p w:rsidR="00000000" w:rsidRPr="00FA0C52" w:rsidP="00FA0C52">
            <w:pPr>
              <w:pStyle w:val="ListBullet"/>
            </w:pPr>
            <w:r w:rsidRPr="00FA0C52">
              <w:t>National Work Health and Safety Model</w:t>
            </w:r>
          </w:p>
          <w:p w:rsidR="00000000" w:rsidRPr="00FA0C52" w:rsidP="00FA0C52">
            <w:pPr>
              <w:pStyle w:val="ListBullet"/>
            </w:pPr>
            <w:r w:rsidRPr="00FA0C52">
              <w:t>current relevant State/Territory workplace health and safety legislation</w:t>
            </w:r>
          </w:p>
          <w:p w:rsidR="00000000" w:rsidP="00FA0C52">
            <w:pPr>
              <w:pStyle w:val="ListBullet"/>
              <w:rPr>
                <w:lang w:val="en-NZ"/>
              </w:rPr>
            </w:pPr>
            <w:r w:rsidRPr="00FA0C52">
              <w:t>relevant state/territory Manual Handling Code of Conduct.</w:t>
            </w:r>
          </w:p>
        </w:tc>
      </w:tr>
      <w:tr w:rsidTr="00FA0C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rPr>
                <w:rStyle w:val="BoldandItalics"/>
              </w:rPr>
              <w:t>Standards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C52" w:rsidP="00FA0C52">
            <w:pPr>
              <w:pStyle w:val="BodyText"/>
            </w:pPr>
            <w:r w:rsidRPr="00FA0C52">
              <w:t>Standards include documents produced by national bodies, workplace health and safety regulators or industry bodies, that prescribe preventative action to avert occupational deaths, injuries and diseases.</w:t>
            </w:r>
          </w:p>
          <w:p w:rsidR="00000000" w:rsidRPr="00FA0C52" w:rsidP="00FA0C52">
            <w:pPr>
              <w:pStyle w:val="BodyText"/>
            </w:pPr>
            <w:r w:rsidRPr="00FA0C52">
              <w:t xml:space="preserve">Standards are of an advisory nature only, </w:t>
            </w:r>
            <w:r w:rsidRPr="00FA0C52">
              <w:t>except where a law adopts the standard and thus makes it mandatory.</w:t>
            </w:r>
          </w:p>
          <w:p w:rsidR="00000000" w:rsidP="00FA0C52">
            <w:pPr>
              <w:pStyle w:val="BodyText"/>
              <w:rPr>
                <w:lang w:val="en-NZ"/>
              </w:rPr>
            </w:pPr>
            <w:r w:rsidRPr="00FA0C52">
              <w:t>They may be called up as evidence in court or other enforcement action.</w:t>
            </w:r>
          </w:p>
        </w:tc>
      </w:tr>
      <w:tr w:rsidTr="00FA0C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rPr>
                <w:rStyle w:val="BoldandItalics"/>
              </w:rPr>
              <w:t>Codes of practice/compliance codes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C52" w:rsidP="00FA0C52">
            <w:pPr>
              <w:pStyle w:val="BodyText"/>
            </w:pPr>
            <w:r w:rsidRPr="00FA0C52">
              <w:t>Codes of practice/compliance codes are documents generally prepared to provide a</w:t>
            </w:r>
            <w:r w:rsidRPr="00FA0C52">
              <w:t>dvice to employers and workers, of an acceptable way of achieving standards. They may:</w:t>
            </w:r>
          </w:p>
          <w:p w:rsidR="00000000" w:rsidRPr="00FA0C52" w:rsidP="00FA0C52">
            <w:pPr>
              <w:pStyle w:val="ListBullet"/>
            </w:pPr>
            <w:r w:rsidRPr="00FA0C52">
              <w:t>be incorporated into regulations</w:t>
            </w:r>
          </w:p>
          <w:p w:rsidR="00000000" w:rsidRPr="00FA0C52" w:rsidP="00FA0C52">
            <w:pPr>
              <w:pStyle w:val="ListBullet"/>
            </w:pPr>
            <w:r w:rsidRPr="00FA0C52">
              <w:t>not relate to a standard</w:t>
            </w:r>
          </w:p>
          <w:p w:rsidR="00000000" w:rsidP="00FA0C52">
            <w:pPr>
              <w:pStyle w:val="ListBullet"/>
              <w:rPr>
                <w:lang w:val="en-NZ"/>
              </w:rPr>
            </w:pPr>
            <w:r w:rsidRPr="00FA0C52">
              <w:t>be called up as evidence in court or other enforcement action.</w:t>
            </w:r>
          </w:p>
        </w:tc>
      </w:tr>
      <w:tr w:rsidTr="00FA0C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rPr>
                <w:rStyle w:val="BoldandItalics"/>
              </w:rPr>
              <w:t>Guidance material</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C52" w:rsidP="00FA0C52">
            <w:pPr>
              <w:pStyle w:val="BodyText"/>
            </w:pPr>
            <w:r w:rsidRPr="00FA0C52">
              <w:t>Guidance material is an advi</w:t>
            </w:r>
            <w:r w:rsidRPr="00FA0C52">
              <w:t>sory technical document, providing detailed information for use by unions, employers, management, health and safety committee members and representatives, safety officers and others requiring guidance. It</w:t>
            </w:r>
          </w:p>
          <w:p w:rsidR="00000000" w:rsidRPr="00FA0C52" w:rsidP="00FA0C52">
            <w:pPr>
              <w:pStyle w:val="List"/>
            </w:pPr>
            <w:r w:rsidRPr="00FA0C52">
              <w:t>advises on 'what to do' and 'how to do it'.</w:t>
            </w:r>
          </w:p>
          <w:p w:rsidR="00000000" w:rsidP="00FA0C52">
            <w:pPr>
              <w:pStyle w:val="List"/>
              <w:rPr>
                <w:lang w:val="en-NZ"/>
              </w:rPr>
            </w:pPr>
            <w:r w:rsidRPr="00FA0C52">
              <w:t>has no legal standing.</w:t>
            </w:r>
          </w:p>
        </w:tc>
      </w:tr>
      <w:tr w:rsidTr="00FA0C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rPr>
                <w:rStyle w:val="BoldandItalics"/>
              </w:rPr>
              <w:t>Other sources of workplace health and safety information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C52" w:rsidP="00FA0C52">
            <w:pPr>
              <w:pStyle w:val="BodyText"/>
            </w:pPr>
            <w:r w:rsidRPr="00FA0C52">
              <w:t>Other sources of workplace health and safety information include persons, organisations and references where knowledge about workplace health and safety may be obtained. These</w:t>
            </w:r>
            <w:r w:rsidRPr="00FA0C52">
              <w:t xml:space="preserve"> sources may be:</w:t>
            </w:r>
          </w:p>
          <w:p w:rsidR="00000000" w:rsidRPr="00FA0C52" w:rsidP="00FA0C52">
            <w:pPr>
              <w:pStyle w:val="ListBullet"/>
            </w:pPr>
            <w:r w:rsidRPr="00FA0C52">
              <w:t>internal including:</w:t>
            </w:r>
          </w:p>
          <w:p w:rsidR="00000000" w:rsidRPr="00FA0C52" w:rsidP="00FA0C52">
            <w:pPr>
              <w:pStyle w:val="ListBullet2"/>
            </w:pPr>
            <w:r w:rsidRPr="00FA0C52">
              <w:t xml:space="preserve">hazard, incident and investigation reports </w:t>
            </w:r>
          </w:p>
          <w:p w:rsidR="00000000" w:rsidRPr="00FA0C52" w:rsidP="00FA0C52">
            <w:pPr>
              <w:pStyle w:val="ListBullet2"/>
            </w:pPr>
            <w:r w:rsidRPr="00FA0C52">
              <w:t>workplace inspections</w:t>
            </w:r>
          </w:p>
          <w:p w:rsidR="00000000" w:rsidRPr="00FA0C52" w:rsidP="00FA0C52">
            <w:pPr>
              <w:pStyle w:val="ListBullet2"/>
            </w:pPr>
            <w:r w:rsidRPr="00FA0C52">
              <w:t>incident investigations</w:t>
            </w:r>
          </w:p>
          <w:p w:rsidR="00000000" w:rsidRPr="00FA0C52" w:rsidP="00FA0C52">
            <w:pPr>
              <w:pStyle w:val="ListBullet2"/>
            </w:pPr>
            <w:r w:rsidRPr="00FA0C52">
              <w:t>minutes of meetings</w:t>
            </w:r>
          </w:p>
          <w:p w:rsidR="00000000" w:rsidRPr="00FA0C52" w:rsidP="00FA0C52">
            <w:pPr>
              <w:pStyle w:val="ListBullet2"/>
            </w:pPr>
            <w:r w:rsidRPr="00FA0C52">
              <w:t xml:space="preserve">job safety analyses (JSAs) and risk assessments </w:t>
            </w:r>
          </w:p>
          <w:p w:rsidR="00000000" w:rsidRPr="00FA0C52" w:rsidP="00FA0C52">
            <w:pPr>
              <w:pStyle w:val="ListBullet2"/>
            </w:pPr>
            <w:r w:rsidRPr="00FA0C52">
              <w:t>organisation data such as insurance records, enforcement notices and actions, workers compensation data, workplace health and safety performance data</w:t>
            </w:r>
          </w:p>
          <w:p w:rsidR="00000000" w:rsidRPr="00FA0C52" w:rsidP="00FA0C52">
            <w:pPr>
              <w:pStyle w:val="ListBullet2"/>
            </w:pPr>
            <w:r w:rsidRPr="00FA0C52">
              <w:t>reports and audits</w:t>
            </w:r>
          </w:p>
          <w:p w:rsidR="00000000" w:rsidRPr="00FA0C52" w:rsidP="00FA0C52">
            <w:pPr>
              <w:pStyle w:val="ListBullet2"/>
            </w:pPr>
            <w:r w:rsidRPr="00FA0C52">
              <w:t>material safety data sheets (MSDSs) and registers</w:t>
            </w:r>
          </w:p>
          <w:p w:rsidR="00000000" w:rsidRPr="00FA0C52" w:rsidP="00FA0C52">
            <w:pPr>
              <w:pStyle w:val="ListBullet2"/>
            </w:pPr>
            <w:r w:rsidRPr="00FA0C52">
              <w:t xml:space="preserve">employees handbooks </w:t>
            </w:r>
          </w:p>
          <w:p w:rsidR="00000000" w:rsidRPr="00FA0C52" w:rsidP="00FA0C52">
            <w:pPr>
              <w:pStyle w:val="ListBullet2"/>
            </w:pPr>
            <w:r w:rsidRPr="00FA0C52">
              <w:t>employees includ</w:t>
            </w:r>
            <w:r w:rsidRPr="00FA0C52">
              <w:t>ing questionnaire results</w:t>
            </w:r>
          </w:p>
          <w:p w:rsidR="00000000" w:rsidRPr="00FA0C52" w:rsidP="00FA0C52">
            <w:pPr>
              <w:pStyle w:val="ListBullet2"/>
            </w:pPr>
            <w:r w:rsidRPr="00FA0C52">
              <w:t>health and safety representatives</w:t>
            </w:r>
          </w:p>
          <w:p w:rsidR="00000000" w:rsidRPr="00FA0C52" w:rsidP="00FA0C52">
            <w:pPr>
              <w:pStyle w:val="ListBullet2"/>
            </w:pPr>
            <w:r w:rsidRPr="00FA0C52">
              <w:t>workplace health and safety committees</w:t>
            </w:r>
          </w:p>
          <w:p w:rsidR="00000000" w:rsidRPr="00FA0C52" w:rsidP="00FA0C52">
            <w:pPr>
              <w:pStyle w:val="ListBullet2"/>
            </w:pPr>
            <w:r w:rsidRPr="00FA0C52">
              <w:t>manufacturers' manuals and specifications</w:t>
            </w:r>
          </w:p>
          <w:p w:rsidR="00000000" w:rsidRPr="00FA0C52" w:rsidP="00FA0C52">
            <w:pPr>
              <w:pStyle w:val="ListBullet"/>
            </w:pPr>
            <w:r w:rsidRPr="00FA0C52">
              <w:t>external, including:</w:t>
            </w:r>
          </w:p>
          <w:p w:rsidR="00000000" w:rsidRPr="00FA0C52" w:rsidP="00FA0C52">
            <w:pPr>
              <w:pStyle w:val="ListBullet2"/>
            </w:pPr>
            <w:r w:rsidRPr="00FA0C52">
              <w:t>employee assistance program providers and workplace counselling services</w:t>
            </w:r>
          </w:p>
          <w:p w:rsidR="00000000" w:rsidRPr="00FA0C52" w:rsidP="00FA0C52">
            <w:pPr>
              <w:pStyle w:val="ListBullet2"/>
            </w:pPr>
            <w:r w:rsidRPr="00FA0C52">
              <w:t>relevant state workplace health and safety Acts, regulations, codes and guidance materials</w:t>
            </w:r>
          </w:p>
          <w:p w:rsidR="00000000" w:rsidRPr="00FA0C52" w:rsidP="00FA0C52">
            <w:pPr>
              <w:pStyle w:val="ListBullet2"/>
            </w:pPr>
            <w:r w:rsidRPr="00FA0C52">
              <w:t>other relevant legislation</w:t>
            </w:r>
          </w:p>
          <w:p w:rsidR="00000000" w:rsidRPr="00FA0C52" w:rsidP="00FA0C52">
            <w:pPr>
              <w:pStyle w:val="ListBullet2"/>
            </w:pPr>
            <w:r w:rsidRPr="00FA0C52">
              <w:t>Safe Work Australia</w:t>
            </w:r>
          </w:p>
          <w:p w:rsidR="00000000" w:rsidRPr="00FA0C52" w:rsidP="00FA0C52">
            <w:pPr>
              <w:pStyle w:val="ListBullet2"/>
            </w:pPr>
            <w:r w:rsidRPr="00FA0C52">
              <w:t>State/territory regulatory bodies</w:t>
            </w:r>
          </w:p>
          <w:p w:rsidR="00000000" w:rsidRPr="00FA0C52" w:rsidP="00FA0C52">
            <w:pPr>
              <w:pStyle w:val="ListBullet2"/>
            </w:pPr>
            <w:r w:rsidRPr="00FA0C52">
              <w:t xml:space="preserve">databases, such as national and state injury data </w:t>
            </w:r>
          </w:p>
          <w:p w:rsidR="00000000" w:rsidRPr="00FA0C52" w:rsidP="00FA0C52">
            <w:pPr>
              <w:pStyle w:val="ListBullet2"/>
            </w:pPr>
            <w:r w:rsidRPr="00FA0C52">
              <w:t>workplace health and safety speci</w:t>
            </w:r>
            <w:r w:rsidRPr="00FA0C52">
              <w:t>alists and consultants</w:t>
            </w:r>
          </w:p>
          <w:p w:rsidR="00000000" w:rsidRPr="00FA0C52" w:rsidP="00FA0C52">
            <w:pPr>
              <w:pStyle w:val="ListBullet2"/>
            </w:pPr>
            <w:r w:rsidRPr="00FA0C52">
              <w:t>newspapers and journals, trade/industry publications</w:t>
            </w:r>
          </w:p>
          <w:p w:rsidR="00000000" w:rsidRPr="00FA0C52" w:rsidP="00FA0C52">
            <w:pPr>
              <w:pStyle w:val="ListBullet2"/>
            </w:pPr>
            <w:r w:rsidRPr="00FA0C52">
              <w:t>internet sites</w:t>
            </w:r>
          </w:p>
          <w:p w:rsidR="00000000" w:rsidRPr="00FA0C52" w:rsidP="00FA0C52">
            <w:pPr>
              <w:pStyle w:val="ListBullet2"/>
            </w:pPr>
            <w:r w:rsidRPr="00FA0C52">
              <w:t xml:space="preserve">industry networks and associations, including unions and employer groups </w:t>
            </w:r>
          </w:p>
          <w:p w:rsidR="00000000" w:rsidRPr="00FA0C52" w:rsidP="00FA0C52">
            <w:pPr>
              <w:pStyle w:val="ListBullet2"/>
            </w:pPr>
            <w:r w:rsidRPr="00FA0C52">
              <w:t>workplace health and safety professional bodies</w:t>
            </w:r>
          </w:p>
          <w:p w:rsidR="00000000" w:rsidRPr="00FA0C52" w:rsidP="00FA0C52">
            <w:pPr>
              <w:pStyle w:val="ListBullet2"/>
            </w:pPr>
            <w:r w:rsidRPr="00FA0C52">
              <w:t>specialist advisors</w:t>
            </w:r>
          </w:p>
          <w:p w:rsidR="00000000" w:rsidP="00FA0C52">
            <w:pPr>
              <w:pStyle w:val="ListBullet2"/>
              <w:rPr>
                <w:lang w:val="en-NZ"/>
              </w:rPr>
            </w:pPr>
            <w:r w:rsidRPr="00FA0C52">
              <w:t>research information.</w:t>
            </w:r>
          </w:p>
        </w:tc>
      </w:tr>
      <w:tr w:rsidTr="00FA0C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rPr>
                <w:rStyle w:val="BoldandItalics"/>
              </w:rPr>
              <w:t>Workplace health and safety information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C52" w:rsidP="00FA0C52">
            <w:pPr>
              <w:pStyle w:val="BodyText"/>
            </w:pPr>
            <w:r w:rsidRPr="00FA0C52">
              <w:t>Workplace health and safety information includes:</w:t>
            </w:r>
          </w:p>
          <w:p w:rsidR="00000000" w:rsidRPr="00FA0C52" w:rsidP="00FA0C52">
            <w:pPr>
              <w:pStyle w:val="ListBullet"/>
            </w:pPr>
            <w:r w:rsidRPr="00FA0C52">
              <w:t>collated information on hazard incidents and injuries</w:t>
            </w:r>
          </w:p>
          <w:p w:rsidR="00000000" w:rsidRPr="00FA0C52" w:rsidP="00FA0C52">
            <w:pPr>
              <w:pStyle w:val="ListBullet"/>
            </w:pPr>
            <w:r w:rsidRPr="00FA0C52">
              <w:t>information on hazards, including MSDSs</w:t>
            </w:r>
          </w:p>
          <w:p w:rsidR="00000000" w:rsidRPr="00FA0C52" w:rsidP="00FA0C52">
            <w:pPr>
              <w:pStyle w:val="ListBullet"/>
            </w:pPr>
            <w:r w:rsidRPr="00FA0C52">
              <w:t xml:space="preserve">investigation and audit reports </w:t>
            </w:r>
          </w:p>
          <w:p w:rsidR="00000000" w:rsidRPr="00FA0C52" w:rsidP="00FA0C52">
            <w:pPr>
              <w:pStyle w:val="ListBullet"/>
            </w:pPr>
            <w:r w:rsidRPr="00FA0C52">
              <w:t>outcomes of hazard identifications and</w:t>
            </w:r>
            <w:r w:rsidRPr="00FA0C52">
              <w:t xml:space="preserve"> workplace inspections</w:t>
            </w:r>
          </w:p>
          <w:p w:rsidR="00000000" w:rsidRPr="00FA0C52" w:rsidP="00FA0C52">
            <w:pPr>
              <w:pStyle w:val="ListBullet"/>
            </w:pPr>
            <w:r w:rsidRPr="00FA0C52">
              <w:t>requirements under workplace health and safety legislation, regulations, standards, codes of practice/compliance codes and guidelines</w:t>
            </w:r>
          </w:p>
          <w:p w:rsidR="00000000" w:rsidRPr="00FA0C52" w:rsidP="00FA0C52">
            <w:pPr>
              <w:pStyle w:val="ListBullet"/>
            </w:pPr>
            <w:r w:rsidRPr="00FA0C52">
              <w:t>rights and responsibilities</w:t>
            </w:r>
          </w:p>
          <w:p w:rsidR="00000000" w:rsidRPr="00FA0C52" w:rsidP="00FA0C52">
            <w:pPr>
              <w:pStyle w:val="ListBullet"/>
            </w:pPr>
            <w:r w:rsidRPr="00FA0C52">
              <w:t xml:space="preserve">risk assessments </w:t>
            </w:r>
          </w:p>
          <w:p w:rsidR="00000000" w:rsidRPr="00FA0C52" w:rsidP="00FA0C52">
            <w:pPr>
              <w:pStyle w:val="ListBullet"/>
            </w:pPr>
            <w:r w:rsidRPr="00FA0C52">
              <w:t>risk controls</w:t>
            </w:r>
          </w:p>
          <w:p w:rsidR="00000000" w:rsidRPr="00FA0C52" w:rsidP="00FA0C52">
            <w:pPr>
              <w:pStyle w:val="ListBullet"/>
            </w:pPr>
            <w:r w:rsidRPr="00FA0C52">
              <w:t>training records</w:t>
            </w:r>
          </w:p>
          <w:p w:rsidR="00000000" w:rsidRPr="00FA0C52" w:rsidP="00FA0C52">
            <w:pPr>
              <w:pStyle w:val="ListBullet"/>
            </w:pPr>
            <w:r w:rsidRPr="00FA0C52">
              <w:t>workplace health and safety policies and procedures</w:t>
            </w:r>
          </w:p>
          <w:p w:rsidR="00000000" w:rsidP="00FA0C52">
            <w:pPr>
              <w:pStyle w:val="ListBullet"/>
              <w:rPr>
                <w:lang w:val="en-NZ"/>
              </w:rPr>
            </w:pPr>
            <w:r w:rsidRPr="00FA0C52">
              <w:t>work procedures.</w:t>
            </w:r>
          </w:p>
        </w:tc>
      </w:tr>
      <w:tr w:rsidTr="00FA0C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rPr>
                <w:rStyle w:val="BoldandItalics"/>
              </w:rPr>
              <w:t>Risk controls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t>Risk controls include the devices and methods to, where practicable, eliminate the hazard or, where this is not practicable, minimise the risk associated with the hazard.</w:t>
            </w:r>
          </w:p>
        </w:tc>
      </w:tr>
      <w:tr w:rsidTr="00FA0C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rPr>
                <w:rStyle w:val="BoldandItalics"/>
              </w:rPr>
              <w:t>Legal requirements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C52" w:rsidP="00FA0C52">
            <w:pPr>
              <w:pStyle w:val="BodyText"/>
            </w:pPr>
            <w:r w:rsidRPr="00FA0C52">
              <w:t>Legal requirements for record keeping include that specified under workplace health and safety legislation and regulations for:</w:t>
            </w:r>
          </w:p>
          <w:p w:rsidR="00000000" w:rsidRPr="00FA0C52" w:rsidP="00FA0C52">
            <w:pPr>
              <w:pStyle w:val="ListBullet"/>
            </w:pPr>
            <w:r w:rsidRPr="00FA0C52">
              <w:t xml:space="preserve">serious incident and injury reporting </w:t>
            </w:r>
          </w:p>
          <w:p w:rsidR="00000000" w:rsidRPr="00FA0C52" w:rsidP="00FA0C52">
            <w:pPr>
              <w:pStyle w:val="ListBullet"/>
            </w:pPr>
            <w:r w:rsidRPr="00FA0C52">
              <w:t xml:space="preserve">registered plant </w:t>
            </w:r>
          </w:p>
          <w:p w:rsidR="00000000" w:rsidRPr="00FA0C52" w:rsidP="00FA0C52">
            <w:pPr>
              <w:pStyle w:val="ListBullet"/>
            </w:pPr>
            <w:r w:rsidRPr="00FA0C52">
              <w:t xml:space="preserve">hazardous substances and dangerous goods </w:t>
            </w:r>
          </w:p>
          <w:p w:rsidR="00000000" w:rsidRPr="00FA0C52" w:rsidP="00FA0C52">
            <w:pPr>
              <w:pStyle w:val="ListBullet"/>
            </w:pPr>
            <w:r w:rsidRPr="00FA0C52">
              <w:t xml:space="preserve">environmental monitoring </w:t>
            </w:r>
          </w:p>
          <w:p w:rsidR="00000000" w:rsidRPr="00FA0C52" w:rsidP="00FA0C52">
            <w:pPr>
              <w:pStyle w:val="ListBullet"/>
            </w:pPr>
            <w:r w:rsidRPr="00FA0C52">
              <w:t>health surveillance</w:t>
            </w:r>
          </w:p>
          <w:p w:rsidR="00000000" w:rsidP="00FA0C52">
            <w:pPr>
              <w:pStyle w:val="ListBullet"/>
              <w:rPr>
                <w:lang w:val="en-NZ"/>
              </w:rPr>
            </w:pPr>
            <w:r w:rsidRPr="00FA0C52">
              <w:t>privacy legislation.</w:t>
            </w:r>
          </w:p>
        </w:tc>
      </w:tr>
      <w:tr w:rsidTr="00FA0C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rPr>
                <w:rStyle w:val="BoldandItalics"/>
              </w:rPr>
              <w:t>Workplace health and safety records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C52" w:rsidP="00FA0C52">
            <w:pPr>
              <w:pStyle w:val="BodyText"/>
            </w:pPr>
            <w:r w:rsidRPr="00FA0C52">
              <w:t>Workplace health and safety records may include:</w:t>
            </w:r>
          </w:p>
          <w:p w:rsidR="00000000" w:rsidRPr="00FA0C52" w:rsidP="00FA0C52">
            <w:pPr>
              <w:pStyle w:val="ListBullet"/>
            </w:pPr>
            <w:r w:rsidRPr="00FA0C52">
              <w:t>employees handbooks</w:t>
            </w:r>
          </w:p>
          <w:p w:rsidR="00000000" w:rsidRPr="00FA0C52" w:rsidP="00FA0C52">
            <w:pPr>
              <w:pStyle w:val="ListBullet"/>
            </w:pPr>
            <w:r w:rsidRPr="00FA0C52">
              <w:t>environmental monitoring records</w:t>
            </w:r>
          </w:p>
          <w:p w:rsidR="00000000" w:rsidRPr="00FA0C52" w:rsidP="00FA0C52">
            <w:pPr>
              <w:pStyle w:val="ListBullet"/>
            </w:pPr>
            <w:r w:rsidRPr="00FA0C52">
              <w:t>first aid records</w:t>
            </w:r>
          </w:p>
          <w:p w:rsidR="00000000" w:rsidRPr="00FA0C52" w:rsidP="00FA0C52">
            <w:pPr>
              <w:pStyle w:val="ListBullet"/>
            </w:pPr>
            <w:r w:rsidRPr="00FA0C52">
              <w:t>hazard, incident and investigat</w:t>
            </w:r>
            <w:r w:rsidRPr="00FA0C52">
              <w:t>ion reports</w:t>
            </w:r>
          </w:p>
          <w:p w:rsidR="00000000" w:rsidRPr="00FA0C52" w:rsidP="00FA0C52">
            <w:pPr>
              <w:pStyle w:val="ListBullet"/>
            </w:pPr>
            <w:r w:rsidRPr="00FA0C52">
              <w:t>health surveillance records</w:t>
            </w:r>
          </w:p>
          <w:p w:rsidR="00000000" w:rsidRPr="00FA0C52" w:rsidP="00FA0C52">
            <w:pPr>
              <w:pStyle w:val="ListBullet"/>
            </w:pPr>
            <w:r w:rsidRPr="00FA0C52">
              <w:t>job safety analyses (JSAs), safe work method statements and risk assessments</w:t>
            </w:r>
          </w:p>
          <w:p w:rsidR="00000000" w:rsidRPr="00FA0C52" w:rsidP="00FA0C52">
            <w:pPr>
              <w:pStyle w:val="ListBullet"/>
            </w:pPr>
            <w:r w:rsidRPr="00FA0C52">
              <w:t>maintenance and testing reports</w:t>
            </w:r>
          </w:p>
          <w:p w:rsidR="00000000" w:rsidRPr="00FA0C52" w:rsidP="00FA0C52">
            <w:pPr>
              <w:pStyle w:val="ListBullet"/>
            </w:pPr>
            <w:r w:rsidRPr="00FA0C52">
              <w:t>material safety data sheets (MSDSs) and registers</w:t>
            </w:r>
          </w:p>
          <w:p w:rsidR="00000000" w:rsidRPr="00FA0C52" w:rsidP="00FA0C52">
            <w:pPr>
              <w:pStyle w:val="ListBullet"/>
            </w:pPr>
            <w:r w:rsidRPr="00FA0C52">
              <w:t>minutes of meetings</w:t>
            </w:r>
          </w:p>
          <w:p w:rsidR="00000000" w:rsidRPr="00FA0C52" w:rsidP="00FA0C52">
            <w:pPr>
              <w:pStyle w:val="ListBullet"/>
            </w:pPr>
            <w:r w:rsidRPr="00FA0C52">
              <w:t>plant and equipment operation records, including those relevant to registered plant</w:t>
            </w:r>
          </w:p>
          <w:p w:rsidR="00000000" w:rsidRPr="00FA0C52" w:rsidP="00FA0C52">
            <w:pPr>
              <w:pStyle w:val="ListBullet"/>
            </w:pPr>
            <w:r w:rsidRPr="00FA0C52">
              <w:t>training records</w:t>
            </w:r>
          </w:p>
          <w:p w:rsidR="00000000" w:rsidP="00FA0C52">
            <w:pPr>
              <w:pStyle w:val="ListBullet"/>
              <w:rPr>
                <w:lang w:val="en-NZ"/>
              </w:rPr>
            </w:pPr>
            <w:r w:rsidRPr="00FA0C52">
              <w:t>workplace inspection reports.</w:t>
            </w:r>
          </w:p>
        </w:tc>
      </w:tr>
      <w:tr w:rsidTr="00FA0C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rPr>
                <w:rStyle w:val="BoldandItalics"/>
              </w:rPr>
              <w:t>Participative processes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C52" w:rsidP="00FA0C52">
            <w:pPr>
              <w:pStyle w:val="BodyText"/>
            </w:pPr>
            <w:r w:rsidRPr="00FA0C52">
              <w:t>Participative processes include processes that:</w:t>
            </w:r>
          </w:p>
          <w:p w:rsidR="00000000" w:rsidRPr="00FA0C52" w:rsidP="00FA0C52">
            <w:pPr>
              <w:pStyle w:val="ListBullet"/>
            </w:pPr>
            <w:r w:rsidRPr="00FA0C52">
              <w:t>inform employees and other stakeholders of workplac</w:t>
            </w:r>
            <w:r w:rsidRPr="00FA0C52">
              <w:t>e health and safety matters</w:t>
            </w:r>
          </w:p>
          <w:p w:rsidR="00000000" w:rsidRPr="00FA0C52" w:rsidP="00FA0C52">
            <w:pPr>
              <w:pStyle w:val="ListBullet"/>
            </w:pPr>
            <w:r w:rsidRPr="00FA0C52">
              <w:t>seek their input</w:t>
            </w:r>
          </w:p>
          <w:p w:rsidR="00000000" w:rsidRPr="00FA0C52" w:rsidP="00FA0C52">
            <w:pPr>
              <w:pStyle w:val="ListBullet"/>
            </w:pPr>
            <w:r w:rsidRPr="00FA0C52">
              <w:t>offer opportunity for stakeholders to participate in decisions that may impact on their health and safety</w:t>
            </w:r>
          </w:p>
          <w:p w:rsidR="00000000" w:rsidP="00FA0C52">
            <w:pPr>
              <w:pStyle w:val="BodyText"/>
              <w:rPr>
                <w:lang w:val="en-NZ"/>
              </w:rPr>
            </w:pPr>
            <w:r w:rsidRPr="00FA0C52">
              <w:t>Participative processes may also be referred to as 'consultative processes', however 'participation' impl</w:t>
            </w:r>
            <w:r w:rsidRPr="00FA0C52">
              <w:t>ies a higher level of involvement.</w:t>
            </w:r>
          </w:p>
        </w:tc>
      </w:tr>
      <w:tr w:rsidTr="00FA0C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rPr>
                <w:rStyle w:val="BoldandItalics"/>
              </w:rPr>
              <w:t>Organisation policies and procedures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C52" w:rsidP="00FA0C52">
            <w:pPr>
              <w:pStyle w:val="BodyText"/>
            </w:pPr>
            <w:r w:rsidRPr="00FA0C52">
              <w:t>Organisation policies and procedures include:</w:t>
            </w:r>
          </w:p>
          <w:p w:rsidR="00000000" w:rsidRPr="00FA0C52" w:rsidP="00FA0C52">
            <w:pPr>
              <w:pStyle w:val="ListBullet"/>
            </w:pPr>
            <w:r w:rsidRPr="00FA0C52">
              <w:t>policies and procedures underpinning the management of workplace health and safety, including:</w:t>
            </w:r>
          </w:p>
          <w:p w:rsidR="00000000" w:rsidRPr="00FA0C52" w:rsidP="00FA0C52">
            <w:pPr>
              <w:pStyle w:val="ListBullet2"/>
            </w:pPr>
            <w:r w:rsidRPr="00FA0C52">
              <w:t xml:space="preserve">hazard, incident and injury reporting </w:t>
            </w:r>
          </w:p>
          <w:p w:rsidR="00000000" w:rsidRPr="00FA0C52" w:rsidP="00FA0C52">
            <w:pPr>
              <w:pStyle w:val="ListBullet2"/>
            </w:pPr>
            <w:r w:rsidRPr="00FA0C52">
              <w:t>hazard identification, risk assessment and control</w:t>
            </w:r>
          </w:p>
          <w:p w:rsidR="00000000" w:rsidRPr="00FA0C52" w:rsidP="00FA0C52">
            <w:pPr>
              <w:pStyle w:val="ListBullet2"/>
            </w:pPr>
            <w:r w:rsidRPr="00FA0C52">
              <w:t>human resources policies and procedures such as harassment and grievance procedures, induction programs, team meetings, alcohol and drug policies</w:t>
            </w:r>
          </w:p>
          <w:p w:rsidR="00000000" w:rsidRPr="00FA0C52" w:rsidP="00FA0C52">
            <w:pPr>
              <w:pStyle w:val="ListBullet2"/>
            </w:pPr>
            <w:r w:rsidRPr="00FA0C52">
              <w:t>consultation and participation</w:t>
            </w:r>
          </w:p>
          <w:p w:rsidR="00000000" w:rsidRPr="00FA0C52" w:rsidP="00FA0C52">
            <w:pPr>
              <w:pStyle w:val="ListBullet2"/>
            </w:pPr>
            <w:r w:rsidRPr="00FA0C52">
              <w:t xml:space="preserve">incident investigation </w:t>
            </w:r>
          </w:p>
          <w:p w:rsidR="00000000" w:rsidP="00FA0C52">
            <w:pPr>
              <w:pStyle w:val="ListBullet2"/>
              <w:rPr>
                <w:lang w:val="en-NZ"/>
              </w:rPr>
            </w:pPr>
            <w:r w:rsidRPr="00FA0C52">
              <w:t>qual</w:t>
            </w:r>
            <w:r w:rsidRPr="00FA0C52">
              <w:t>ity system documentation.</w:t>
            </w:r>
          </w:p>
        </w:tc>
      </w:tr>
      <w:tr w:rsidTr="00FA0C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rPr>
                <w:rStyle w:val="BoldandItalics"/>
              </w:rPr>
              <w:t>Consultation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C52" w:rsidP="00FA0C52">
            <w:pPr>
              <w:pStyle w:val="BodyText"/>
            </w:pPr>
            <w:r w:rsidRPr="00FA0C52">
              <w:t>Consultation includes processes for seeking information or the opinions from one or more people prior to decision making.</w:t>
            </w:r>
          </w:p>
          <w:p w:rsidR="00000000" w:rsidP="00FA0C52">
            <w:pPr>
              <w:pStyle w:val="BodyText"/>
              <w:rPr>
                <w:lang w:val="en-NZ"/>
              </w:rPr>
            </w:pPr>
            <w:r w:rsidRPr="00FA0C52">
              <w:t>Consultation should particularly include those who may affect the outcomes or be affected by the decisions made but may also include specialist sources.</w:t>
            </w:r>
          </w:p>
        </w:tc>
      </w:tr>
      <w:tr w:rsidTr="00FA0C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rPr>
                <w:rStyle w:val="BoldandItalics"/>
              </w:rPr>
              <w:t>Hazard</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C52" w:rsidP="00FA0C52">
            <w:pPr>
              <w:pStyle w:val="BodyText"/>
            </w:pPr>
            <w:r w:rsidRPr="00FA0C52">
              <w:t>A hazard is a source or situation with the potential for harm in terms of human injury or ill-h</w:t>
            </w:r>
            <w:r w:rsidRPr="00FA0C52">
              <w:t>ealth, damage to property, the environment, or a combination of these.</w:t>
            </w:r>
          </w:p>
          <w:p w:rsidR="00000000" w:rsidRPr="00FA0C52" w:rsidP="00FA0C52">
            <w:pPr>
              <w:pStyle w:val="BodyText"/>
            </w:pPr>
            <w:r w:rsidRPr="00FA0C52">
              <w:t xml:space="preserve">Common workplace hazards (from Safe Work Australia </w:t>
            </w:r>
            <w:r w:rsidRPr="00FA0C52">
              <w:rPr>
                <w:rStyle w:val="Emphasis"/>
              </w:rPr>
              <w:t>Work Health and Safety Risks - Code of Practice</w:t>
            </w:r>
            <w:r w:rsidRPr="00FA0C52">
              <w:t>) include:</w:t>
            </w:r>
          </w:p>
          <w:p w:rsidR="00000000" w:rsidRPr="00FA0C52" w:rsidP="00FA0C52">
            <w:pPr>
              <w:pStyle w:val="ListBullet"/>
            </w:pPr>
            <w:r w:rsidRPr="00FA0C52">
              <w:t xml:space="preserve">Manual tasks - overexertion or repetitive movement </w:t>
            </w:r>
            <w:r w:rsidRPr="00FA0C52">
              <w:t>can</w:t>
            </w:r>
            <w:r w:rsidRPr="00FA0C52">
              <w:t xml:space="preserve"> cause muscular strain</w:t>
            </w:r>
          </w:p>
          <w:p w:rsidR="00000000" w:rsidRPr="00FA0C52" w:rsidP="00FA0C52">
            <w:pPr>
              <w:pStyle w:val="ListBullet"/>
            </w:pPr>
            <w:r w:rsidRPr="00FA0C52">
              <w:t>Gravity - falling objects, falls, slips and trips of people can cause fractures, bruises, lacerations, dislocations, concussion, permanent injuries or death</w:t>
            </w:r>
          </w:p>
          <w:p w:rsidR="00000000" w:rsidRPr="00FA0C52" w:rsidP="00FA0C52">
            <w:pPr>
              <w:pStyle w:val="ListBullet"/>
            </w:pPr>
            <w:r w:rsidRPr="00FA0C52">
              <w:t>Electricity - potential ignition source. Exposure to live electrical wires c</w:t>
            </w:r>
            <w:r w:rsidRPr="00FA0C52">
              <w:t xml:space="preserve">an cause shock, burns or death from electrocution </w:t>
            </w:r>
          </w:p>
          <w:p w:rsidR="00000000" w:rsidRPr="00FA0C52" w:rsidP="00FA0C52">
            <w:pPr>
              <w:pStyle w:val="ListBullet"/>
            </w:pPr>
            <w:r w:rsidRPr="00FA0C52">
              <w:t>Machinery and equipment - being hit by moving vehicles, or being caught by moving parts of machinery can cause fractures, bruises, lacerations, dislocations, permanent injuries or death</w:t>
            </w:r>
          </w:p>
          <w:p w:rsidR="00000000" w:rsidRPr="00FA0C52" w:rsidP="00FA0C52">
            <w:pPr>
              <w:pStyle w:val="ListBullet"/>
            </w:pPr>
            <w:r w:rsidRPr="00FA0C52">
              <w:t>Hazardous chemicals</w:t>
            </w:r>
            <w:r w:rsidRPr="00FA0C52">
              <w:t xml:space="preserve"> - chemicals (such as acids, hydrocarbons, heavy metals) and dusts (such as asbestos and silica) can cause respiratory illnesses, cancers or dermatitis</w:t>
            </w:r>
          </w:p>
          <w:p w:rsidR="00000000" w:rsidRPr="00FA0C52" w:rsidP="00FA0C52">
            <w:pPr>
              <w:pStyle w:val="ListBullet"/>
            </w:pPr>
            <w:r w:rsidRPr="00FA0C52">
              <w:t>Extreme temperatures - heat can cause burns, heat stroke or fatigue. Cold can cause hypothermia or frost</w:t>
            </w:r>
            <w:r w:rsidRPr="00FA0C52">
              <w:t xml:space="preserve"> bite</w:t>
            </w:r>
          </w:p>
          <w:p w:rsidR="00000000" w:rsidRPr="00FA0C52" w:rsidP="00FA0C52">
            <w:pPr>
              <w:pStyle w:val="ListBullet"/>
            </w:pPr>
            <w:r w:rsidRPr="00FA0C52">
              <w:t xml:space="preserve">Noise - exposure to loud noise can cause permanent hearing damage </w:t>
            </w:r>
          </w:p>
          <w:p w:rsidR="00000000" w:rsidRPr="00FA0C52" w:rsidP="00FA0C52">
            <w:pPr>
              <w:pStyle w:val="ListBullet"/>
            </w:pPr>
            <w:r w:rsidRPr="00FA0C52">
              <w:t xml:space="preserve">Radiation - ultra violet, welding arc flashes, micro waves and lasers can cause burns, cancer or blindness </w:t>
            </w:r>
          </w:p>
          <w:p w:rsidR="00000000" w:rsidRPr="00FA0C52" w:rsidP="00FA0C52">
            <w:pPr>
              <w:pStyle w:val="ListBullet"/>
            </w:pPr>
            <w:r w:rsidRPr="00FA0C52">
              <w:t xml:space="preserve">Biological - micro-organisms can cause hepatitis, legionnaires’ disease, Q </w:t>
            </w:r>
            <w:r w:rsidRPr="00FA0C52">
              <w:t>fever, HIV/AIDS or allergies</w:t>
            </w:r>
          </w:p>
          <w:p w:rsidR="00000000" w:rsidRPr="00FA0C52" w:rsidP="00FA0C52">
            <w:pPr>
              <w:pStyle w:val="ListBullet"/>
            </w:pPr>
            <w:r w:rsidRPr="00FA0C52">
              <w:t>Psychosocial hazards - effects of work-related stress, bullying, violence and work-related fatigue.</w:t>
            </w:r>
          </w:p>
          <w:p w:rsidR="00000000" w:rsidRPr="00FA0C52" w:rsidP="00FA0C52">
            <w:pPr>
              <w:pStyle w:val="BodyText"/>
            </w:pPr>
            <w:r w:rsidRPr="00FA0C52">
              <w:t>Examples of hazards in an animal care environment may include:</w:t>
            </w:r>
          </w:p>
          <w:p w:rsidR="00000000" w:rsidRPr="00FA0C52" w:rsidP="00FA0C52">
            <w:pPr>
              <w:pStyle w:val="ListBullet"/>
            </w:pPr>
            <w:r w:rsidRPr="00FA0C52">
              <w:t>animal bites, envenomation, kicks, scratches or crush injuries</w:t>
            </w:r>
          </w:p>
          <w:p w:rsidR="00000000" w:rsidRPr="00FA0C52" w:rsidP="00FA0C52">
            <w:pPr>
              <w:pStyle w:val="ListBullet"/>
            </w:pPr>
            <w:r w:rsidRPr="00FA0C52">
              <w:t>biological hazardous waste</w:t>
            </w:r>
          </w:p>
          <w:p w:rsidR="00000000" w:rsidRPr="00FA0C52" w:rsidP="00FA0C52">
            <w:pPr>
              <w:pStyle w:val="ListBullet"/>
            </w:pPr>
            <w:r w:rsidRPr="00FA0C52">
              <w:t>bodily fluids</w:t>
            </w:r>
          </w:p>
          <w:p w:rsidR="00000000" w:rsidRPr="00FA0C52" w:rsidP="00FA0C52">
            <w:pPr>
              <w:pStyle w:val="ListBullet"/>
            </w:pPr>
            <w:r w:rsidRPr="00FA0C52">
              <w:t>chemicals and medicines</w:t>
            </w:r>
          </w:p>
          <w:p w:rsidR="00000000" w:rsidRPr="00FA0C52" w:rsidP="00FA0C52">
            <w:pPr>
              <w:pStyle w:val="ListBullet"/>
            </w:pPr>
            <w:r w:rsidRPr="00FA0C52">
              <w:t>sharps</w:t>
            </w:r>
          </w:p>
          <w:p w:rsidR="00000000" w:rsidP="00FA0C52">
            <w:pPr>
              <w:pStyle w:val="ListBullet"/>
              <w:rPr>
                <w:lang w:val="en-NZ"/>
              </w:rPr>
            </w:pPr>
            <w:r w:rsidRPr="00FA0C52">
              <w:t>zoonotic and exotic disease possibilities.</w:t>
            </w:r>
          </w:p>
        </w:tc>
      </w:tr>
      <w:tr w:rsidTr="00FA0C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rPr>
                <w:rStyle w:val="BoldandItalics"/>
              </w:rPr>
              <w:t>Incident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t>Incident includes any event that has caused or has the potential for injury, ill-health or damage.</w:t>
            </w:r>
          </w:p>
        </w:tc>
      </w:tr>
      <w:tr w:rsidTr="00FA0C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rPr>
                <w:rStyle w:val="BoldandItalics"/>
              </w:rPr>
              <w:t>Hazard identification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C52" w:rsidP="00FA0C52">
            <w:pPr>
              <w:pStyle w:val="BodyText"/>
            </w:pPr>
            <w:r w:rsidRPr="00FA0C52">
              <w:t>Hazards i</w:t>
            </w:r>
            <w:r w:rsidRPr="00FA0C52">
              <w:t>dentification is the process of identifying sources of harm, and may be required:</w:t>
            </w:r>
          </w:p>
          <w:p w:rsidR="00000000" w:rsidRPr="00FA0C52" w:rsidP="00FA0C52">
            <w:pPr>
              <w:pStyle w:val="ListBullet"/>
            </w:pPr>
            <w:r w:rsidRPr="00FA0C52">
              <w:t>before new forms of work and organisation of work are implemented</w:t>
            </w:r>
          </w:p>
          <w:p w:rsidR="00000000" w:rsidRPr="00FA0C52" w:rsidP="00FA0C52">
            <w:pPr>
              <w:pStyle w:val="ListBullet"/>
            </w:pPr>
            <w:r w:rsidRPr="00FA0C52">
              <w:t>before changes are made to workplace, equipment, work processes or work arrangements</w:t>
            </w:r>
          </w:p>
          <w:p w:rsidR="00000000" w:rsidRPr="00FA0C52" w:rsidP="00FA0C52">
            <w:pPr>
              <w:pStyle w:val="ListBullet"/>
            </w:pPr>
            <w:r w:rsidRPr="00FA0C52">
              <w:t>as part of planning major tasks or activities, such as equipment shutdowns</w:t>
            </w:r>
          </w:p>
          <w:p w:rsidR="00000000" w:rsidRPr="00FA0C52" w:rsidP="00FA0C52">
            <w:pPr>
              <w:pStyle w:val="ListBullet"/>
            </w:pPr>
            <w:r w:rsidRPr="00FA0C52">
              <w:t xml:space="preserve">following an incident report </w:t>
            </w:r>
          </w:p>
          <w:p w:rsidR="00000000" w:rsidRPr="00FA0C52" w:rsidP="00FA0C52">
            <w:pPr>
              <w:pStyle w:val="ListBullet"/>
            </w:pPr>
            <w:r w:rsidRPr="00FA0C52">
              <w:t xml:space="preserve">when new knowledge becomes available </w:t>
            </w:r>
          </w:p>
          <w:p w:rsidR="00000000" w:rsidRPr="00FA0C52" w:rsidP="00FA0C52">
            <w:pPr>
              <w:pStyle w:val="ListBullet"/>
            </w:pPr>
            <w:r w:rsidRPr="00FA0C52">
              <w:t>at regular intervals during normal operations</w:t>
            </w:r>
          </w:p>
          <w:p w:rsidR="00000000" w:rsidP="00FA0C52">
            <w:pPr>
              <w:pStyle w:val="ListBullet"/>
              <w:rPr>
                <w:lang w:val="en-NZ"/>
              </w:rPr>
            </w:pPr>
            <w:r w:rsidRPr="00FA0C52">
              <w:t>prior to disposal of equipment, or materials.</w:t>
            </w:r>
          </w:p>
        </w:tc>
      </w:tr>
      <w:tr w:rsidTr="00FA0C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rPr>
                <w:rStyle w:val="BoldandItalics"/>
              </w:rPr>
              <w:t>Risk</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t>Risk in relatio</w:t>
            </w:r>
            <w:r w:rsidRPr="00FA0C52">
              <w:t>n to any hazard means the probability and consequences of injury, illness or damage resulting from exposure to a hazard.</w:t>
            </w:r>
          </w:p>
        </w:tc>
      </w:tr>
      <w:tr w:rsidTr="00FA0C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rPr>
                <w:rStyle w:val="BoldandItalics"/>
              </w:rPr>
              <w:t>Risk assessments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C52" w:rsidP="00FA0C52">
            <w:pPr>
              <w:pStyle w:val="BodyText"/>
            </w:pPr>
            <w:r w:rsidRPr="00FA0C52">
              <w:t>Risk assessments involve analysing a hazard to:</w:t>
            </w:r>
          </w:p>
          <w:p w:rsidR="00000000" w:rsidRPr="00FA0C52" w:rsidP="00FA0C52">
            <w:pPr>
              <w:pStyle w:val="ListBullet"/>
            </w:pPr>
            <w:r w:rsidRPr="00FA0C52">
              <w:t>identify factors influencing the risk and the range of potential con</w:t>
            </w:r>
            <w:r w:rsidRPr="00FA0C52">
              <w:t>sequences:</w:t>
            </w:r>
          </w:p>
          <w:p w:rsidR="00000000" w:rsidRPr="00FA0C52" w:rsidP="00FA0C52">
            <w:pPr>
              <w:pStyle w:val="ListBullet2"/>
            </w:pPr>
            <w:r w:rsidRPr="00FA0C52">
              <w:t>effectiveness of existing controls</w:t>
            </w:r>
          </w:p>
          <w:p w:rsidR="00000000" w:rsidRPr="00FA0C52" w:rsidP="00FA0C52">
            <w:pPr>
              <w:pStyle w:val="ListBullet2"/>
            </w:pPr>
            <w:r w:rsidRPr="00FA0C52">
              <w:t>likelihood of each consequence considering exposure and hazard level</w:t>
            </w:r>
          </w:p>
          <w:p w:rsidR="00000000" w:rsidP="00FA0C52">
            <w:pPr>
              <w:pStyle w:val="ListBullet"/>
              <w:rPr>
                <w:lang w:val="en-NZ"/>
              </w:rPr>
            </w:pPr>
            <w:r w:rsidRPr="00FA0C52">
              <w:t>and combining these in some way to obtain a level of risk.</w:t>
            </w:r>
          </w:p>
        </w:tc>
      </w:tr>
      <w:tr w:rsidTr="00FA0C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rPr>
                <w:rStyle w:val="BoldandItalics"/>
              </w:rPr>
              <w:t>Hierarchy of risk control</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C52" w:rsidP="00FA0C52">
            <w:pPr>
              <w:pStyle w:val="BodyText"/>
            </w:pPr>
            <w:r w:rsidRPr="00FA0C52">
              <w:t xml:space="preserve">Hierarchy of risk control (from Safe Work Australia </w:t>
            </w:r>
            <w:r w:rsidRPr="00FA0C52">
              <w:rPr>
                <w:rStyle w:val="Emphasis"/>
              </w:rPr>
              <w:t>Work Health and Safety Risks - Code of Practice</w:t>
            </w:r>
            <w:r w:rsidRPr="00FA0C52">
              <w:t>) includes:</w:t>
            </w:r>
          </w:p>
          <w:p w:rsidR="00000000" w:rsidRPr="00FA0C52" w:rsidP="00FA0C52">
            <w:pPr>
              <w:pStyle w:val="ListBullet"/>
            </w:pPr>
            <w:r w:rsidRPr="00FA0C52">
              <w:t>Level 1 controls</w:t>
            </w:r>
          </w:p>
          <w:p w:rsidR="00000000" w:rsidRPr="00FA0C52" w:rsidP="00FA0C52">
            <w:pPr>
              <w:pStyle w:val="ListBullet2"/>
            </w:pPr>
            <w:r w:rsidRPr="00FA0C52">
              <w:t>eliminate hazards</w:t>
            </w:r>
          </w:p>
          <w:p w:rsidR="00000000" w:rsidRPr="00FA0C52" w:rsidP="00FA0C52">
            <w:pPr>
              <w:pStyle w:val="ListBullet"/>
            </w:pPr>
            <w:r w:rsidRPr="00FA0C52">
              <w:t>Level 2 controls</w:t>
            </w:r>
          </w:p>
          <w:p w:rsidR="00000000" w:rsidRPr="00FA0C52" w:rsidP="00FA0C52">
            <w:pPr>
              <w:pStyle w:val="ListBullet2"/>
            </w:pPr>
            <w:r w:rsidRPr="00FA0C52">
              <w:t>substitute the hazard with something safer</w:t>
            </w:r>
          </w:p>
          <w:p w:rsidR="00000000" w:rsidRPr="00FA0C52" w:rsidP="00FA0C52">
            <w:pPr>
              <w:pStyle w:val="ListBullet2"/>
            </w:pPr>
            <w:r w:rsidRPr="00FA0C52">
              <w:t>isolate the hazard from people</w:t>
            </w:r>
          </w:p>
          <w:p w:rsidR="00000000" w:rsidRPr="00FA0C52" w:rsidP="00FA0C52">
            <w:pPr>
              <w:pStyle w:val="ListBullet2"/>
            </w:pPr>
            <w:r w:rsidRPr="00FA0C52">
              <w:t>use engineering controls</w:t>
            </w:r>
          </w:p>
          <w:p w:rsidR="00000000" w:rsidRPr="00FA0C52" w:rsidP="00FA0C52">
            <w:pPr>
              <w:pStyle w:val="ListBullet"/>
            </w:pPr>
            <w:r w:rsidRPr="00FA0C52">
              <w:t>Level 3 controls</w:t>
            </w:r>
          </w:p>
          <w:p w:rsidR="00000000" w:rsidRPr="00FA0C52" w:rsidP="00FA0C52">
            <w:pPr>
              <w:pStyle w:val="ListBullet2"/>
            </w:pPr>
            <w:r w:rsidRPr="00FA0C52">
              <w:t xml:space="preserve">use administrative controls </w:t>
            </w:r>
          </w:p>
          <w:p w:rsidR="00000000" w:rsidP="00FA0C52">
            <w:pPr>
              <w:pStyle w:val="ListBullet2"/>
              <w:rPr>
                <w:lang w:val="en-NZ"/>
              </w:rPr>
            </w:pPr>
            <w:r w:rsidRPr="00FA0C52">
              <w:t>use personal protective equipment (PPE).</w:t>
            </w:r>
          </w:p>
        </w:tc>
      </w:tr>
      <w:tr w:rsidTr="00FA0C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rPr>
                <w:rStyle w:val="BoldandItalics"/>
              </w:rPr>
              <w:t>Expert advisors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C52" w:rsidP="00FA0C52">
            <w:pPr>
              <w:pStyle w:val="BodyText"/>
            </w:pPr>
            <w:r w:rsidRPr="00FA0C52">
              <w:t>Expert advisors include persons either internal or external to the organisation including:</w:t>
            </w:r>
          </w:p>
          <w:p w:rsidR="00000000" w:rsidRPr="00FA0C52" w:rsidP="00FA0C52">
            <w:pPr>
              <w:pStyle w:val="ListBullet"/>
            </w:pPr>
            <w:r w:rsidRPr="00FA0C52">
              <w:t>audiologists</w:t>
            </w:r>
          </w:p>
          <w:p w:rsidR="00000000" w:rsidRPr="00FA0C52" w:rsidP="00FA0C52">
            <w:pPr>
              <w:pStyle w:val="ListBullet"/>
            </w:pPr>
            <w:r w:rsidRPr="00FA0C52">
              <w:t>ergonomists</w:t>
            </w:r>
          </w:p>
          <w:p w:rsidR="00000000" w:rsidRPr="00FA0C52" w:rsidP="00FA0C52">
            <w:pPr>
              <w:pStyle w:val="ListBullet"/>
            </w:pPr>
            <w:r w:rsidRPr="00FA0C52">
              <w:t>employee</w:t>
            </w:r>
            <w:r w:rsidRPr="00FA0C52">
              <w:t xml:space="preserve"> assistance and workplace counselling services</w:t>
            </w:r>
          </w:p>
          <w:p w:rsidR="00000000" w:rsidRPr="00FA0C52" w:rsidP="00FA0C52">
            <w:pPr>
              <w:pStyle w:val="ListBullet"/>
            </w:pPr>
            <w:r w:rsidRPr="00FA0C52">
              <w:t>occupational health professionals</w:t>
            </w:r>
          </w:p>
          <w:p w:rsidR="00000000" w:rsidRPr="00FA0C52" w:rsidP="00FA0C52">
            <w:pPr>
              <w:pStyle w:val="ListBullet"/>
            </w:pPr>
            <w:r w:rsidRPr="00FA0C52">
              <w:t>occupational hygienists</w:t>
            </w:r>
          </w:p>
          <w:p w:rsidR="00000000" w:rsidRPr="00FA0C52" w:rsidP="00FA0C52">
            <w:pPr>
              <w:pStyle w:val="ListBullet"/>
            </w:pPr>
            <w:r w:rsidRPr="00FA0C52">
              <w:t>health and safety representatives</w:t>
            </w:r>
          </w:p>
          <w:p w:rsidR="00000000" w:rsidRPr="00FA0C52" w:rsidP="00FA0C52">
            <w:pPr>
              <w:pStyle w:val="ListBullet"/>
            </w:pPr>
            <w:r w:rsidRPr="00FA0C52">
              <w:t>workplace health and safety committees</w:t>
            </w:r>
          </w:p>
          <w:p w:rsidR="00000000" w:rsidRPr="00FA0C52" w:rsidP="00FA0C52">
            <w:pPr>
              <w:pStyle w:val="ListBullet"/>
            </w:pPr>
            <w:r w:rsidRPr="00FA0C52">
              <w:t>safety engineers</w:t>
            </w:r>
          </w:p>
          <w:p w:rsidR="00000000" w:rsidRPr="00FA0C52" w:rsidP="00FA0C52">
            <w:pPr>
              <w:pStyle w:val="ListBullet"/>
            </w:pPr>
            <w:r w:rsidRPr="00FA0C52">
              <w:t>safety professionals</w:t>
            </w:r>
          </w:p>
          <w:p w:rsidR="00000000" w:rsidRPr="00FA0C52" w:rsidP="00FA0C52">
            <w:pPr>
              <w:pStyle w:val="ListBullet"/>
            </w:pPr>
            <w:r w:rsidRPr="00FA0C52">
              <w:t>toxicologists</w:t>
            </w:r>
          </w:p>
          <w:p w:rsidR="00000000" w:rsidRPr="00FA0C52" w:rsidP="00FA0C52">
            <w:pPr>
              <w:pStyle w:val="BodyText"/>
            </w:pPr>
            <w:r w:rsidRPr="00FA0C52">
              <w:t>Expert advisors may also i</w:t>
            </w:r>
            <w:r w:rsidRPr="00FA0C52">
              <w:t xml:space="preserve">nclude other persons providing specific technical knowledge or expertise in areas related to workplace health and safety including: </w:t>
            </w:r>
          </w:p>
          <w:p w:rsidR="00000000" w:rsidRPr="00FA0C52" w:rsidP="00FA0C52">
            <w:pPr>
              <w:pStyle w:val="ListBullet"/>
            </w:pPr>
            <w:r w:rsidRPr="00FA0C52">
              <w:t>engineers (e.g. design, acoustic, mechanical, civil)</w:t>
            </w:r>
          </w:p>
          <w:p w:rsidR="00000000" w:rsidRPr="00FA0C52" w:rsidP="00FA0C52">
            <w:pPr>
              <w:pStyle w:val="ListBullet"/>
            </w:pPr>
            <w:r w:rsidRPr="00FA0C52">
              <w:t xml:space="preserve">health professionals </w:t>
            </w:r>
          </w:p>
          <w:p w:rsidR="00000000" w:rsidRPr="00FA0C52" w:rsidP="00FA0C52">
            <w:pPr>
              <w:pStyle w:val="ListBullet"/>
            </w:pPr>
            <w:r w:rsidRPr="00FA0C52">
              <w:t>injury management advisors</w:t>
            </w:r>
          </w:p>
          <w:p w:rsidR="00000000" w:rsidRPr="00FA0C52" w:rsidP="00FA0C52">
            <w:pPr>
              <w:pStyle w:val="ListBullet"/>
            </w:pPr>
            <w:r w:rsidRPr="00FA0C52">
              <w:t>legal practitioners with experience in workplace health and safety</w:t>
            </w:r>
          </w:p>
          <w:p w:rsidR="00000000" w:rsidRPr="00FA0C52" w:rsidP="00FA0C52">
            <w:pPr>
              <w:pStyle w:val="ListBullet"/>
            </w:pPr>
            <w:r w:rsidRPr="00FA0C52">
              <w:t>maintenance and trade persons</w:t>
            </w:r>
          </w:p>
          <w:p w:rsidR="00000000" w:rsidRPr="00FA0C52" w:rsidP="00FA0C52">
            <w:pPr>
              <w:pStyle w:val="ListBullet"/>
            </w:pPr>
            <w:r w:rsidRPr="00FA0C52">
              <w:t>regulatory bodies</w:t>
            </w:r>
          </w:p>
          <w:p w:rsidR="00000000" w:rsidRPr="00FA0C52" w:rsidP="00FA0C52">
            <w:pPr>
              <w:pStyle w:val="ListBullet"/>
            </w:pPr>
            <w:r w:rsidRPr="00FA0C52">
              <w:t xml:space="preserve">risk managers </w:t>
            </w:r>
          </w:p>
          <w:p w:rsidR="00000000" w:rsidRPr="00FA0C52" w:rsidP="00FA0C52">
            <w:pPr>
              <w:pStyle w:val="ListBullet"/>
            </w:pPr>
            <w:r w:rsidRPr="00FA0C52">
              <w:t>security and emergency response personnel</w:t>
            </w:r>
          </w:p>
          <w:p w:rsidR="00000000" w:rsidP="00FA0C52">
            <w:pPr>
              <w:pStyle w:val="ListBullet"/>
              <w:rPr>
                <w:lang w:val="en-NZ"/>
              </w:rPr>
            </w:pPr>
            <w:r w:rsidRPr="00FA0C52">
              <w:t>workplace trainers and assessors.</w:t>
            </w:r>
          </w:p>
        </w:tc>
      </w:tr>
      <w:tr w:rsidTr="00FA0C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rPr>
                <w:rStyle w:val="BoldandItalics"/>
              </w:rPr>
              <w:t>Workplace health and safety induction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C52" w:rsidP="00FA0C52">
            <w:pPr>
              <w:pStyle w:val="BodyText"/>
            </w:pPr>
            <w:r w:rsidRPr="00FA0C52">
              <w:t>Workplace h</w:t>
            </w:r>
            <w:r w:rsidRPr="00FA0C52">
              <w:t>ealth and safety induction includes the processes by which new employees are introduced to, and acquainted with their job and the new workplace, including familiarisation with:</w:t>
            </w:r>
          </w:p>
          <w:p w:rsidR="00000000" w:rsidRPr="00FA0C52" w:rsidP="00FA0C52">
            <w:pPr>
              <w:pStyle w:val="ListBullet"/>
            </w:pPr>
            <w:r w:rsidRPr="00FA0C52">
              <w:t xml:space="preserve">hazards and risks associated with the work, </w:t>
            </w:r>
          </w:p>
          <w:p w:rsidR="00000000" w:rsidRPr="00FA0C52" w:rsidP="00FA0C52">
            <w:pPr>
              <w:pStyle w:val="ListBullet"/>
            </w:pPr>
            <w:r w:rsidRPr="00FA0C52">
              <w:t xml:space="preserve">risk control measures, </w:t>
            </w:r>
          </w:p>
          <w:p w:rsidR="00000000" w:rsidRPr="00FA0C52" w:rsidP="00FA0C52">
            <w:pPr>
              <w:pStyle w:val="ListBullet"/>
            </w:pPr>
            <w:r w:rsidRPr="00FA0C52">
              <w:t>welfare f</w:t>
            </w:r>
            <w:r w:rsidRPr="00FA0C52">
              <w:t xml:space="preserve">acilities and </w:t>
            </w:r>
          </w:p>
          <w:p w:rsidR="00000000" w:rsidP="00FA0C52">
            <w:pPr>
              <w:pStyle w:val="ListBullet"/>
              <w:rPr>
                <w:lang w:val="en-NZ"/>
              </w:rPr>
            </w:pPr>
            <w:r w:rsidRPr="00FA0C52">
              <w:t>emergency response procedures.</w:t>
            </w:r>
          </w:p>
        </w:tc>
      </w:tr>
      <w:tr w:rsidTr="00FA0C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rPr>
                <w:rStyle w:val="BoldandItalics"/>
              </w:rPr>
              <w:t>Stakeholders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C52" w:rsidP="00FA0C52">
            <w:pPr>
              <w:pStyle w:val="BodyText"/>
            </w:pPr>
            <w:r w:rsidRPr="00FA0C52">
              <w:t xml:space="preserve">Stakeholders are those people or organisations who may be affected by, or perceive themselves to be affected by an activity or decision including: </w:t>
            </w:r>
          </w:p>
          <w:p w:rsidR="00000000" w:rsidRPr="00FA0C52" w:rsidP="00FA0C52">
            <w:pPr>
              <w:pStyle w:val="ListBullet"/>
            </w:pPr>
            <w:r w:rsidRPr="00FA0C52">
              <w:t xml:space="preserve">officers </w:t>
            </w:r>
          </w:p>
          <w:p w:rsidR="00000000" w:rsidRPr="00FA0C52" w:rsidP="00FA0C52">
            <w:pPr>
              <w:pStyle w:val="ListBullet"/>
            </w:pPr>
            <w:r w:rsidRPr="00FA0C52">
              <w:t>Persons Conducting a Business or Undertaking (PCBUs)</w:t>
            </w:r>
          </w:p>
          <w:p w:rsidR="00000000" w:rsidRPr="00FA0C52" w:rsidP="00FA0C52">
            <w:pPr>
              <w:pStyle w:val="ListBullet"/>
            </w:pPr>
            <w:r w:rsidRPr="00FA0C52">
              <w:t>health and safety representatives</w:t>
            </w:r>
          </w:p>
          <w:p w:rsidR="00000000" w:rsidRPr="00FA0C52" w:rsidP="00FA0C52">
            <w:pPr>
              <w:pStyle w:val="ListBullet"/>
            </w:pPr>
            <w:r w:rsidRPr="00FA0C52">
              <w:t>workplace health and safety committees</w:t>
            </w:r>
          </w:p>
          <w:p w:rsidR="00000000" w:rsidRPr="00FA0C52" w:rsidP="00FA0C52">
            <w:pPr>
              <w:pStyle w:val="ListBullet"/>
            </w:pPr>
            <w:r w:rsidRPr="00FA0C52">
              <w:t xml:space="preserve">workers and contractors </w:t>
            </w:r>
          </w:p>
          <w:p w:rsidR="00000000" w:rsidP="00FA0C52">
            <w:pPr>
              <w:pStyle w:val="ListBullet"/>
              <w:rPr>
                <w:lang w:val="en-NZ"/>
              </w:rPr>
            </w:pPr>
            <w:r w:rsidRPr="00FA0C52">
              <w:t>the community.</w:t>
            </w:r>
          </w:p>
        </w:tc>
      </w:tr>
      <w:tr w:rsidTr="00FA0C5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C52">
            <w:pPr>
              <w:pStyle w:val="BodyText"/>
              <w:rPr>
                <w:lang w:val="en-NZ"/>
              </w:rPr>
            </w:pPr>
            <w:r w:rsidRPr="00FA0C52">
              <w:rPr>
                <w:rStyle w:val="BoldandItalics"/>
              </w:rPr>
              <w:t>Workplace health and safety action plans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C52" w:rsidP="00FA0C52">
            <w:pPr>
              <w:pStyle w:val="BodyText"/>
            </w:pPr>
            <w:r w:rsidRPr="00FA0C52">
              <w:t>Workplace health and safety action plans include</w:t>
            </w:r>
            <w:r w:rsidRPr="00FA0C52">
              <w:t xml:space="preserve"> documented plans developed within the workplace to implement a systematic approach to workplace health and safety management and contain:</w:t>
            </w:r>
          </w:p>
          <w:p w:rsidR="00000000" w:rsidRPr="00FA0C52" w:rsidP="00FA0C52">
            <w:pPr>
              <w:pStyle w:val="ListBullet"/>
            </w:pPr>
            <w:r w:rsidRPr="00FA0C52">
              <w:t>actions that support an integrated strategy to address deficiencies, meet obligations or provide for improved outcom</w:t>
            </w:r>
            <w:r w:rsidRPr="00FA0C52">
              <w:t>es</w:t>
            </w:r>
          </w:p>
          <w:p w:rsidR="00000000" w:rsidRPr="00FA0C52" w:rsidP="00FA0C52">
            <w:pPr>
              <w:pStyle w:val="ListBullet"/>
            </w:pPr>
            <w:r w:rsidRPr="00FA0C52">
              <w:t>allocated responsibilities</w:t>
            </w:r>
          </w:p>
          <w:p w:rsidR="00000000" w:rsidRPr="00FA0C52" w:rsidP="00FA0C52">
            <w:pPr>
              <w:pStyle w:val="ListBullet"/>
            </w:pPr>
            <w:r w:rsidRPr="00FA0C52">
              <w:t>timeframes.</w:t>
            </w:r>
          </w:p>
        </w:tc>
      </w:tr>
    </w:tbl>
    <w:p w:rsidR="00000000" w:rsidRPr="00FA0C52" w:rsidP="00FA0C52">
      <w:pPr>
        <w:pStyle w:val="BodyText"/>
      </w:pPr>
    </w:p>
    <w:p w:rsidR="00000000" w:rsidRPr="00FA0C52" w:rsidP="00FA0C52">
      <w:pPr>
        <w:pStyle w:val="AllowPageBreak"/>
      </w:pPr>
    </w:p>
    <w:p w:rsidR="00000000" w:rsidRPr="00FA0C52" w:rsidP="00FA0C52">
      <w:pPr>
        <w:pStyle w:val="Heading1"/>
      </w:pPr>
      <w:bookmarkStart w:id="12" w:name="O_507886"/>
      <w:bookmarkEnd w:id="12"/>
      <w:r w:rsidRPr="00FA0C52">
        <w:t>Unit Sector(s)</w:t>
      </w:r>
    </w:p>
    <w:p w:rsidR="00000000" w:rsidRPr="00FA0C52" w:rsidP="00FA0C52">
      <w:pPr>
        <w:pStyle w:val="BodyText"/>
      </w:pPr>
      <w:r w:rsidRPr="00FA0C52">
        <w:t>Workplace health and safety</w:t>
      </w:r>
    </w:p>
    <w:p w:rsidR="00000000" w:rsidRPr="00FA0C52" w:rsidP="00FA0C52"/>
    <w:sectPr w:rsidSect="00FA0C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C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C52" w:rsidRPr="00EE14A6" w:rsidP="00EE14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C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4A6" w:rsidP="00FA0C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E14A6" w:rsidP="00FA0C5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EE14A6" w:rsidP="00FA0C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C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C52" w:rsidRPr="00EE14A6" w:rsidP="00EE14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C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4A6" w:rsidRPr="002D2AF8" w:rsidP="00FA0C52">
    <w:pPr>
      <w:pStyle w:val="Header"/>
      <w:framePr w:wrap="around"/>
    </w:pPr>
    <w:r>
      <w:fldChar w:fldCharType="begin"/>
    </w:r>
    <w:r>
      <w:instrText xml:space="preserve"> TITLE   \* MERGEFORMAT </w:instrText>
    </w:r>
    <w:r>
      <w:fldChar w:fldCharType="separate"/>
    </w:r>
    <w:r>
      <w:t>ACMWHS501A Manage workplace health and safety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EE14A6" w:rsidP="00FA0C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4808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A487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58A5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C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0C52"/>
    <w:pPr>
      <w:spacing w:before="360" w:after="60"/>
      <w:outlineLvl w:val="0"/>
    </w:pPr>
    <w:rPr>
      <w:sz w:val="32"/>
    </w:rPr>
  </w:style>
  <w:style w:type="paragraph" w:styleId="Heading2">
    <w:name w:val="heading 2"/>
    <w:basedOn w:val="HeadingBase"/>
    <w:next w:val="BodyText"/>
    <w:link w:val="Heading2Char"/>
    <w:qFormat/>
    <w:rsid w:val="00FA0C52"/>
    <w:pPr>
      <w:keepLines/>
      <w:spacing w:before="240" w:after="120"/>
      <w:outlineLvl w:val="1"/>
    </w:pPr>
    <w:rPr>
      <w:sz w:val="28"/>
      <w:szCs w:val="40"/>
    </w:rPr>
  </w:style>
  <w:style w:type="paragraph" w:styleId="Heading3">
    <w:name w:val="heading 3"/>
    <w:basedOn w:val="HeadingBase"/>
    <w:next w:val="BodyText"/>
    <w:link w:val="Heading3Char"/>
    <w:qFormat/>
    <w:rsid w:val="00FA0C52"/>
    <w:pPr>
      <w:spacing w:before="180" w:after="120"/>
      <w:outlineLvl w:val="2"/>
    </w:pPr>
    <w:rPr>
      <w:spacing w:val="-10"/>
      <w:kern w:val="32"/>
    </w:rPr>
  </w:style>
  <w:style w:type="paragraph" w:styleId="Heading4">
    <w:name w:val="heading 4"/>
    <w:basedOn w:val="HeadingBase"/>
    <w:next w:val="BodyText"/>
    <w:link w:val="Heading4Char"/>
    <w:qFormat/>
    <w:rsid w:val="00FA0C52"/>
    <w:pPr>
      <w:spacing w:before="160" w:after="120"/>
      <w:outlineLvl w:val="3"/>
    </w:pPr>
    <w:rPr>
      <w:sz w:val="22"/>
    </w:rPr>
  </w:style>
  <w:style w:type="paragraph" w:styleId="Heading5">
    <w:name w:val="heading 5"/>
    <w:basedOn w:val="HeadingBase"/>
    <w:next w:val="Normal"/>
    <w:link w:val="Heading5Char"/>
    <w:qFormat/>
    <w:rsid w:val="00FA0C52"/>
    <w:pPr>
      <w:spacing w:before="80"/>
      <w:outlineLvl w:val="4"/>
    </w:pPr>
    <w:rPr>
      <w:color w:val="918585"/>
      <w:sz w:val="20"/>
    </w:rPr>
  </w:style>
  <w:style w:type="paragraph" w:styleId="Heading6">
    <w:name w:val="heading 6"/>
    <w:basedOn w:val="HeadingBase"/>
    <w:next w:val="Normal"/>
    <w:link w:val="Heading6Char"/>
    <w:qFormat/>
    <w:rsid w:val="00FA0C52"/>
    <w:pPr>
      <w:spacing w:before="60"/>
      <w:outlineLvl w:val="5"/>
    </w:pPr>
    <w:rPr>
      <w:color w:val="918585"/>
      <w:sz w:val="20"/>
    </w:rPr>
  </w:style>
  <w:style w:type="paragraph" w:styleId="Heading7">
    <w:name w:val="heading 7"/>
    <w:basedOn w:val="Normal"/>
    <w:next w:val="Normal"/>
    <w:link w:val="Heading7Char"/>
    <w:qFormat/>
    <w:rsid w:val="00FA0C52"/>
    <w:pPr>
      <w:ind w:left="720"/>
      <w:outlineLvl w:val="6"/>
    </w:pPr>
    <w:rPr>
      <w:i/>
    </w:rPr>
  </w:style>
  <w:style w:type="paragraph" w:styleId="Heading8">
    <w:name w:val="heading 8"/>
    <w:basedOn w:val="Normal"/>
    <w:next w:val="Normal"/>
    <w:link w:val="Heading8Char"/>
    <w:qFormat/>
    <w:rsid w:val="00FA0C52"/>
    <w:pPr>
      <w:ind w:left="720"/>
      <w:outlineLvl w:val="7"/>
    </w:pPr>
    <w:rPr>
      <w:i/>
    </w:rPr>
  </w:style>
  <w:style w:type="paragraph" w:styleId="Heading9">
    <w:name w:val="heading 9"/>
    <w:basedOn w:val="Normal"/>
    <w:next w:val="Normal"/>
    <w:link w:val="Heading9Char"/>
    <w:qFormat/>
    <w:rsid w:val="00FA0C52"/>
    <w:pPr>
      <w:ind w:left="720"/>
      <w:outlineLvl w:val="8"/>
    </w:pPr>
    <w:rPr>
      <w:i/>
    </w:rPr>
  </w:style>
  <w:style w:type="character" w:default="1" w:styleId="DefaultParagraphFont">
    <w:name w:val="Default Paragraph Font"/>
    <w:uiPriority w:val="1"/>
    <w:unhideWhenUsed/>
    <w:rsid w:val="00FA0C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0C52"/>
  </w:style>
  <w:style w:type="character" w:customStyle="1" w:styleId="Heading1Char">
    <w:name w:val="Heading 1 Char"/>
    <w:basedOn w:val="DefaultParagraphFont"/>
    <w:link w:val="Heading1"/>
    <w:rsid w:val="00FA0C52"/>
    <w:rPr>
      <w:rFonts w:ascii="Times New Roman" w:eastAsia="Times New Roman" w:hAnsi="Times New Roman" w:cs="Times New Roman"/>
      <w:b/>
      <w:sz w:val="32"/>
      <w:szCs w:val="20"/>
      <w:lang w:eastAsia="en-US"/>
    </w:rPr>
  </w:style>
  <w:style w:type="paragraph" w:styleId="BodyText">
    <w:name w:val="Body Text"/>
    <w:basedOn w:val="Normal"/>
    <w:link w:val="BodyTextChar"/>
    <w:rsid w:val="00FA0C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0C52"/>
    <w:rPr>
      <w:rFonts w:ascii="Times New Roman" w:eastAsia="Times New Roman" w:hAnsi="Times New Roman" w:cs="Times New Roman"/>
      <w:sz w:val="24"/>
      <w:lang w:eastAsia="en-US"/>
    </w:rPr>
  </w:style>
  <w:style w:type="paragraph" w:styleId="List">
    <w:name w:val="List"/>
    <w:basedOn w:val="BodyText"/>
    <w:next w:val="BodyText"/>
    <w:rsid w:val="00FA0C52"/>
    <w:pPr>
      <w:tabs>
        <w:tab w:val="left" w:pos="340"/>
      </w:tabs>
      <w:spacing w:before="60" w:after="60"/>
      <w:ind w:left="340" w:hanging="340"/>
    </w:pPr>
  </w:style>
  <w:style w:type="paragraph" w:styleId="ListBullet">
    <w:name w:val="List Bullet"/>
    <w:basedOn w:val="List"/>
    <w:rsid w:val="00FA0C52"/>
    <w:pPr>
      <w:numPr>
        <w:numId w:val="13"/>
      </w:numPr>
      <w:tabs>
        <w:tab w:val="clear" w:pos="340"/>
      </w:tabs>
      <w:spacing w:before="40" w:after="40"/>
    </w:pPr>
  </w:style>
  <w:style w:type="character" w:customStyle="1" w:styleId="SpecialBold">
    <w:name w:val="Special Bold"/>
    <w:basedOn w:val="DefaultParagraphFont"/>
    <w:rsid w:val="00FA0C52"/>
    <w:rPr>
      <w:b/>
      <w:spacing w:val="0"/>
    </w:rPr>
  </w:style>
  <w:style w:type="paragraph" w:styleId="ListBullet2">
    <w:name w:val="List Bullet 2"/>
    <w:basedOn w:val="List2"/>
    <w:rsid w:val="00FA0C52"/>
    <w:pPr>
      <w:numPr>
        <w:numId w:val="14"/>
      </w:numPr>
      <w:tabs>
        <w:tab w:val="clear" w:pos="680"/>
      </w:tabs>
    </w:pPr>
  </w:style>
  <w:style w:type="character" w:styleId="Emphasis">
    <w:name w:val="Emphasis"/>
    <w:basedOn w:val="DefaultParagraphFont"/>
    <w:qFormat/>
    <w:rsid w:val="00FA0C52"/>
    <w:rPr>
      <w:i/>
    </w:rPr>
  </w:style>
  <w:style w:type="paragraph" w:customStyle="1" w:styleId="SuperHeading">
    <w:name w:val="SuperHeading"/>
    <w:basedOn w:val="Normal"/>
    <w:rsid w:val="00FA0C52"/>
    <w:pPr>
      <w:spacing w:before="240" w:after="120"/>
      <w:outlineLvl w:val="0"/>
    </w:pPr>
    <w:rPr>
      <w:rFonts w:ascii="Times New Roman" w:hAnsi="Times New Roman"/>
      <w:b/>
      <w:sz w:val="32"/>
    </w:rPr>
  </w:style>
  <w:style w:type="paragraph" w:customStyle="1" w:styleId="TableHeading">
    <w:name w:val="Table Heading"/>
    <w:basedOn w:val="HeadingBase"/>
    <w:rsid w:val="00FA0C52"/>
    <w:pPr>
      <w:keepLines/>
      <w:pBdr>
        <w:bottom w:val="single" w:sz="6" w:space="1" w:color="918585"/>
      </w:pBdr>
      <w:spacing w:before="240"/>
    </w:pPr>
  </w:style>
  <w:style w:type="paragraph" w:customStyle="1" w:styleId="AllowPageBreak">
    <w:name w:val="AllowPageBreak"/>
    <w:rsid w:val="00FA0C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0C52"/>
    <w:rPr>
      <w:b/>
      <w:i/>
      <w:u w:val="none"/>
    </w:rPr>
  </w:style>
  <w:style w:type="character" w:customStyle="1" w:styleId="Heading2Char">
    <w:name w:val="Heading 2 Char"/>
    <w:basedOn w:val="DefaultParagraphFont"/>
    <w:link w:val="Heading2"/>
    <w:rsid w:val="00FA0C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0C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0C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0C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0C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0C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0C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0C52"/>
    <w:rPr>
      <w:rFonts w:ascii="Courier New" w:eastAsia="Times New Roman" w:hAnsi="Courier New" w:cs="Times New Roman"/>
      <w:i/>
      <w:szCs w:val="20"/>
      <w:lang w:eastAsia="en-US"/>
    </w:rPr>
  </w:style>
  <w:style w:type="paragraph" w:customStyle="1" w:styleId="HeadingBase">
    <w:name w:val="Heading Base"/>
    <w:rsid w:val="00FA0C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0C52"/>
    <w:pPr>
      <w:tabs>
        <w:tab w:val="right" w:leader="dot" w:pos="9072"/>
      </w:tabs>
      <w:ind w:left="567"/>
    </w:pPr>
    <w:rPr>
      <w:szCs w:val="22"/>
    </w:rPr>
  </w:style>
  <w:style w:type="paragraph" w:customStyle="1" w:styleId="TOCBase">
    <w:name w:val="TOC Base"/>
    <w:rsid w:val="00FA0C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0C52"/>
    <w:pPr>
      <w:tabs>
        <w:tab w:val="right" w:leader="dot" w:pos="9072"/>
      </w:tabs>
      <w:spacing w:before="40" w:after="40"/>
      <w:ind w:left="284"/>
    </w:pPr>
    <w:rPr>
      <w:rFonts w:ascii="Times New Roman" w:hAnsi="Times New Roman"/>
    </w:rPr>
  </w:style>
  <w:style w:type="paragraph" w:styleId="TOC1">
    <w:name w:val="toc 1"/>
    <w:basedOn w:val="TOCBase"/>
    <w:next w:val="Normal"/>
    <w:rsid w:val="00FA0C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0C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0C52"/>
    <w:rPr>
      <w:rFonts w:ascii="Times New Roman" w:eastAsia="Times New Roman" w:hAnsi="Times New Roman" w:cs="Times New Roman"/>
      <w:sz w:val="16"/>
      <w:lang w:eastAsia="en-US"/>
    </w:rPr>
  </w:style>
  <w:style w:type="paragraph" w:styleId="Title">
    <w:name w:val="Title"/>
    <w:basedOn w:val="HeadingBase"/>
    <w:link w:val="TitleChar"/>
    <w:qFormat/>
    <w:rsid w:val="00FA0C52"/>
    <w:pPr>
      <w:spacing w:before="5040"/>
      <w:jc w:val="center"/>
    </w:pPr>
    <w:rPr>
      <w:sz w:val="48"/>
      <w:szCs w:val="72"/>
      <w:lang w:val="en-US"/>
    </w:rPr>
  </w:style>
  <w:style w:type="character" w:customStyle="1" w:styleId="TitleChar">
    <w:name w:val="Title Char"/>
    <w:basedOn w:val="DefaultParagraphFont"/>
    <w:link w:val="Title"/>
    <w:rsid w:val="00FA0C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0C52"/>
    <w:pPr>
      <w:tabs>
        <w:tab w:val="left" w:pos="3600"/>
        <w:tab w:val="left" w:pos="3958"/>
      </w:tabs>
    </w:pPr>
  </w:style>
  <w:style w:type="paragraph" w:customStyle="1" w:styleId="Note">
    <w:name w:val="Note"/>
    <w:basedOn w:val="BodyText"/>
    <w:rsid w:val="00FA0C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0C52"/>
    <w:pPr>
      <w:framePr w:wrap="auto" w:hAnchor="text" w:y="6049"/>
    </w:pPr>
    <w:rPr>
      <w:color w:val="000000"/>
      <w:sz w:val="40"/>
    </w:rPr>
  </w:style>
  <w:style w:type="paragraph" w:customStyle="1" w:styleId="TOCTitle">
    <w:name w:val="TOCTitle"/>
    <w:basedOn w:val="Heading1"/>
    <w:rsid w:val="00FA0C52"/>
    <w:pPr>
      <w:spacing w:after="240"/>
      <w:jc w:val="center"/>
      <w:outlineLvl w:val="9"/>
    </w:pPr>
    <w:rPr>
      <w:caps/>
    </w:rPr>
  </w:style>
  <w:style w:type="paragraph" w:customStyle="1" w:styleId="Version">
    <w:name w:val="Version"/>
    <w:rsid w:val="00FA0C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0C52"/>
    <w:pPr>
      <w:keepNext w:val="0"/>
      <w:tabs>
        <w:tab w:val="right" w:pos="4176"/>
      </w:tabs>
      <w:ind w:left="198" w:hanging="198"/>
    </w:pPr>
    <w:rPr>
      <w:rFonts w:ascii="Garamond" w:hAnsi="Garamond"/>
    </w:rPr>
  </w:style>
  <w:style w:type="paragraph" w:styleId="IndexHeading">
    <w:name w:val="index heading"/>
    <w:basedOn w:val="Normal"/>
    <w:next w:val="Index1"/>
    <w:semiHidden/>
    <w:rsid w:val="00FA0C52"/>
    <w:pPr>
      <w:spacing w:before="120" w:after="120"/>
    </w:pPr>
    <w:rPr>
      <w:rFonts w:ascii="Arial" w:hAnsi="Arial"/>
      <w:b/>
      <w:color w:val="918585"/>
      <w:sz w:val="24"/>
    </w:rPr>
  </w:style>
  <w:style w:type="paragraph" w:styleId="Header">
    <w:name w:val="header"/>
    <w:basedOn w:val="Normal"/>
    <w:link w:val="HeaderChar"/>
    <w:rsid w:val="00FA0C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0C52"/>
    <w:rPr>
      <w:rFonts w:ascii="Times New Roman" w:eastAsia="Times New Roman" w:hAnsi="Times New Roman" w:cs="Times New Roman"/>
      <w:sz w:val="16"/>
      <w:szCs w:val="20"/>
      <w:lang w:val="en-GB" w:eastAsia="en-US"/>
    </w:rPr>
  </w:style>
  <w:style w:type="paragraph" w:customStyle="1" w:styleId="Chapter">
    <w:name w:val="Chapter"/>
    <w:basedOn w:val="Normal"/>
    <w:rsid w:val="00FA0C52"/>
    <w:pPr>
      <w:spacing w:before="240"/>
    </w:pPr>
    <w:rPr>
      <w:rFonts w:ascii="Times New Roman" w:hAnsi="Times New Roman"/>
      <w:smallCaps/>
      <w:spacing w:val="80"/>
      <w:sz w:val="28"/>
    </w:rPr>
  </w:style>
  <w:style w:type="paragraph" w:customStyle="1" w:styleId="InChapter">
    <w:name w:val="InChapter"/>
    <w:basedOn w:val="Heading3"/>
    <w:rsid w:val="00FA0C52"/>
    <w:pPr>
      <w:spacing w:after="240"/>
      <w:outlineLvl w:val="9"/>
    </w:pPr>
    <w:rPr>
      <w:noProof/>
    </w:rPr>
  </w:style>
  <w:style w:type="paragraph" w:styleId="Index2">
    <w:name w:val="index 2"/>
    <w:basedOn w:val="Normal"/>
    <w:next w:val="Normal"/>
    <w:semiHidden/>
    <w:rsid w:val="00FA0C52"/>
    <w:pPr>
      <w:tabs>
        <w:tab w:val="right" w:pos="4176"/>
      </w:tabs>
      <w:ind w:left="568" w:hanging="284"/>
    </w:pPr>
    <w:rPr>
      <w:rFonts w:ascii="Garamond" w:hAnsi="Garamond"/>
    </w:rPr>
  </w:style>
  <w:style w:type="paragraph" w:customStyle="1" w:styleId="Byline">
    <w:name w:val="Byline"/>
    <w:rsid w:val="00FA0C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0C52"/>
    <w:pPr>
      <w:tabs>
        <w:tab w:val="clear" w:pos="3600"/>
        <w:tab w:val="clear" w:pos="3958"/>
      </w:tabs>
      <w:jc w:val="right"/>
    </w:pPr>
  </w:style>
  <w:style w:type="paragraph" w:styleId="Caption">
    <w:name w:val="caption"/>
    <w:basedOn w:val="BodyText"/>
    <w:next w:val="Normal"/>
    <w:qFormat/>
    <w:rsid w:val="00FA0C52"/>
    <w:pPr>
      <w:framePr w:w="2268" w:hSpace="181" w:vSpace="181" w:wrap="around" w:vAnchor="text" w:hAnchor="page" w:x="1135" w:y="285" w:anchorLock="1"/>
    </w:pPr>
    <w:rPr>
      <w:i/>
    </w:rPr>
  </w:style>
  <w:style w:type="paragraph" w:customStyle="1" w:styleId="MiniTOCTitle">
    <w:name w:val="MiniTOCTitle"/>
    <w:basedOn w:val="Heading4"/>
    <w:rsid w:val="00FA0C52"/>
    <w:pPr>
      <w:spacing w:before="240"/>
      <w:outlineLvl w:val="9"/>
    </w:pPr>
    <w:rPr>
      <w:noProof/>
      <w:sz w:val="24"/>
    </w:rPr>
  </w:style>
  <w:style w:type="paragraph" w:customStyle="1" w:styleId="MiniTOCItem">
    <w:name w:val="MiniTOCItem"/>
    <w:basedOn w:val="ListBullet"/>
    <w:rsid w:val="00FA0C52"/>
    <w:pPr>
      <w:numPr>
        <w:numId w:val="0"/>
      </w:numPr>
      <w:tabs>
        <w:tab w:val="right" w:leader="dot" w:pos="6521"/>
      </w:tabs>
      <w:spacing w:before="0" w:after="0"/>
    </w:pPr>
  </w:style>
  <w:style w:type="paragraph" w:customStyle="1" w:styleId="TOFTitle">
    <w:name w:val="TOFTitle"/>
    <w:basedOn w:val="TOCTitle"/>
    <w:rsid w:val="00FA0C52"/>
  </w:style>
  <w:style w:type="paragraph" w:styleId="TableofFigures">
    <w:name w:val="table of figures"/>
    <w:basedOn w:val="Normal"/>
    <w:next w:val="Normal"/>
    <w:semiHidden/>
    <w:rsid w:val="00FA0C52"/>
    <w:pPr>
      <w:tabs>
        <w:tab w:val="right" w:leader="dot" w:pos="9072"/>
      </w:tabs>
      <w:ind w:left="970" w:hanging="403"/>
    </w:pPr>
    <w:rPr>
      <w:rFonts w:ascii="Times New Roman" w:hAnsi="Times New Roman"/>
      <w:b/>
    </w:rPr>
  </w:style>
  <w:style w:type="paragraph" w:styleId="ListNumber">
    <w:name w:val="List Number"/>
    <w:basedOn w:val="List"/>
    <w:rsid w:val="00FA0C52"/>
    <w:pPr>
      <w:numPr>
        <w:numId w:val="11"/>
      </w:numPr>
    </w:pPr>
  </w:style>
  <w:style w:type="character" w:customStyle="1" w:styleId="WingdingSymbols">
    <w:name w:val="Wingding Symbols"/>
    <w:rsid w:val="00FA0C52"/>
    <w:rPr>
      <w:rFonts w:ascii="Wingdings" w:hAnsi="Wingdings"/>
    </w:rPr>
  </w:style>
  <w:style w:type="character" w:customStyle="1" w:styleId="HotSpot">
    <w:name w:val="HotSpot"/>
    <w:rsid w:val="00FA0C52"/>
    <w:rPr>
      <w:color w:val="0033CC"/>
      <w:u w:val="none"/>
    </w:rPr>
  </w:style>
  <w:style w:type="paragraph" w:customStyle="1" w:styleId="BodyTextRight">
    <w:name w:val="Body Text Right"/>
    <w:basedOn w:val="BodyText"/>
    <w:rsid w:val="00FA0C52"/>
    <w:pPr>
      <w:spacing w:before="0" w:after="0"/>
      <w:jc w:val="right"/>
    </w:pPr>
  </w:style>
  <w:style w:type="paragraph" w:styleId="Index3">
    <w:name w:val="index 3"/>
    <w:basedOn w:val="ListNumber2"/>
    <w:next w:val="Normal"/>
    <w:semiHidden/>
    <w:rsid w:val="00FA0C52"/>
    <w:pPr>
      <w:numPr>
        <w:numId w:val="0"/>
      </w:numPr>
      <w:tabs>
        <w:tab w:val="right" w:leader="dot" w:pos="4176"/>
      </w:tabs>
    </w:pPr>
  </w:style>
  <w:style w:type="paragraph" w:styleId="ListNumber2">
    <w:name w:val="List Number 2"/>
    <w:basedOn w:val="List2"/>
    <w:rsid w:val="00FA0C52"/>
    <w:pPr>
      <w:numPr>
        <w:numId w:val="10"/>
      </w:numPr>
      <w:tabs>
        <w:tab w:val="clear" w:pos="1060"/>
      </w:tabs>
    </w:pPr>
  </w:style>
  <w:style w:type="paragraph" w:customStyle="1" w:styleId="MarginNote">
    <w:name w:val="Margin Note"/>
    <w:basedOn w:val="BodyText"/>
    <w:rsid w:val="00FA0C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0C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0C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0C52"/>
    <w:rPr>
      <w:sz w:val="32"/>
    </w:rPr>
  </w:style>
  <w:style w:type="paragraph" w:customStyle="1" w:styleId="HeadingProcedure">
    <w:name w:val="Heading Procedure"/>
    <w:basedOn w:val="HeadingBase"/>
    <w:next w:val="Normal"/>
    <w:rsid w:val="00FA0C52"/>
    <w:pPr>
      <w:tabs>
        <w:tab w:val="left" w:pos="0"/>
      </w:tabs>
      <w:spacing w:before="120" w:after="60"/>
    </w:pPr>
    <w:rPr>
      <w:i/>
      <w:color w:val="918585"/>
      <w:sz w:val="22"/>
    </w:rPr>
  </w:style>
  <w:style w:type="paragraph" w:customStyle="1" w:styleId="TableBodyText">
    <w:name w:val="Table Body Text"/>
    <w:basedOn w:val="BodyText"/>
    <w:rsid w:val="00FA0C52"/>
    <w:pPr>
      <w:spacing w:before="60" w:after="60"/>
    </w:pPr>
  </w:style>
  <w:style w:type="paragraph" w:styleId="ListContinue">
    <w:name w:val="List Continue"/>
    <w:basedOn w:val="List"/>
    <w:rsid w:val="00FA0C52"/>
    <w:pPr>
      <w:ind w:firstLine="0"/>
    </w:pPr>
  </w:style>
  <w:style w:type="paragraph" w:customStyle="1" w:styleId="ListNote">
    <w:name w:val="List Note"/>
    <w:basedOn w:val="List"/>
    <w:rsid w:val="00FA0C52"/>
    <w:pPr>
      <w:pBdr>
        <w:top w:val="single" w:sz="6" w:space="2" w:color="918585"/>
        <w:bottom w:val="single" w:sz="6" w:space="2" w:color="918585"/>
      </w:pBdr>
      <w:tabs>
        <w:tab w:val="left" w:pos="1021"/>
      </w:tabs>
      <w:ind w:firstLine="0"/>
    </w:pPr>
  </w:style>
  <w:style w:type="paragraph" w:customStyle="1" w:styleId="Warning">
    <w:name w:val="Warning"/>
    <w:basedOn w:val="BodyText"/>
    <w:rsid w:val="00FA0C52"/>
    <w:pPr>
      <w:shd w:val="clear" w:color="auto" w:fill="D9D9D9"/>
      <w:tabs>
        <w:tab w:val="left" w:pos="992"/>
      </w:tabs>
      <w:ind w:left="119" w:right="119"/>
    </w:pPr>
    <w:rPr>
      <w:sz w:val="20"/>
    </w:rPr>
  </w:style>
  <w:style w:type="paragraph" w:customStyle="1" w:styleId="MarginIcons">
    <w:name w:val="Margin Icons"/>
    <w:basedOn w:val="BodyText"/>
    <w:rsid w:val="00FA0C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0C52"/>
    <w:rPr>
      <w:rFonts w:ascii="Courier New" w:hAnsi="Courier New"/>
    </w:rPr>
  </w:style>
  <w:style w:type="paragraph" w:customStyle="1" w:styleId="NoteBullet">
    <w:name w:val="Note Bullet"/>
    <w:basedOn w:val="Note"/>
    <w:rsid w:val="00FA0C52"/>
    <w:pPr>
      <w:tabs>
        <w:tab w:val="clear" w:pos="680"/>
      </w:tabs>
      <w:spacing w:before="60" w:after="60"/>
    </w:pPr>
  </w:style>
  <w:style w:type="paragraph" w:customStyle="1" w:styleId="SubHeading2">
    <w:name w:val="SubHeading2"/>
    <w:basedOn w:val="HeadingBase"/>
    <w:rsid w:val="00FA0C52"/>
    <w:pPr>
      <w:spacing w:before="240" w:after="60"/>
    </w:pPr>
    <w:rPr>
      <w:sz w:val="20"/>
    </w:rPr>
  </w:style>
  <w:style w:type="paragraph" w:customStyle="1" w:styleId="SubHeading1">
    <w:name w:val="SubHeading1"/>
    <w:basedOn w:val="HeadingBase"/>
    <w:rsid w:val="00FA0C52"/>
    <w:pPr>
      <w:spacing w:before="240" w:after="60"/>
    </w:pPr>
    <w:rPr>
      <w:color w:val="918585"/>
      <w:sz w:val="22"/>
    </w:rPr>
  </w:style>
  <w:style w:type="paragraph" w:customStyle="1" w:styleId="SideHeading">
    <w:name w:val="Side Heading"/>
    <w:basedOn w:val="HeadingBase"/>
    <w:rsid w:val="00FA0C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0C52"/>
    <w:pPr>
      <w:numPr>
        <w:numId w:val="12"/>
      </w:numPr>
    </w:pPr>
  </w:style>
  <w:style w:type="paragraph" w:styleId="PlainText">
    <w:name w:val="Plain Text"/>
    <w:basedOn w:val="Normal"/>
    <w:link w:val="PlainTextChar"/>
    <w:rsid w:val="00FA0C52"/>
    <w:rPr>
      <w:sz w:val="20"/>
    </w:rPr>
  </w:style>
  <w:style w:type="character" w:customStyle="1" w:styleId="PlainTextChar">
    <w:name w:val="Plain Text Char"/>
    <w:basedOn w:val="DefaultParagraphFont"/>
    <w:link w:val="PlainText"/>
    <w:rsid w:val="00FA0C52"/>
    <w:rPr>
      <w:rFonts w:ascii="Courier New" w:eastAsia="Times New Roman" w:hAnsi="Courier New" w:cs="Times New Roman"/>
      <w:sz w:val="20"/>
      <w:szCs w:val="20"/>
      <w:lang w:eastAsia="en-US"/>
    </w:rPr>
  </w:style>
  <w:style w:type="character" w:customStyle="1" w:styleId="MenuOption">
    <w:name w:val="Menu Option"/>
    <w:basedOn w:val="DefaultParagraphFont"/>
    <w:rsid w:val="00FA0C52"/>
    <w:rPr>
      <w:b/>
      <w:smallCaps/>
    </w:rPr>
  </w:style>
  <w:style w:type="paragraph" w:customStyle="1" w:styleId="TableListNumber">
    <w:name w:val="Table List Number"/>
    <w:basedOn w:val="ListNumber"/>
    <w:rsid w:val="00FA0C52"/>
    <w:pPr>
      <w:numPr>
        <w:numId w:val="0"/>
      </w:numPr>
    </w:pPr>
  </w:style>
  <w:style w:type="paragraph" w:styleId="TOC4">
    <w:name w:val="toc 4"/>
    <w:basedOn w:val="TOCBase"/>
    <w:next w:val="Normal"/>
    <w:semiHidden/>
    <w:rsid w:val="00FA0C52"/>
    <w:pPr>
      <w:tabs>
        <w:tab w:val="right" w:leader="dot" w:pos="9071"/>
      </w:tabs>
      <w:ind w:left="1701"/>
    </w:pPr>
  </w:style>
  <w:style w:type="paragraph" w:customStyle="1" w:styleId="ListAlpha">
    <w:name w:val="List Alpha"/>
    <w:basedOn w:val="List"/>
    <w:rsid w:val="00FA0C52"/>
    <w:pPr>
      <w:numPr>
        <w:numId w:val="9"/>
      </w:numPr>
    </w:pPr>
  </w:style>
  <w:style w:type="paragraph" w:customStyle="1" w:styleId="ListAlpha2">
    <w:name w:val="List Alpha 2"/>
    <w:basedOn w:val="List2"/>
    <w:rsid w:val="00FA0C52"/>
    <w:pPr>
      <w:numPr>
        <w:numId w:val="8"/>
      </w:numPr>
    </w:pPr>
  </w:style>
  <w:style w:type="paragraph" w:styleId="List2">
    <w:name w:val="List 2"/>
    <w:basedOn w:val="BodyText"/>
    <w:rsid w:val="00FA0C52"/>
    <w:pPr>
      <w:tabs>
        <w:tab w:val="left" w:pos="680"/>
      </w:tabs>
      <w:spacing w:before="60" w:after="60"/>
      <w:ind w:left="680" w:hanging="340"/>
    </w:pPr>
  </w:style>
  <w:style w:type="paragraph" w:styleId="List3">
    <w:name w:val="List 3"/>
    <w:basedOn w:val="BodyText"/>
    <w:rsid w:val="00FA0C52"/>
    <w:pPr>
      <w:tabs>
        <w:tab w:val="left" w:pos="1021"/>
      </w:tabs>
      <w:spacing w:before="60" w:after="60"/>
      <w:ind w:left="1020" w:hanging="340"/>
    </w:pPr>
  </w:style>
  <w:style w:type="paragraph" w:styleId="List4">
    <w:name w:val="List 4"/>
    <w:basedOn w:val="BodyText"/>
    <w:rsid w:val="00FA0C52"/>
    <w:pPr>
      <w:tabs>
        <w:tab w:val="left" w:pos="1361"/>
      </w:tabs>
      <w:spacing w:before="60" w:after="60"/>
      <w:ind w:left="1361" w:hanging="340"/>
    </w:pPr>
  </w:style>
  <w:style w:type="paragraph" w:styleId="List5">
    <w:name w:val="List 5"/>
    <w:basedOn w:val="BodyText"/>
    <w:rsid w:val="00FA0C52"/>
    <w:pPr>
      <w:tabs>
        <w:tab w:val="left" w:pos="1701"/>
      </w:tabs>
      <w:spacing w:before="60" w:after="60"/>
      <w:ind w:left="1701" w:hanging="340"/>
    </w:pPr>
  </w:style>
  <w:style w:type="paragraph" w:styleId="ListBullet3">
    <w:name w:val="List Bullet 3"/>
    <w:basedOn w:val="List3"/>
    <w:rsid w:val="00FA0C52"/>
    <w:pPr>
      <w:numPr>
        <w:numId w:val="15"/>
      </w:numPr>
      <w:tabs>
        <w:tab w:val="clear" w:pos="1021"/>
      </w:tabs>
      <w:ind w:left="1037" w:hanging="357"/>
    </w:pPr>
  </w:style>
  <w:style w:type="paragraph" w:styleId="ListBullet4">
    <w:name w:val="List Bullet 4"/>
    <w:basedOn w:val="List4"/>
    <w:rsid w:val="00FA0C52"/>
    <w:pPr>
      <w:numPr>
        <w:numId w:val="3"/>
      </w:numPr>
      <w:tabs>
        <w:tab w:val="clear" w:pos="1361"/>
      </w:tabs>
    </w:pPr>
  </w:style>
  <w:style w:type="paragraph" w:styleId="ListBullet5">
    <w:name w:val="List Bullet 5"/>
    <w:basedOn w:val="List5"/>
    <w:rsid w:val="00FA0C52"/>
    <w:pPr>
      <w:numPr>
        <w:numId w:val="4"/>
      </w:numPr>
    </w:pPr>
  </w:style>
  <w:style w:type="paragraph" w:styleId="ListContinue2">
    <w:name w:val="List Continue 2"/>
    <w:basedOn w:val="List2"/>
    <w:rsid w:val="00FA0C52"/>
    <w:pPr>
      <w:ind w:firstLine="0"/>
    </w:pPr>
  </w:style>
  <w:style w:type="paragraph" w:styleId="ListContinue3">
    <w:name w:val="List Continue 3"/>
    <w:basedOn w:val="List3"/>
    <w:rsid w:val="00FA0C52"/>
    <w:pPr>
      <w:ind w:left="1021" w:firstLine="0"/>
    </w:pPr>
  </w:style>
  <w:style w:type="paragraph" w:styleId="ListContinue4">
    <w:name w:val="List Continue 4"/>
    <w:basedOn w:val="List4"/>
    <w:rsid w:val="00FA0C52"/>
    <w:pPr>
      <w:ind w:firstLine="0"/>
    </w:pPr>
  </w:style>
  <w:style w:type="paragraph" w:styleId="ListContinue5">
    <w:name w:val="List Continue 5"/>
    <w:basedOn w:val="List5"/>
    <w:rsid w:val="00FA0C52"/>
    <w:pPr>
      <w:ind w:firstLine="0"/>
    </w:pPr>
  </w:style>
  <w:style w:type="paragraph" w:styleId="ListNumber3">
    <w:name w:val="List Number 3"/>
    <w:basedOn w:val="List3"/>
    <w:rsid w:val="00FA0C52"/>
    <w:pPr>
      <w:numPr>
        <w:numId w:val="5"/>
      </w:numPr>
    </w:pPr>
  </w:style>
  <w:style w:type="paragraph" w:styleId="ListNumber4">
    <w:name w:val="List Number 4"/>
    <w:basedOn w:val="List4"/>
    <w:rsid w:val="00FA0C52"/>
    <w:pPr>
      <w:numPr>
        <w:numId w:val="6"/>
      </w:numPr>
    </w:pPr>
  </w:style>
  <w:style w:type="paragraph" w:styleId="ListNumber5">
    <w:name w:val="List Number 5"/>
    <w:basedOn w:val="List5"/>
    <w:rsid w:val="00FA0C52"/>
    <w:pPr>
      <w:numPr>
        <w:numId w:val="7"/>
      </w:numPr>
    </w:pPr>
  </w:style>
  <w:style w:type="paragraph" w:styleId="BlockText">
    <w:name w:val="Block Text"/>
    <w:basedOn w:val="Normal"/>
    <w:rsid w:val="00FA0C52"/>
    <w:pPr>
      <w:spacing w:after="120"/>
      <w:ind w:left="1440" w:right="1440"/>
    </w:pPr>
  </w:style>
  <w:style w:type="character" w:customStyle="1" w:styleId="Subscript">
    <w:name w:val="Subscript"/>
    <w:basedOn w:val="DefaultParagraphFont"/>
    <w:rsid w:val="00FA0C52"/>
    <w:rPr>
      <w:sz w:val="16"/>
      <w:vertAlign w:val="subscript"/>
    </w:rPr>
  </w:style>
  <w:style w:type="character" w:customStyle="1" w:styleId="Superscript">
    <w:name w:val="Superscript"/>
    <w:basedOn w:val="DefaultParagraphFont"/>
    <w:rsid w:val="00FA0C52"/>
    <w:rPr>
      <w:sz w:val="16"/>
      <w:vertAlign w:val="superscript"/>
    </w:rPr>
  </w:style>
  <w:style w:type="character" w:customStyle="1" w:styleId="Symbols">
    <w:name w:val="Symbols"/>
    <w:basedOn w:val="DefaultParagraphFont"/>
    <w:rsid w:val="00FA0C52"/>
    <w:rPr>
      <w:rFonts w:ascii="Symbol" w:hAnsi="Symbol"/>
    </w:rPr>
  </w:style>
  <w:style w:type="character" w:customStyle="1" w:styleId="MenuOptions">
    <w:name w:val="Menu Options"/>
    <w:basedOn w:val="DefaultParagraphFont"/>
    <w:rsid w:val="00FA0C52"/>
    <w:rPr>
      <w:rFonts w:ascii="Arial Narrow" w:hAnsi="Arial Narrow"/>
      <w:smallCaps/>
    </w:rPr>
  </w:style>
  <w:style w:type="character" w:customStyle="1" w:styleId="Buttons">
    <w:name w:val="Buttons"/>
    <w:basedOn w:val="DefaultParagraphFont"/>
    <w:rsid w:val="00FA0C52"/>
    <w:rPr>
      <w:b/>
    </w:rPr>
  </w:style>
  <w:style w:type="character" w:customStyle="1" w:styleId="Underlined">
    <w:name w:val="Underlined"/>
    <w:basedOn w:val="DefaultParagraphFont"/>
    <w:rsid w:val="00FA0C52"/>
    <w:rPr>
      <w:u w:val="single"/>
    </w:rPr>
  </w:style>
  <w:style w:type="paragraph" w:customStyle="1" w:styleId="TableBodyTextRight">
    <w:name w:val="Table Body Text Right"/>
    <w:basedOn w:val="TableBodyText"/>
    <w:rsid w:val="00FA0C52"/>
    <w:pPr>
      <w:widowControl w:val="0"/>
      <w:autoSpaceDE w:val="0"/>
      <w:autoSpaceDN w:val="0"/>
      <w:adjustRightInd w:val="0"/>
      <w:jc w:val="right"/>
    </w:pPr>
    <w:rPr>
      <w:rFonts w:cs="Arial"/>
      <w:szCs w:val="18"/>
    </w:rPr>
  </w:style>
  <w:style w:type="paragraph" w:customStyle="1" w:styleId="CopyrightText">
    <w:name w:val="Copyright Text"/>
    <w:basedOn w:val="BodyText"/>
    <w:rsid w:val="00FA0C52"/>
    <w:rPr>
      <w:sz w:val="18"/>
    </w:rPr>
  </w:style>
  <w:style w:type="paragraph" w:customStyle="1" w:styleId="BodySmallRight">
    <w:name w:val="Body Small Right"/>
    <w:basedOn w:val="BodyTextRight"/>
    <w:rsid w:val="00FA0C52"/>
    <w:rPr>
      <w:sz w:val="18"/>
      <w:szCs w:val="18"/>
    </w:rPr>
  </w:style>
  <w:style w:type="paragraph" w:customStyle="1" w:styleId="MarginEdition">
    <w:name w:val="Margin Edition"/>
    <w:basedOn w:val="MarginNote"/>
    <w:rsid w:val="00FA0C52"/>
    <w:pPr>
      <w:spacing w:before="0" w:after="0"/>
    </w:pPr>
    <w:rPr>
      <w:rFonts w:ascii="Times New Roman" w:hAnsi="Times New Roman"/>
      <w:color w:val="999999"/>
    </w:rPr>
  </w:style>
  <w:style w:type="paragraph" w:customStyle="1" w:styleId="Spacer">
    <w:name w:val="Spacer"/>
    <w:basedOn w:val="Normal"/>
    <w:rsid w:val="00FA0C52"/>
    <w:rPr>
      <w:sz w:val="2"/>
      <w:szCs w:val="2"/>
    </w:rPr>
  </w:style>
  <w:style w:type="character" w:customStyle="1" w:styleId="Small">
    <w:name w:val="Small"/>
    <w:basedOn w:val="DefaultParagraphFont"/>
    <w:rsid w:val="00FA0C52"/>
    <w:rPr>
      <w:sz w:val="16"/>
    </w:rPr>
  </w:style>
  <w:style w:type="paragraph" w:customStyle="1" w:styleId="WideTable">
    <w:name w:val="Wide Table"/>
    <w:basedOn w:val="Normal"/>
    <w:rsid w:val="00FA0C52"/>
    <w:pPr>
      <w:ind w:left="-1418"/>
    </w:pPr>
    <w:rPr>
      <w:sz w:val="2"/>
      <w:szCs w:val="2"/>
    </w:rPr>
  </w:style>
  <w:style w:type="character" w:styleId="PageNumber">
    <w:name w:val="page number"/>
    <w:basedOn w:val="DefaultParagraphFont"/>
    <w:rsid w:val="00FA0C52"/>
  </w:style>
  <w:style w:type="paragraph" w:styleId="Quote">
    <w:name w:val="Quote"/>
    <w:basedOn w:val="Heading1"/>
    <w:link w:val="QuoteChar"/>
    <w:qFormat/>
    <w:rsid w:val="00FA0C52"/>
    <w:rPr>
      <w:b w:val="0"/>
      <w:sz w:val="72"/>
      <w:szCs w:val="72"/>
      <w:lang w:val="en-NZ"/>
    </w:rPr>
  </w:style>
  <w:style w:type="character" w:customStyle="1" w:styleId="QuoteChar">
    <w:name w:val="Quote Char"/>
    <w:basedOn w:val="DefaultParagraphFont"/>
    <w:link w:val="Quote"/>
    <w:rsid w:val="00FA0C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0C52"/>
    <w:pPr>
      <w:pageBreakBefore/>
    </w:pPr>
  </w:style>
  <w:style w:type="paragraph" w:customStyle="1" w:styleId="Border">
    <w:name w:val="Border"/>
    <w:basedOn w:val="Normal"/>
    <w:qFormat/>
    <w:rsid w:val="00FA0C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0C52"/>
    <w:rPr>
      <w:b/>
      <w:bCs/>
      <w:i/>
      <w:iCs/>
      <w:color w:val="auto"/>
    </w:rPr>
  </w:style>
  <w:style w:type="paragraph" w:styleId="IntenseQuote">
    <w:name w:val="Intense Quote"/>
    <w:basedOn w:val="Normal"/>
    <w:next w:val="Normal"/>
    <w:link w:val="IntenseQuoteChar"/>
    <w:uiPriority w:val="30"/>
    <w:qFormat/>
    <w:rsid w:val="00FA0C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0C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0C52"/>
    <w:rPr>
      <w:smallCaps/>
      <w:color w:val="auto"/>
      <w:u w:val="single"/>
    </w:rPr>
  </w:style>
  <w:style w:type="character" w:styleId="IntenseReference">
    <w:name w:val="Intense Reference"/>
    <w:basedOn w:val="DefaultParagraphFont"/>
    <w:uiPriority w:val="32"/>
    <w:qFormat/>
    <w:rsid w:val="00FA0C52"/>
    <w:rPr>
      <w:b/>
      <w:bCs/>
      <w:smallCaps/>
      <w:color w:val="auto"/>
      <w:spacing w:val="5"/>
      <w:u w:val="single"/>
    </w:rPr>
  </w:style>
  <w:style w:type="paragraph" w:customStyle="1" w:styleId="2ColumnHeading">
    <w:name w:val="2Column Heading"/>
    <w:basedOn w:val="BodyText"/>
    <w:qFormat/>
    <w:rsid w:val="00FA0C52"/>
    <w:pPr>
      <w:spacing w:after="60"/>
      <w:ind w:left="-2268"/>
    </w:pPr>
    <w:rPr>
      <w:b/>
    </w:rPr>
  </w:style>
  <w:style w:type="paragraph" w:customStyle="1" w:styleId="Heading1TOC">
    <w:name w:val="Heading1 TOC"/>
    <w:basedOn w:val="Normal"/>
    <w:qFormat/>
    <w:rsid w:val="00FA0C52"/>
    <w:pPr>
      <w:spacing w:before="240" w:after="120"/>
    </w:pPr>
    <w:rPr>
      <w:rFonts w:ascii="Times New Roman" w:hAnsi="Times New Roman"/>
      <w:b/>
      <w:sz w:val="32"/>
    </w:rPr>
  </w:style>
  <w:style w:type="paragraph" w:customStyle="1" w:styleId="Heading2TOC">
    <w:name w:val="Heading2 TOC"/>
    <w:basedOn w:val="Normal"/>
    <w:qFormat/>
    <w:rsid w:val="00FA0C52"/>
    <w:pPr>
      <w:spacing w:before="240" w:after="60"/>
    </w:pPr>
    <w:rPr>
      <w:rFonts w:ascii="Times New Roman" w:hAnsi="Times New Roman"/>
      <w:b/>
      <w:sz w:val="28"/>
    </w:rPr>
  </w:style>
  <w:style w:type="character" w:customStyle="1" w:styleId="Underline">
    <w:name w:val="Underline"/>
    <w:basedOn w:val="DefaultParagraphFont"/>
    <w:qFormat/>
    <w:rsid w:val="00FA0C52"/>
    <w:rPr>
      <w:u w:val="single"/>
    </w:rPr>
  </w:style>
  <w:style w:type="paragraph" w:styleId="BalloonText">
    <w:name w:val="Balloon Text"/>
    <w:basedOn w:val="Normal"/>
    <w:link w:val="BalloonTextChar"/>
    <w:rsid w:val="00FA0C52"/>
    <w:rPr>
      <w:rFonts w:ascii="Tahoma" w:hAnsi="Tahoma" w:cs="Tahoma"/>
      <w:sz w:val="16"/>
      <w:szCs w:val="16"/>
    </w:rPr>
  </w:style>
  <w:style w:type="character" w:customStyle="1" w:styleId="BalloonTextChar">
    <w:name w:val="Balloon Text Char"/>
    <w:basedOn w:val="DefaultParagraphFont"/>
    <w:link w:val="BalloonText"/>
    <w:rsid w:val="00FA0C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0C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0C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0C52"/>
    <w:rPr>
      <w:b/>
      <w:color w:val="660033"/>
      <w:spacing w:val="0"/>
    </w:rPr>
  </w:style>
  <w:style w:type="paragraph" w:customStyle="1" w:styleId="Nameditemlist">
    <w:name w:val="Named item list"/>
    <w:basedOn w:val="BodyText"/>
    <w:qFormat/>
    <w:rsid w:val="00FA0C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3251</Words>
  <Characters>20561</Characters>
  <Application>Microsoft Office Word</Application>
  <DocSecurity>0</DocSecurity>
  <Lines>606</Lines>
  <Paragraphs>330</Paragraphs>
  <ScaleCrop>false</ScaleCrop>
  <Company>Author-it Software Corporation Ltd.</Company>
  <LinksUpToDate>false</LinksUpToDate>
  <CharactersWithSpaces>23714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ACMWHS501A Manage workplace health and safety processes</dc:title>
  <dc:subject>Approved</dc:subject>
  <dc:creator>AgriFood Skills Australia</dc:creator>
  <cp:keywords>Release: 1</cp:keywords>
  <dc:description>Review Date: 12 April 2008</dc:description>
  <cp:lastModifiedBy>TPCMS</cp:lastModifiedBy>
  <cp:revision>3</cp:revision>
  <dcterms:created xsi:type="dcterms:W3CDTF">2016-08-21T23:41:00Z</dcterms:created>
  <dcterms:modified xsi:type="dcterms:W3CDTF">2016-08-21T23:41:00Z</dcterms:modified>
</cp:coreProperties>
</file>