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AA7" w:rsidP="00B85AA7">
      <w:pPr>
        <w:pStyle w:val="Title"/>
      </w:pPr>
      <w:r>
        <w:fldChar w:fldCharType="begin"/>
      </w:r>
      <w:r>
        <w:instrText xml:space="preserve"> TITLE   \* MERGEFORMAT </w:instrText>
      </w:r>
      <w:r>
        <w:fldChar w:fldCharType="separate"/>
      </w:r>
      <w:r>
        <w:t>ACMGRM402A Carry out breed standard styling on Non-sporting and Toy dog breed groups</w:t>
      </w:r>
      <w:r>
        <w:fldChar w:fldCharType="end"/>
      </w:r>
    </w:p>
    <w:p w:rsidR="00B85AA7" w:rsidP="00B85AA7">
      <w:pPr>
        <w:pStyle w:val="Version"/>
        <w:sectPr w:rsidSect="00E65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E6B" w:rsidP="00E65E6B">
      <w:pPr>
        <w:pStyle w:val="SuperHeading"/>
      </w:pPr>
      <w:r w:rsidRPr="00E65E6B">
        <w:t>ACMGRM402A Carry out breed standard styling on Non-sporting and Toy dog breed groups</w:t>
      </w:r>
    </w:p>
    <w:p w:rsidR="00000000" w:rsidRPr="00E65E6B" w:rsidP="00E65E6B">
      <w:pPr>
        <w:pStyle w:val="Heading1"/>
      </w:pPr>
      <w:bookmarkStart w:id="1" w:name="O_480283"/>
      <w:bookmarkEnd w:id="1"/>
      <w:r w:rsidRPr="00E65E6B">
        <w:t>Modification History</w:t>
      </w:r>
    </w:p>
    <w:tbl>
      <w:tblPr>
        <w:tblW w:w="0" w:type="auto"/>
        <w:tblLayout w:type="fixed"/>
        <w:tblCellMar>
          <w:left w:w="62" w:type="dxa"/>
          <w:right w:w="62" w:type="dxa"/>
        </w:tblCellMar>
        <w:tblLook w:val="0000"/>
      </w:tblPr>
      <w:tblGrid>
        <w:gridCol w:w="1741"/>
        <w:gridCol w:w="2247"/>
        <w:gridCol w:w="5084"/>
      </w:tblGrid>
      <w:tr w:rsidTr="00E65E6B">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SpecialBold"/>
              </w:rPr>
              <w:t>Comments</w:t>
            </w:r>
          </w:p>
        </w:tc>
      </w:tr>
      <w:tr w:rsidTr="00E65E6B">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Initial release</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2" w:name="O_480284"/>
      <w:bookmarkEnd w:id="2"/>
      <w:r w:rsidRPr="00E65E6B">
        <w:t>Unit Descriptor</w:t>
      </w:r>
    </w:p>
    <w:p w:rsidR="00000000" w:rsidRPr="00E65E6B" w:rsidP="00E65E6B">
      <w:pPr>
        <w:pStyle w:val="BodyText"/>
      </w:pPr>
      <w:r w:rsidRPr="00E65E6B">
        <w:t>This Unit of Competency covers the process of styling the different coat types that occur in Non-sporting and Toy dogs. The Unit covers identification of different breeds and coat types, selection and application of equipment and techniques required to sty</w:t>
      </w:r>
      <w:r w:rsidRPr="00E65E6B">
        <w:t>le and maintain dogs according to breed standards within the Non-sporting and Toy breed groups.</w:t>
      </w:r>
    </w:p>
    <w:p w:rsidR="00000000" w:rsidRPr="00E65E6B" w:rsidP="00E65E6B">
      <w:pPr>
        <w:pStyle w:val="AllowPageBreak"/>
      </w:pPr>
    </w:p>
    <w:p w:rsidR="00000000" w:rsidRPr="00E65E6B" w:rsidP="00E65E6B">
      <w:pPr>
        <w:pStyle w:val="Heading1"/>
      </w:pPr>
      <w:bookmarkStart w:id="3" w:name="O_480285"/>
      <w:bookmarkEnd w:id="3"/>
      <w:r w:rsidRPr="00E65E6B">
        <w:t>Application of the Unit</w:t>
      </w:r>
    </w:p>
    <w:p w:rsidR="00000000" w:rsidRPr="00E65E6B" w:rsidP="00E65E6B">
      <w:pPr>
        <w:pStyle w:val="BodyText"/>
      </w:pPr>
      <w:r w:rsidRPr="00E65E6B">
        <w:t>This Unit is applicable to those working in the companion animal industry sector where specialist Non-sporting and Toy dog breed groups specific grooming services are provided. In addition to legal and ethical responsibilities, all Units of Competency in A</w:t>
      </w:r>
      <w:r w:rsidRPr="00E65E6B">
        <w:t>CM10 Animal Care and Management Training Package have the requirements for animals to be handled gently and calmly. The individual is required to exhibit appropriate care for animals so that stress and discomfort is minimised.</w:t>
      </w:r>
    </w:p>
    <w:p w:rsidR="00000000" w:rsidRPr="00E65E6B" w:rsidP="00E65E6B">
      <w:pPr>
        <w:pStyle w:val="AllowPageBreak"/>
      </w:pPr>
    </w:p>
    <w:p w:rsidR="00000000" w:rsidRPr="00E65E6B" w:rsidP="00E65E6B">
      <w:pPr>
        <w:pStyle w:val="Heading1"/>
      </w:pPr>
      <w:bookmarkStart w:id="4" w:name="O_480286"/>
      <w:bookmarkEnd w:id="4"/>
      <w:r w:rsidRPr="00E65E6B">
        <w:t>Licensing/Re</w:t>
      </w:r>
      <w:r w:rsidRPr="00E65E6B">
        <w:t>gulatory Information</w:t>
      </w:r>
    </w:p>
    <w:p w:rsidR="00000000" w:rsidRPr="00E65E6B" w:rsidP="00E65E6B">
      <w:pPr>
        <w:pStyle w:val="BodyText"/>
      </w:pPr>
      <w:r w:rsidRPr="00E65E6B">
        <w:t>No licensing, legislative, regulatory or certification requirements apply to this Unit at the time of publication.</w:t>
      </w:r>
    </w:p>
    <w:p w:rsidR="00000000" w:rsidRPr="00E65E6B" w:rsidP="00E65E6B">
      <w:pPr>
        <w:pStyle w:val="AllowPageBreak"/>
      </w:pPr>
    </w:p>
    <w:p w:rsidR="00000000" w:rsidRPr="00E65E6B" w:rsidP="00E65E6B">
      <w:pPr>
        <w:pStyle w:val="Heading1"/>
      </w:pPr>
      <w:bookmarkStart w:id="5" w:name="O_480287"/>
      <w:bookmarkEnd w:id="5"/>
      <w:r w:rsidRPr="00E65E6B">
        <w:t>Pre-Requisites</w:t>
      </w:r>
    </w:p>
    <w:tbl>
      <w:tblPr>
        <w:tblW w:w="0" w:type="auto"/>
        <w:tblLayout w:type="fixed"/>
        <w:tblCellMar>
          <w:left w:w="62" w:type="dxa"/>
          <w:right w:w="62" w:type="dxa"/>
        </w:tblCellMar>
        <w:tblLook w:val="0000"/>
      </w:tblPr>
      <w:tblGrid>
        <w:gridCol w:w="2009"/>
        <w:gridCol w:w="7063"/>
      </w:tblGrid>
      <w:tr w:rsidTr="00E65E6B">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ACMCAS306A</w:t>
            </w:r>
          </w:p>
        </w:tc>
        <w:tc>
          <w:tcPr>
            <w:tcW w:w="7063"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Provide grooming services for companion animal comfort</w:t>
            </w:r>
          </w:p>
        </w:tc>
      </w:tr>
      <w:tr w:rsidTr="00E65E6B">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ACMCAS307A</w:t>
            </w:r>
          </w:p>
        </w:tc>
        <w:tc>
          <w:tcPr>
            <w:tcW w:w="7063"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Provide co</w:t>
            </w:r>
            <w:r w:rsidRPr="00E65E6B">
              <w:t>mpanion animal hydro-bathing services</w:t>
            </w:r>
          </w:p>
        </w:tc>
      </w:tr>
      <w:tr w:rsidTr="00E65E6B">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ACMGRM301A</w:t>
            </w:r>
          </w:p>
        </w:tc>
        <w:tc>
          <w:tcPr>
            <w:tcW w:w="7063" w:type="dxa"/>
            <w:tcBorders>
              <w:top w:val="nil"/>
              <w:left w:val="nil"/>
              <w:bottom w:val="nil"/>
              <w:right w:val="nil"/>
            </w:tcBorders>
            <w:tcMar>
              <w:top w:w="0" w:type="dxa"/>
              <w:left w:w="62" w:type="dxa"/>
              <w:bottom w:w="0" w:type="dxa"/>
              <w:right w:w="62" w:type="dxa"/>
            </w:tcMar>
          </w:tcPr>
          <w:p w:rsidR="00000000" w:rsidRPr="00E65E6B" w:rsidP="00E65E6B">
            <w:pPr>
              <w:pStyle w:val="BodyText"/>
            </w:pPr>
            <w:r w:rsidRPr="00E65E6B">
              <w:t>Perform dog grooms on different coat types</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6" w:name="O_480288"/>
      <w:bookmarkEnd w:id="6"/>
      <w:r w:rsidRPr="00E65E6B">
        <w:t>Employability Skills Information</w:t>
      </w:r>
    </w:p>
    <w:p w:rsidR="00000000" w:rsidRPr="00E65E6B" w:rsidP="00E65E6B">
      <w:pPr>
        <w:pStyle w:val="BodyText"/>
      </w:pPr>
      <w:r w:rsidRPr="00E65E6B">
        <w:t>This Unit contains employability skills.</w:t>
      </w:r>
    </w:p>
    <w:p w:rsidR="00000000" w:rsidRPr="00E65E6B" w:rsidP="00E65E6B">
      <w:pPr>
        <w:pStyle w:val="AllowPageBreak"/>
      </w:pPr>
    </w:p>
    <w:p w:rsidR="00000000" w:rsidRPr="00E65E6B" w:rsidP="00E65E6B">
      <w:pPr>
        <w:pStyle w:val="Heading1"/>
      </w:pPr>
      <w:bookmarkStart w:id="7" w:name="O_480289"/>
      <w:bookmarkEnd w:id="7"/>
      <w:r w:rsidRPr="00E65E6B">
        <w:t>Elements and Performance Criteria Pre-Content</w:t>
      </w:r>
    </w:p>
    <w:tbl>
      <w:tblPr>
        <w:tblW w:w="0" w:type="auto"/>
        <w:tblLayout w:type="fixed"/>
        <w:tblCellMar>
          <w:left w:w="62" w:type="dxa"/>
          <w:right w:w="62" w:type="dxa"/>
        </w:tblCellMar>
        <w:tblLook w:val="0000"/>
      </w:tblPr>
      <w:tblGrid>
        <w:gridCol w:w="2760"/>
        <w:gridCol w:w="6312"/>
      </w:tblGrid>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BodyText"/>
            </w:pPr>
            <w:r w:rsidRPr="00E65E6B">
              <w:t>Performance criteria describe the performance needed to demonstrate achievement of the element. Where bold italicised text is used, further information is detailed in the required skills and</w:t>
            </w:r>
            <w:r w:rsidRPr="00E65E6B">
              <w:t xml:space="preserve"> knowledge section and the range statement. Assessment of performance is to be consistent with the evidence guide.</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8" w:name="O_480290"/>
      <w:bookmarkEnd w:id="8"/>
      <w:r w:rsidRPr="00E65E6B">
        <w:t>Elements and Performance Criteria</w:t>
      </w:r>
    </w:p>
    <w:tbl>
      <w:tblPr>
        <w:tblW w:w="0" w:type="auto"/>
        <w:tblLayout w:type="fixed"/>
        <w:tblCellMar>
          <w:left w:w="62" w:type="dxa"/>
          <w:right w:w="62" w:type="dxa"/>
        </w:tblCellMar>
        <w:tblLook w:val="0000"/>
      </w:tblPr>
      <w:tblGrid>
        <w:gridCol w:w="2760"/>
        <w:gridCol w:w="6312"/>
      </w:tblGrid>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65E6B" w:rsidP="00E65E6B">
            <w:pPr>
              <w:pStyle w:val="TableHeading"/>
            </w:pPr>
            <w:r w:rsidRPr="00E65E6B">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E65E6B">
            <w:pPr>
              <w:pStyle w:val="TableHeading"/>
              <w:rPr>
                <w:lang w:val="en-NZ"/>
              </w:rPr>
            </w:pPr>
            <w:r w:rsidRPr="00E65E6B">
              <w:rPr>
                <w:rStyle w:val="SpecialBold"/>
              </w:rPr>
              <w:t>PERFORMANCE CRITERIA</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1.</w:t>
            </w:r>
            <w:r w:rsidRPr="00E65E6B">
              <w:tab/>
              <w:t xml:space="preserve">Identify dogs within the Non-sporting </w:t>
            </w:r>
            <w:r w:rsidRPr="00E65E6B">
              <w:rPr>
                <w:rStyle w:val="BoldandItalics"/>
              </w:rPr>
              <w:t>breed group as re</w:t>
            </w:r>
            <w:r w:rsidRPr="00E65E6B">
              <w:rPr>
                <w:rStyle w:val="BoldandItalics"/>
              </w:rPr>
              <w:t>cognised in Australia</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1.1</w:t>
            </w:r>
            <w:r w:rsidRPr="00E65E6B">
              <w:tab/>
              <w:t>Classification as Non-sporting is determined.</w:t>
            </w:r>
          </w:p>
          <w:p w:rsidR="00000000" w:rsidRPr="00E65E6B" w:rsidP="00E65E6B">
            <w:pPr>
              <w:pStyle w:val="List"/>
            </w:pPr>
            <w:r w:rsidRPr="00E65E6B">
              <w:t>1.2</w:t>
            </w:r>
            <w:r w:rsidRPr="00E65E6B">
              <w:tab/>
              <w:t>Range of dogs and coat types within the Non-sporting group are identified.</w:t>
            </w:r>
          </w:p>
          <w:p w:rsidR="00000000" w:rsidP="00E65E6B">
            <w:pPr>
              <w:pStyle w:val="List"/>
              <w:rPr>
                <w:lang w:val="en-NZ"/>
              </w:rPr>
            </w:pPr>
            <w:r w:rsidRPr="00E65E6B">
              <w:t>1.3</w:t>
            </w:r>
            <w:r w:rsidRPr="00E65E6B">
              <w:tab/>
              <w:t>Requirements of the breed for grooming to show standards are identified.</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2.</w:t>
            </w:r>
            <w:r w:rsidRPr="00E65E6B">
              <w:tab/>
            </w:r>
            <w:r w:rsidRPr="00E65E6B">
              <w:t>Identify dogs within the Toy breed group as recognised in Australia</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2.1</w:t>
            </w:r>
            <w:r w:rsidRPr="00E65E6B">
              <w:tab/>
              <w:t>Classification as Toy breeds is determined.</w:t>
            </w:r>
          </w:p>
          <w:p w:rsidR="00000000" w:rsidRPr="00E65E6B" w:rsidP="00E65E6B">
            <w:pPr>
              <w:pStyle w:val="List"/>
            </w:pPr>
            <w:r w:rsidRPr="00E65E6B">
              <w:t>2.2</w:t>
            </w:r>
            <w:r w:rsidRPr="00E65E6B">
              <w:tab/>
              <w:t>Range of dogs and coat types within the Toy group are identified.</w:t>
            </w:r>
          </w:p>
          <w:p w:rsidR="00000000" w:rsidP="00E65E6B">
            <w:pPr>
              <w:pStyle w:val="List"/>
              <w:rPr>
                <w:lang w:val="en-NZ"/>
              </w:rPr>
            </w:pPr>
            <w:r w:rsidRPr="00E65E6B">
              <w:t>2.3</w:t>
            </w:r>
            <w:r w:rsidRPr="00E65E6B">
              <w:tab/>
            </w:r>
            <w:r w:rsidRPr="00E65E6B">
              <w:t>Requirements of the breed for grooming to show standards are identified.</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3.</w:t>
            </w:r>
            <w:r w:rsidRPr="00E65E6B">
              <w:tab/>
              <w:t>Prepare Non-sporting and Toy group dogs for styling</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3.1</w:t>
            </w:r>
            <w:r w:rsidRPr="00E65E6B">
              <w:tab/>
              <w:t>External evacuation of animal’s anal glands is performed, if required.</w:t>
            </w:r>
          </w:p>
          <w:p w:rsidR="00000000" w:rsidRPr="00E65E6B" w:rsidP="00E65E6B">
            <w:pPr>
              <w:pStyle w:val="List"/>
            </w:pPr>
            <w:r w:rsidRPr="00E65E6B">
              <w:t>3.2</w:t>
            </w:r>
            <w:r w:rsidRPr="00E65E6B">
              <w:tab/>
              <w:t>Dogs are washed according to coat types and cond</w:t>
            </w:r>
            <w:r w:rsidRPr="00E65E6B">
              <w:t>ition.</w:t>
            </w:r>
          </w:p>
          <w:p w:rsidR="00000000" w:rsidRPr="00E65E6B" w:rsidP="00E65E6B">
            <w:pPr>
              <w:pStyle w:val="List"/>
            </w:pPr>
            <w:r w:rsidRPr="00E65E6B">
              <w:t>3.3</w:t>
            </w:r>
            <w:r w:rsidRPr="00E65E6B">
              <w:tab/>
            </w:r>
            <w:r w:rsidRPr="00E65E6B">
              <w:rPr>
                <w:rStyle w:val="BoldandItalics"/>
              </w:rPr>
              <w:t xml:space="preserve">Products </w:t>
            </w:r>
            <w:r w:rsidRPr="00E65E6B">
              <w:t>are applied to coats to manage styling techniques for Non-sporting coat types.</w:t>
            </w:r>
          </w:p>
          <w:p w:rsidR="00000000" w:rsidRPr="00E65E6B" w:rsidP="00E65E6B">
            <w:pPr>
              <w:pStyle w:val="List"/>
            </w:pPr>
            <w:r w:rsidRPr="00E65E6B">
              <w:t>3.4</w:t>
            </w:r>
            <w:r w:rsidRPr="00E65E6B">
              <w:tab/>
              <w:t>Products are applied to coats to manage styling techniques for Toy group coat types.</w:t>
            </w:r>
          </w:p>
          <w:p w:rsidR="00000000" w:rsidRPr="00E65E6B" w:rsidP="00E65E6B">
            <w:pPr>
              <w:pStyle w:val="List"/>
            </w:pPr>
            <w:r w:rsidRPr="00E65E6B">
              <w:t>3.5</w:t>
            </w:r>
            <w:r w:rsidRPr="00E65E6B">
              <w:tab/>
              <w:t>Coats are dried according to coat types and Non-sporting breed s</w:t>
            </w:r>
            <w:r w:rsidRPr="00E65E6B">
              <w:t>tandards.</w:t>
            </w:r>
          </w:p>
          <w:p w:rsidR="00000000" w:rsidP="00E65E6B">
            <w:pPr>
              <w:pStyle w:val="List"/>
              <w:rPr>
                <w:lang w:val="en-NZ"/>
              </w:rPr>
            </w:pPr>
            <w:r w:rsidRPr="00E65E6B">
              <w:t>3.6</w:t>
            </w:r>
            <w:r w:rsidRPr="00E65E6B">
              <w:tab/>
              <w:t>Coats are dried according to coat types and Toy breed standards.</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4.</w:t>
            </w:r>
            <w:r w:rsidRPr="00E65E6B">
              <w:tab/>
              <w:t xml:space="preserve">Clean, trim or pluck Non-sporting and Toy group coat furnishings </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4.1</w:t>
            </w:r>
            <w:r w:rsidRPr="00E65E6B">
              <w:tab/>
              <w:t>Nails are trimmed.</w:t>
            </w:r>
          </w:p>
          <w:p w:rsidR="00000000" w:rsidRPr="00E65E6B" w:rsidP="00E65E6B">
            <w:pPr>
              <w:pStyle w:val="List"/>
            </w:pPr>
            <w:r w:rsidRPr="00E65E6B">
              <w:t>4.2</w:t>
            </w:r>
            <w:r w:rsidRPr="00E65E6B">
              <w:tab/>
              <w:t>Eyes are cleaned and surrounding hair trimmed or plucked according to breed stan</w:t>
            </w:r>
            <w:r w:rsidRPr="00E65E6B">
              <w:t>dards.</w:t>
            </w:r>
          </w:p>
          <w:p w:rsidR="00000000" w:rsidRPr="00E65E6B" w:rsidP="00E65E6B">
            <w:pPr>
              <w:pStyle w:val="List"/>
            </w:pPr>
            <w:r w:rsidRPr="00E65E6B">
              <w:t>4.3</w:t>
            </w:r>
            <w:r w:rsidRPr="00E65E6B">
              <w:tab/>
              <w:t>Ears are cleaned and hair trimmed or plucked according to breed standards.</w:t>
            </w:r>
          </w:p>
          <w:p w:rsidR="00000000" w:rsidRPr="00E65E6B" w:rsidP="00E65E6B">
            <w:pPr>
              <w:pStyle w:val="List"/>
            </w:pPr>
            <w:r w:rsidRPr="00E65E6B">
              <w:t>4.4</w:t>
            </w:r>
            <w:r w:rsidRPr="00E65E6B">
              <w:tab/>
              <w:t>Stains are removed from white or light coloured coats.</w:t>
            </w:r>
          </w:p>
          <w:p w:rsidR="00000000" w:rsidRPr="00E65E6B" w:rsidP="00E65E6B">
            <w:pPr>
              <w:pStyle w:val="List"/>
            </w:pPr>
            <w:r w:rsidRPr="00E65E6B">
              <w:t>4.5</w:t>
            </w:r>
            <w:r w:rsidRPr="00E65E6B">
              <w:tab/>
              <w:t>Face wrinkles are cleaned.</w:t>
            </w:r>
          </w:p>
          <w:p w:rsidR="00000000" w:rsidP="00E65E6B">
            <w:pPr>
              <w:pStyle w:val="List"/>
              <w:rPr>
                <w:lang w:val="en-NZ"/>
              </w:rPr>
            </w:pPr>
            <w:r w:rsidRPr="00E65E6B">
              <w:t>4.6</w:t>
            </w:r>
            <w:r w:rsidRPr="00E65E6B">
              <w:tab/>
              <w:t>Feet hair is trimmed.</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5.</w:t>
            </w:r>
            <w:r w:rsidRPr="00E65E6B">
              <w:tab/>
              <w:t>Groom and style Non-sporting group coats</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5.1</w:t>
            </w:r>
            <w:r w:rsidRPr="00E65E6B">
              <w:tab/>
            </w:r>
            <w:r w:rsidRPr="00E65E6B">
              <w:rPr>
                <w:rStyle w:val="BoldandItalics"/>
              </w:rPr>
              <w:t>Groom</w:t>
            </w:r>
            <w:r w:rsidRPr="00E65E6B">
              <w:rPr>
                <w:rStyle w:val="BoldandItalics"/>
              </w:rPr>
              <w:t>ing styles</w:t>
            </w:r>
            <w:r w:rsidRPr="00E65E6B">
              <w:t xml:space="preserve"> for Non-sporting group breeds and coat types are identified.</w:t>
            </w:r>
          </w:p>
          <w:p w:rsidR="00000000" w:rsidRPr="00E65E6B" w:rsidP="00E65E6B">
            <w:pPr>
              <w:pStyle w:val="List"/>
            </w:pPr>
            <w:r w:rsidRPr="00E65E6B">
              <w:t>5.2</w:t>
            </w:r>
            <w:r w:rsidRPr="00E65E6B">
              <w:tab/>
            </w:r>
            <w:r w:rsidRPr="00E65E6B">
              <w:rPr>
                <w:rStyle w:val="BoldandItalics"/>
              </w:rPr>
              <w:t>Techniques used to establish and maintain grooming styles</w:t>
            </w:r>
            <w:r w:rsidRPr="00E65E6B">
              <w:t xml:space="preserve"> for Non-sporting group breeds and coat types are performed.</w:t>
            </w:r>
          </w:p>
          <w:p w:rsidR="00000000" w:rsidRPr="00E65E6B" w:rsidP="00E65E6B">
            <w:pPr>
              <w:pStyle w:val="List"/>
            </w:pPr>
            <w:r w:rsidRPr="00E65E6B">
              <w:t>5.3</w:t>
            </w:r>
            <w:r w:rsidRPr="00E65E6B">
              <w:tab/>
              <w:t>Grooming techniques are used to complete Non-sporting grou</w:t>
            </w:r>
            <w:r w:rsidRPr="00E65E6B">
              <w:t>p breeds styles.</w:t>
            </w:r>
          </w:p>
          <w:p w:rsidR="00000000" w:rsidRPr="00E65E6B" w:rsidP="00E65E6B">
            <w:pPr>
              <w:pStyle w:val="List"/>
            </w:pPr>
            <w:r w:rsidRPr="00E65E6B">
              <w:t>5.4</w:t>
            </w:r>
            <w:r w:rsidRPr="00E65E6B">
              <w:tab/>
              <w:t>Scissoring and hand finishing techniques are used to complete clipping of Non-sporting group breeds.</w:t>
            </w:r>
          </w:p>
          <w:p w:rsidR="00000000" w:rsidP="00E65E6B">
            <w:pPr>
              <w:pStyle w:val="List"/>
              <w:rPr>
                <w:lang w:val="en-NZ"/>
              </w:rPr>
            </w:pPr>
            <w:r w:rsidRPr="00E65E6B">
              <w:t>5.5</w:t>
            </w:r>
            <w:r w:rsidRPr="00E65E6B">
              <w:tab/>
              <w:t>Decorations or clips used to manage coat styling are fitted.</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6.</w:t>
            </w:r>
            <w:r w:rsidRPr="00E65E6B">
              <w:tab/>
              <w:t>Groom and style Toy group breeds and coat types</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6.1</w:t>
            </w:r>
            <w:r w:rsidRPr="00E65E6B">
              <w:tab/>
            </w:r>
            <w:r w:rsidRPr="00E65E6B">
              <w:t>Grooming styles for Toy group breeds and coat types are identified.</w:t>
            </w:r>
          </w:p>
          <w:p w:rsidR="00000000" w:rsidRPr="00E65E6B" w:rsidP="00E65E6B">
            <w:pPr>
              <w:pStyle w:val="List"/>
            </w:pPr>
            <w:r w:rsidRPr="00E65E6B">
              <w:t>6.2</w:t>
            </w:r>
            <w:r w:rsidRPr="00E65E6B">
              <w:tab/>
              <w:t>Techniques used to establish and maintain grooming styles for Toy group breeds and coat types are performed.</w:t>
            </w:r>
          </w:p>
          <w:p w:rsidR="00000000" w:rsidRPr="00E65E6B" w:rsidP="00E65E6B">
            <w:pPr>
              <w:pStyle w:val="List"/>
            </w:pPr>
            <w:r w:rsidRPr="00E65E6B">
              <w:t>6.3</w:t>
            </w:r>
            <w:r w:rsidRPr="00E65E6B">
              <w:tab/>
              <w:t>Grooming techniques are used to complete Toy group breeds styles.</w:t>
            </w:r>
          </w:p>
          <w:p w:rsidR="00000000" w:rsidRPr="00E65E6B" w:rsidP="00E65E6B">
            <w:pPr>
              <w:pStyle w:val="List"/>
            </w:pPr>
            <w:r w:rsidRPr="00E65E6B">
              <w:t>6.4</w:t>
            </w:r>
            <w:r w:rsidRPr="00E65E6B">
              <w:tab/>
              <w:t>S</w:t>
            </w:r>
            <w:r w:rsidRPr="00E65E6B">
              <w:t>cissoring and hand finishing techniques are used to complete clipping of Toy group breeds.</w:t>
            </w:r>
          </w:p>
          <w:p w:rsidR="00000000" w:rsidP="00E65E6B">
            <w:pPr>
              <w:pStyle w:val="List"/>
              <w:rPr>
                <w:lang w:val="en-NZ"/>
              </w:rPr>
            </w:pPr>
            <w:r w:rsidRPr="00E65E6B">
              <w:t>6.5</w:t>
            </w:r>
            <w:r w:rsidRPr="00E65E6B">
              <w:tab/>
              <w:t>Decorations or clips used to manage coat styling are fitted.</w:t>
            </w:r>
          </w:p>
        </w:tc>
      </w:tr>
      <w:tr w:rsidTr="00E65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5E6B">
            <w:pPr>
              <w:pStyle w:val="List"/>
              <w:rPr>
                <w:lang w:val="en-NZ"/>
              </w:rPr>
            </w:pPr>
            <w:r w:rsidRPr="00E65E6B">
              <w:t>7.</w:t>
            </w:r>
            <w:r w:rsidRPr="00E65E6B">
              <w:tab/>
              <w:t>Complete post styling procedures</w:t>
            </w:r>
          </w:p>
        </w:tc>
        <w:tc>
          <w:tcPr>
            <w:tcW w:w="6312" w:type="dxa"/>
            <w:tcBorders>
              <w:top w:val="nil"/>
              <w:left w:val="nil"/>
              <w:bottom w:val="nil"/>
              <w:right w:val="nil"/>
            </w:tcBorders>
            <w:tcMar>
              <w:top w:w="0" w:type="dxa"/>
              <w:left w:w="62" w:type="dxa"/>
              <w:bottom w:w="0" w:type="dxa"/>
              <w:right w:w="62" w:type="dxa"/>
            </w:tcMar>
          </w:tcPr>
          <w:p w:rsidR="00000000" w:rsidRPr="00E65E6B" w:rsidP="00E65E6B">
            <w:pPr>
              <w:pStyle w:val="List"/>
            </w:pPr>
            <w:r w:rsidRPr="00E65E6B">
              <w:t>7.1</w:t>
            </w:r>
            <w:r w:rsidRPr="00E65E6B">
              <w:tab/>
            </w:r>
            <w:r w:rsidRPr="00E65E6B">
              <w:rPr>
                <w:rStyle w:val="BoldandItalics"/>
              </w:rPr>
              <w:t>Techniques for maintaining breed and coat types</w:t>
            </w:r>
            <w:r w:rsidRPr="00E65E6B">
              <w:t xml:space="preserve"> between sty</w:t>
            </w:r>
            <w:r w:rsidRPr="00E65E6B">
              <w:t>ling sessions are explained to clients.</w:t>
            </w:r>
          </w:p>
          <w:p w:rsidR="00000000" w:rsidRPr="00E65E6B" w:rsidP="00E65E6B">
            <w:pPr>
              <w:pStyle w:val="List"/>
            </w:pPr>
            <w:r w:rsidRPr="00E65E6B">
              <w:t>7.2</w:t>
            </w:r>
            <w:r w:rsidRPr="00E65E6B">
              <w:tab/>
              <w:t>Records are updated.</w:t>
            </w:r>
          </w:p>
          <w:p w:rsidR="00000000" w:rsidRPr="00E65E6B" w:rsidP="00E65E6B">
            <w:pPr>
              <w:pStyle w:val="List"/>
            </w:pPr>
            <w:r w:rsidRPr="00E65E6B">
              <w:t>7.3</w:t>
            </w:r>
            <w:r w:rsidRPr="00E65E6B">
              <w:tab/>
              <w:t>Equipment is cleaned and maintained.</w:t>
            </w:r>
          </w:p>
          <w:p w:rsidR="00000000" w:rsidRPr="00E65E6B" w:rsidP="00E65E6B">
            <w:pPr>
              <w:pStyle w:val="List"/>
            </w:pPr>
            <w:r w:rsidRPr="00E65E6B">
              <w:t>7.4</w:t>
            </w:r>
            <w:r w:rsidRPr="00E65E6B">
              <w:tab/>
              <w:t xml:space="preserve">Styling area is cleaned and waste disposed of with consideration to </w:t>
            </w:r>
            <w:r w:rsidRPr="00E65E6B">
              <w:rPr>
                <w:rStyle w:val="BoldandItalics"/>
              </w:rPr>
              <w:t>environmental and biosecurity hazards.</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9" w:name="O_480291"/>
      <w:bookmarkEnd w:id="9"/>
      <w:r w:rsidRPr="00E65E6B">
        <w:t xml:space="preserve">Required Skills and </w:t>
      </w:r>
      <w:r w:rsidRPr="00E65E6B">
        <w:t>Knowledge</w:t>
      </w:r>
    </w:p>
    <w:tbl>
      <w:tblPr>
        <w:tblW w:w="0" w:type="auto"/>
        <w:tblLayout w:type="fixed"/>
        <w:tblCellMar>
          <w:left w:w="62" w:type="dxa"/>
          <w:right w:w="62" w:type="dxa"/>
        </w:tblCellMar>
        <w:tblLook w:val="0000"/>
      </w:tblPr>
      <w:tblGrid>
        <w:gridCol w:w="9072"/>
      </w:tblGrid>
      <w:tr w:rsidTr="00E65E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5E6B">
            <w:pPr>
              <w:pStyle w:val="BodyText"/>
              <w:rPr>
                <w:lang w:val="en-NZ"/>
              </w:rPr>
            </w:pPr>
            <w:r w:rsidRPr="00E65E6B">
              <w:t>This section describes the skills and knowledge required for this Unit.</w:t>
            </w:r>
          </w:p>
        </w:tc>
      </w:tr>
      <w:tr w:rsidTr="00E65E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5E6B" w:rsidP="00E65E6B">
            <w:pPr>
              <w:pStyle w:val="TableHeading"/>
            </w:pPr>
            <w:r w:rsidRPr="00E65E6B">
              <w:t>Required skills include:</w:t>
            </w:r>
          </w:p>
          <w:p w:rsidR="00000000" w:rsidP="00E65E6B">
            <w:pPr>
              <w:pStyle w:val="BodyText"/>
              <w:rPr>
                <w:lang w:val="en-NZ"/>
              </w:rPr>
            </w:pPr>
            <w:r w:rsidRPr="00E65E6B">
              <w:rPr>
                <w:rStyle w:val="SpecialBold"/>
              </w:rPr>
              <w:t>Ability to:</w:t>
            </w:r>
          </w:p>
        </w:tc>
      </w:tr>
      <w:tr w:rsidTr="00E65E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5E6B" w:rsidP="00E65E6B">
            <w:pPr>
              <w:pStyle w:val="ListBullet"/>
            </w:pPr>
            <w:r w:rsidRPr="00E65E6B">
              <w:t>apply a range of industry recognised styling procedures for different dog coat types and breed standards in Non-sp</w:t>
            </w:r>
            <w:r w:rsidRPr="00E65E6B">
              <w:t>orting and Toy groups</w:t>
            </w:r>
          </w:p>
          <w:p w:rsidR="00000000" w:rsidRPr="00E65E6B" w:rsidP="00E65E6B">
            <w:pPr>
              <w:pStyle w:val="ListBullet"/>
            </w:pPr>
            <w:r w:rsidRPr="00E65E6B">
              <w:t>apply problem solving skills using available information and resources and prioritising daily tasks</w:t>
            </w:r>
          </w:p>
          <w:p w:rsidR="00000000" w:rsidRPr="00E65E6B" w:rsidP="00E65E6B">
            <w:pPr>
              <w:pStyle w:val="ListBullet"/>
            </w:pPr>
            <w:r w:rsidRPr="00E65E6B">
              <w:t>complete relevant work-related documents</w:t>
            </w:r>
          </w:p>
          <w:p w:rsidR="00000000" w:rsidRPr="00E65E6B" w:rsidP="00E65E6B">
            <w:pPr>
              <w:pStyle w:val="ListBullet"/>
            </w:pPr>
            <w:r w:rsidRPr="00E65E6B">
              <w:t>differentiate between show standard and comfort styling techniques for dog Non-sporting and T</w:t>
            </w:r>
            <w:r w:rsidRPr="00E65E6B">
              <w:t>oy breed standards and coat types</w:t>
            </w:r>
          </w:p>
          <w:p w:rsidR="00000000" w:rsidRPr="00E65E6B" w:rsidP="00E65E6B">
            <w:pPr>
              <w:pStyle w:val="ListBullet"/>
            </w:pPr>
            <w:r w:rsidRPr="00E65E6B">
              <w:t>employ interpersonal skills to work with others and relate to people from a range of cultural, social and religious backgrounds and with a range of physical and mental abilities</w:t>
            </w:r>
          </w:p>
          <w:p w:rsidR="00000000" w:rsidRPr="00E65E6B" w:rsidP="00E65E6B">
            <w:pPr>
              <w:pStyle w:val="ListBullet"/>
            </w:pPr>
            <w:r w:rsidRPr="00E65E6B">
              <w:t>employ safe, humane and environmentally resp</w:t>
            </w:r>
            <w:r w:rsidRPr="00E65E6B">
              <w:t>onsible organisational systems and procedures when working with and handling animals</w:t>
            </w:r>
          </w:p>
          <w:p w:rsidR="00000000" w:rsidRPr="00E65E6B" w:rsidP="00E65E6B">
            <w:pPr>
              <w:pStyle w:val="ListBullet"/>
            </w:pPr>
            <w:r w:rsidRPr="00E65E6B">
              <w:t>follow sequenced written instructions, record accurately and legibly information collected and select and apply procedures to a range of defined tasks</w:t>
            </w:r>
          </w:p>
          <w:p w:rsidR="00000000" w:rsidRPr="00E65E6B" w:rsidP="00E65E6B">
            <w:pPr>
              <w:pStyle w:val="ListBullet"/>
            </w:pPr>
            <w:r w:rsidRPr="00E65E6B">
              <w:t>follow workplace pol</w:t>
            </w:r>
            <w:r w:rsidRPr="00E65E6B">
              <w:t>icies, procedures and requirements</w:t>
            </w:r>
          </w:p>
          <w:p w:rsidR="00000000" w:rsidRPr="00E65E6B" w:rsidP="00E65E6B">
            <w:pPr>
              <w:pStyle w:val="ListBullet"/>
            </w:pPr>
            <w:r w:rsidRPr="00E65E6B">
              <w:t>identify dog behavioural characteristics and use dog handling and restraint techniques to ensure dog and staff safety</w:t>
            </w:r>
          </w:p>
          <w:p w:rsidR="00000000" w:rsidRPr="00E65E6B" w:rsidP="00E65E6B">
            <w:pPr>
              <w:pStyle w:val="ListBullet"/>
            </w:pPr>
            <w:r w:rsidRPr="00E65E6B">
              <w:t xml:space="preserve">identify Non-sporting and Toy dogs using Australian breed standards </w:t>
            </w:r>
          </w:p>
          <w:p w:rsidR="00000000" w:rsidRPr="00E65E6B" w:rsidP="00E65E6B">
            <w:pPr>
              <w:pStyle w:val="ListBullet"/>
            </w:pPr>
            <w:r w:rsidRPr="00E65E6B">
              <w:t>identify Non-sporting and Toy dog coat types and determine coat characteristics</w:t>
            </w:r>
          </w:p>
          <w:p w:rsidR="00000000" w:rsidRPr="00E65E6B" w:rsidP="00E65E6B">
            <w:pPr>
              <w:pStyle w:val="ListBullet"/>
            </w:pPr>
            <w:r w:rsidRPr="00E65E6B">
              <w:t>identify dog grooming and styling tools and equipment, selecting and using for specific purpose and maintaining in accordance with manufacturers' specifications</w:t>
            </w:r>
          </w:p>
          <w:p w:rsidR="00000000" w:rsidRPr="00E65E6B" w:rsidP="00E65E6B">
            <w:pPr>
              <w:pStyle w:val="ListBullet"/>
            </w:pPr>
            <w:r w:rsidRPr="00E65E6B">
              <w:t>introduce puppi</w:t>
            </w:r>
            <w:r w:rsidRPr="00E65E6B">
              <w:t>es to grooming and styling procedures and prepare coats to establish Non-sporting and Toy breed standard features</w:t>
            </w:r>
          </w:p>
          <w:p w:rsidR="00000000" w:rsidRPr="00E65E6B" w:rsidP="00E65E6B">
            <w:pPr>
              <w:pStyle w:val="ListBullet"/>
            </w:pPr>
            <w:r w:rsidRPr="00E65E6B">
              <w:t>maintain the highest standards of hygiene and infection control at all times to reduce the risk of infection and cross-infection</w:t>
            </w:r>
          </w:p>
          <w:p w:rsidR="00000000" w:rsidRPr="00E65E6B" w:rsidP="00E65E6B">
            <w:pPr>
              <w:pStyle w:val="ListBullet"/>
            </w:pPr>
            <w:r w:rsidRPr="00E65E6B">
              <w:t>select and ap</w:t>
            </w:r>
            <w:r w:rsidRPr="00E65E6B">
              <w:t>ply styling products for different coat types and conditions</w:t>
            </w:r>
          </w:p>
          <w:p w:rsidR="00000000" w:rsidRPr="00E65E6B" w:rsidP="00E65E6B">
            <w:pPr>
              <w:pStyle w:val="ListBullet"/>
            </w:pPr>
            <w:r w:rsidRPr="00E65E6B">
              <w:t>use literacy skills to read and follow organisation policies and procedures, including workplace health and safety, infection control and waste management procedures</w:t>
            </w:r>
          </w:p>
          <w:p w:rsidR="00000000" w:rsidRPr="00E65E6B" w:rsidP="00E65E6B">
            <w:pPr>
              <w:pStyle w:val="ListBullet"/>
            </w:pPr>
            <w:r w:rsidRPr="00E65E6B">
              <w:t>use oral communication skills</w:t>
            </w:r>
            <w:r w:rsidRPr="00E65E6B">
              <w:t xml:space="preserve"> including questioning techniques, active listening, asking for clarification and consulting with supervisors</w:t>
            </w:r>
          </w:p>
          <w:p w:rsidR="00000000" w:rsidRPr="00E65E6B" w:rsidP="00E65E6B">
            <w:pPr>
              <w:pStyle w:val="ListBullet"/>
            </w:pPr>
            <w:r w:rsidRPr="00E65E6B">
              <w:t>use numeracy skills to estimate, calculate and record routine and more complex workplace elements</w:t>
            </w:r>
          </w:p>
          <w:p w:rsidR="00000000" w:rsidRPr="00E65E6B" w:rsidP="00E65E6B">
            <w:pPr>
              <w:pStyle w:val="ListBullet"/>
            </w:pPr>
            <w:r w:rsidRPr="00E65E6B">
              <w:t>use safe manual handling techniques and/or equip</w:t>
            </w:r>
            <w:r w:rsidRPr="00E65E6B">
              <w:t>ment</w:t>
            </w:r>
          </w:p>
          <w:p w:rsidR="00000000" w:rsidP="00E65E6B">
            <w:pPr>
              <w:pStyle w:val="ListBullet"/>
              <w:rPr>
                <w:lang w:val="en-NZ"/>
              </w:rPr>
            </w:pPr>
            <w:r w:rsidRPr="00E65E6B">
              <w:t>use safe, hygienic and environmentally friendly waste handling and disposal procedures.</w:t>
            </w:r>
          </w:p>
        </w:tc>
      </w:tr>
      <w:tr w:rsidTr="00E65E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5E6B" w:rsidP="00E65E6B">
            <w:pPr>
              <w:pStyle w:val="TableHeading"/>
            </w:pPr>
            <w:r w:rsidRPr="00E65E6B">
              <w:t>Required knowledge includes:</w:t>
            </w:r>
          </w:p>
          <w:p w:rsidR="00000000" w:rsidP="00E65E6B">
            <w:pPr>
              <w:pStyle w:val="BodyText"/>
              <w:rPr>
                <w:lang w:val="en-NZ"/>
              </w:rPr>
            </w:pPr>
            <w:r w:rsidRPr="00E65E6B">
              <w:t>Knowledge of:</w:t>
            </w:r>
          </w:p>
        </w:tc>
      </w:tr>
      <w:tr w:rsidTr="00E65E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5E6B" w:rsidP="00E65E6B">
            <w:pPr>
              <w:pStyle w:val="ListBullet"/>
            </w:pPr>
            <w:r w:rsidRPr="00E65E6B">
              <w:t>Australian National Kennel Council Non-sporting and Toy dog breed standards</w:t>
            </w:r>
          </w:p>
          <w:p w:rsidR="00000000" w:rsidRPr="00E65E6B" w:rsidP="00E65E6B">
            <w:pPr>
              <w:pStyle w:val="ListBullet"/>
            </w:pPr>
            <w:r w:rsidRPr="00E65E6B">
              <w:t>dog anatomy and physiology related to grooming procedures</w:t>
            </w:r>
          </w:p>
          <w:p w:rsidR="00000000" w:rsidRPr="00E65E6B" w:rsidP="00E65E6B">
            <w:pPr>
              <w:pStyle w:val="ListBullet"/>
            </w:pPr>
            <w:r w:rsidRPr="00E65E6B">
              <w:t>industry recognised grooming and styling establishment, maintenance and restoration techniques, procedures and equipment for Non-sporting and Toy coat types and conditions</w:t>
            </w:r>
          </w:p>
          <w:p w:rsidR="00000000" w:rsidRPr="00E65E6B" w:rsidP="00E65E6B">
            <w:pPr>
              <w:pStyle w:val="ListBullet"/>
            </w:pPr>
            <w:r w:rsidRPr="00E65E6B">
              <w:t>dog behaviour traits, sign</w:t>
            </w:r>
            <w:r w:rsidRPr="00E65E6B">
              <w:t xml:space="preserve">s of distress or illness </w:t>
            </w:r>
          </w:p>
          <w:p w:rsidR="00000000" w:rsidRPr="00E65E6B" w:rsidP="00E65E6B">
            <w:pPr>
              <w:pStyle w:val="ListBullet"/>
            </w:pPr>
            <w:r w:rsidRPr="00E65E6B">
              <w:t>organisation policies, procedures and requirements, including workplace health and safety and emergency procedures, hygiene standards and waste disposal regulations</w:t>
            </w:r>
          </w:p>
          <w:p w:rsidR="00000000" w:rsidRPr="00E65E6B" w:rsidP="00E65E6B">
            <w:pPr>
              <w:pStyle w:val="ListBullet"/>
            </w:pPr>
            <w:r w:rsidRPr="00E65E6B">
              <w:t>principles of animal ethics and welfare</w:t>
            </w:r>
          </w:p>
          <w:p w:rsidR="00000000" w:rsidRPr="00E65E6B" w:rsidP="00E65E6B">
            <w:pPr>
              <w:pStyle w:val="ListBullet"/>
            </w:pPr>
            <w:r w:rsidRPr="00E65E6B">
              <w:t xml:space="preserve">dog grooming and styling </w:t>
            </w:r>
            <w:r w:rsidRPr="00E65E6B">
              <w:t>products, techniques and services</w:t>
            </w:r>
          </w:p>
          <w:p w:rsidR="00000000" w:rsidRPr="00E65E6B" w:rsidP="00E65E6B">
            <w:pPr>
              <w:pStyle w:val="ListBullet"/>
            </w:pPr>
            <w:r w:rsidRPr="00E65E6B">
              <w:t>relevant recordkeeping systems</w:t>
            </w:r>
          </w:p>
          <w:p w:rsidR="00000000" w:rsidRPr="00E65E6B" w:rsidP="00E65E6B">
            <w:pPr>
              <w:pStyle w:val="ListBullet"/>
            </w:pPr>
            <w:r w:rsidRPr="00E65E6B">
              <w:t>workplace health and safety and animal welfare legislative requirements and codes of practice</w:t>
            </w:r>
          </w:p>
          <w:p w:rsidR="00000000" w:rsidRPr="00E65E6B" w:rsidP="00E65E6B">
            <w:pPr>
              <w:pStyle w:val="ListBullet"/>
            </w:pPr>
            <w:r w:rsidRPr="00E65E6B">
              <w:t>safe dog handling and restraint techniques and procedures</w:t>
            </w:r>
          </w:p>
          <w:p w:rsidR="00000000" w:rsidRPr="00E65E6B" w:rsidP="00E65E6B">
            <w:pPr>
              <w:pStyle w:val="ListBullet"/>
            </w:pPr>
            <w:r w:rsidRPr="00E65E6B">
              <w:t>safe work practices</w:t>
            </w:r>
          </w:p>
          <w:p w:rsidR="00000000" w:rsidRPr="00E65E6B" w:rsidP="00E65E6B">
            <w:pPr>
              <w:pStyle w:val="ListBullet"/>
            </w:pPr>
            <w:r w:rsidRPr="00E65E6B">
              <w:t>show grooming requi</w:t>
            </w:r>
            <w:r w:rsidRPr="00E65E6B">
              <w:t>rements for Non-sporting and Toy dog breed standards and coat types</w:t>
            </w:r>
          </w:p>
          <w:p w:rsidR="00000000" w:rsidRPr="00E65E6B" w:rsidP="00E65E6B">
            <w:pPr>
              <w:pStyle w:val="ListBullet"/>
            </w:pPr>
            <w:r w:rsidRPr="00E65E6B">
              <w:t>use and maintenance of a range of grooming and styling equipment</w:t>
            </w:r>
          </w:p>
          <w:p w:rsidR="00000000" w:rsidRPr="00E65E6B" w:rsidP="00E65E6B">
            <w:pPr>
              <w:pStyle w:val="ListBullet"/>
            </w:pPr>
            <w:r w:rsidRPr="00E65E6B">
              <w:t>techniques used to introduce puppies and inexperienced dogs to grooming and styling</w:t>
            </w:r>
          </w:p>
          <w:p w:rsidR="00000000" w:rsidRPr="00E65E6B" w:rsidP="00E65E6B">
            <w:pPr>
              <w:pStyle w:val="ListBullet"/>
            </w:pPr>
            <w:r w:rsidRPr="00E65E6B">
              <w:t>workplace hygiene standards, disinfectants, cleaning agents, cleaning techniques and cleaning equipment and materials.</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10" w:name="O_480292"/>
      <w:bookmarkEnd w:id="10"/>
      <w:r w:rsidRPr="00E65E6B">
        <w:t>Evidence Guide</w:t>
      </w:r>
    </w:p>
    <w:tbl>
      <w:tblPr>
        <w:tblW w:w="0" w:type="auto"/>
        <w:tblLayout w:type="fixed"/>
        <w:tblCellMar>
          <w:left w:w="62" w:type="dxa"/>
          <w:right w:w="62" w:type="dxa"/>
        </w:tblCellMar>
        <w:tblLook w:val="0000"/>
      </w:tblPr>
      <w:tblGrid>
        <w:gridCol w:w="3674"/>
        <w:gridCol w:w="5398"/>
      </w:tblGrid>
      <w:tr w:rsidTr="00E65E6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The evidence guide provides advice on assessment and must be read in conjunction with the performance c</w:t>
            </w:r>
            <w:r w:rsidRPr="00E65E6B">
              <w:t>riteria, required skills and knowledge, range statement and the Assessment Guidelines for the Training Package.</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The evidence required to demonstrate competency in this Unit must be relevant to workplace operations and satisfy all of the requirements of the performance criteria, required skills and knowledge and the range statement of this Unit. Assessors should ensu</w:t>
            </w:r>
            <w:r w:rsidRPr="00E65E6B">
              <w:t>re that candidates can:</w:t>
            </w:r>
          </w:p>
          <w:p w:rsidR="00000000" w:rsidRPr="00E65E6B" w:rsidP="00E65E6B">
            <w:pPr>
              <w:pStyle w:val="ListBullet"/>
            </w:pPr>
            <w:r w:rsidRPr="00E65E6B">
              <w:t>assess health and condition of animal's coat and determine styling requirements with client/owner</w:t>
            </w:r>
          </w:p>
          <w:p w:rsidR="00000000" w:rsidRPr="00E65E6B" w:rsidP="00E65E6B">
            <w:pPr>
              <w:pStyle w:val="ListBullet"/>
            </w:pPr>
            <w:r w:rsidRPr="00E65E6B">
              <w:t>follow workplace instructions to apply industry recognised grooming and styling techniques to establish/maintain/restore coat and bre</w:t>
            </w:r>
            <w:r w:rsidRPr="00E65E6B">
              <w:t>ed features for Non-sporting and Toy dog breeds</w:t>
            </w:r>
          </w:p>
          <w:p w:rsidR="00000000" w:rsidRPr="00E65E6B" w:rsidP="00E65E6B">
            <w:pPr>
              <w:pStyle w:val="ListBullet"/>
            </w:pPr>
            <w:r w:rsidRPr="00E65E6B">
              <w:t>handle dogs in a safe and humane manner</w:t>
            </w:r>
          </w:p>
          <w:p w:rsidR="00000000" w:rsidRPr="00E65E6B" w:rsidP="00E65E6B">
            <w:pPr>
              <w:pStyle w:val="ListBullet"/>
            </w:pPr>
            <w:r w:rsidRPr="00E65E6B">
              <w:t xml:space="preserve">select, use and maintain grooming and styling equipment and supplies in accordance with organisational standards and manufacturers' specifications </w:t>
            </w:r>
          </w:p>
          <w:p w:rsidR="00000000" w:rsidRPr="00E65E6B" w:rsidP="00E65E6B">
            <w:pPr>
              <w:pStyle w:val="ListBullet"/>
            </w:pPr>
            <w:r w:rsidRPr="00E65E6B">
              <w:t xml:space="preserve">build relationships </w:t>
            </w:r>
            <w:r w:rsidRPr="00E65E6B">
              <w:t>and communicate effectively with clients relating to the on-going management of grooming and styling of their Non-sporting and Toy breed group dogs</w:t>
            </w:r>
          </w:p>
          <w:p w:rsidR="00000000" w:rsidRPr="00E65E6B" w:rsidP="00E65E6B">
            <w:pPr>
              <w:pStyle w:val="ListBullet"/>
            </w:pPr>
            <w:r w:rsidRPr="00E65E6B">
              <w:t>maintain records and follow-up with clients as required.</w:t>
            </w:r>
          </w:p>
          <w:p w:rsidR="00000000" w:rsidP="00E65E6B">
            <w:pPr>
              <w:pStyle w:val="BodyText"/>
              <w:rPr>
                <w:lang w:val="en-NZ"/>
              </w:rPr>
            </w:pPr>
            <w:r w:rsidRPr="00E65E6B">
              <w:t>The skills and knowledge required to carry out bree</w:t>
            </w:r>
            <w:r w:rsidRPr="00E65E6B">
              <w:t>d standard styling on Non-sporting and Toy dog breed groups must be transferable to a range of work environments and contexts and include the ability to deal with unplanned events.</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Assessment of this Unit i</w:t>
            </w:r>
            <w:r w:rsidRPr="00E65E6B">
              <w:t>s to be practical in nature and will be most appropriately assessed in companion animal organisations that offer specialist Non-sporting and Toy specific breed group dog grooming and styling services aligned with Australian dog breed standards or in a situ</w:t>
            </w:r>
            <w:r w:rsidRPr="00E65E6B">
              <w:t>ation that reproduces normal work conditions.</w:t>
            </w:r>
          </w:p>
          <w:p w:rsidR="00000000" w:rsidP="00E65E6B">
            <w:pPr>
              <w:pStyle w:val="BodyText"/>
              <w:rPr>
                <w:lang w:val="en-NZ"/>
              </w:rPr>
            </w:pPr>
            <w:r w:rsidRPr="00E65E6B">
              <w:t xml:space="preserve">There must be access to a range of dog breeds and coat types from the Non-sporting and Toy breed </w:t>
            </w:r>
            <w:r w:rsidRPr="00E65E6B">
              <w:t>groups as well as relevant information, equipment and/or resources to enable one to demonstrate competence.</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To ensure consistency of performance, competency must be demonstrated, to industry recognised grooming and styling techniques, on at least one coat type and clip type from each breed group. This must include at least one styling trim o</w:t>
            </w:r>
            <w:r w:rsidRPr="00E65E6B">
              <w:t>n either a Poodle or Bishon Frise. Assessment must take place over a period of time in order to cover a variety of circumstances, cases and responsibilities, and over a number of assessment activities.</w:t>
            </w:r>
          </w:p>
          <w:p w:rsidR="00000000" w:rsidRPr="00E65E6B" w:rsidP="00E65E6B">
            <w:pPr>
              <w:pStyle w:val="BodyText"/>
            </w:pPr>
            <w:r w:rsidRPr="00E65E6B">
              <w:t>The assessment strategies must include practical skill</w:t>
            </w:r>
            <w:r w:rsidRPr="00E65E6B">
              <w:t>s assessment. Suggested strategies for this Unit are:</w:t>
            </w:r>
          </w:p>
          <w:p w:rsidR="00000000" w:rsidRPr="00E65E6B" w:rsidP="00E65E6B">
            <w:pPr>
              <w:pStyle w:val="ListBullet"/>
            </w:pPr>
            <w:r w:rsidRPr="00E65E6B">
              <w:t>written and/or oral assessment of candidate's required knowledge</w:t>
            </w:r>
          </w:p>
          <w:p w:rsidR="00000000" w:rsidRPr="00E65E6B" w:rsidP="00E65E6B">
            <w:pPr>
              <w:pStyle w:val="ListBullet"/>
            </w:pPr>
            <w:r w:rsidRPr="00E65E6B">
              <w:t>observed, documented and firsthand testimonial evidence of candidate's application of practical tasks</w:t>
            </w:r>
          </w:p>
          <w:p w:rsidR="00000000" w:rsidRPr="00E65E6B" w:rsidP="00E65E6B">
            <w:pPr>
              <w:pStyle w:val="ListBullet"/>
            </w:pPr>
            <w:r w:rsidRPr="00E65E6B">
              <w:t>simulation exercises that reproduc</w:t>
            </w:r>
            <w:r w:rsidRPr="00E65E6B">
              <w:t>e normal work conditions</w:t>
            </w:r>
          </w:p>
          <w:p w:rsidR="00000000" w:rsidRPr="00E65E6B" w:rsidP="00E65E6B">
            <w:pPr>
              <w:pStyle w:val="ListBullet"/>
            </w:pPr>
            <w:r w:rsidRPr="00E65E6B">
              <w:t>third-party evidence</w:t>
            </w:r>
          </w:p>
          <w:p w:rsidR="00000000" w:rsidRPr="00E65E6B" w:rsidP="00E65E6B">
            <w:pPr>
              <w:pStyle w:val="ListBullet"/>
            </w:pPr>
            <w:r w:rsidRPr="00E65E6B">
              <w:t>portfolio records that provide evidence of practical skills</w:t>
            </w:r>
          </w:p>
          <w:p w:rsidR="00000000" w:rsidP="00E65E6B">
            <w:pPr>
              <w:pStyle w:val="BodyText"/>
              <w:rPr>
                <w:lang w:val="en-NZ"/>
              </w:rPr>
            </w:pPr>
            <w:r w:rsidRPr="00E65E6B">
              <w:t>This Unit may be assessed in a holistic way with other Units of Competency relevant to the industry sector, workplace and job role.</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Guidance informat</w:t>
            </w:r>
            <w:r w:rsidRPr="00E65E6B">
              <w: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Assessment methods should reflect workplace demands (e.g. literacy and numeracy demands) and the needs of particular target groups (e.g. people with disabilities, Aboriginal and Torres Strait Islander people, women, people with a languag</w:t>
            </w:r>
            <w:r w:rsidRPr="00E65E6B">
              <w:t>e background other than English, youth and people from low socioeconomic backgrounds).</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11" w:name="O_480293"/>
      <w:bookmarkEnd w:id="11"/>
      <w:r w:rsidRPr="00E65E6B">
        <w:t>Range Statement</w:t>
      </w:r>
    </w:p>
    <w:tbl>
      <w:tblPr>
        <w:tblW w:w="0" w:type="auto"/>
        <w:tblLayout w:type="fixed"/>
        <w:tblCellMar>
          <w:left w:w="62" w:type="dxa"/>
          <w:right w:w="62" w:type="dxa"/>
        </w:tblCellMar>
        <w:tblLook w:val="0000"/>
      </w:tblPr>
      <w:tblGrid>
        <w:gridCol w:w="3674"/>
        <w:gridCol w:w="5398"/>
      </w:tblGrid>
      <w:tr w:rsidTr="00E65E6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The range statement relat</w:t>
            </w:r>
            <w:r w:rsidRPr="00E65E6B">
              <w:t>es to the Unit of Competency as a whole. It allows for different work environments and situations that may affect performance. Bold italicised wording, if used in the performance criteria, is detailed below. Essential operating conditions that may be prese</w:t>
            </w:r>
            <w:r w:rsidRPr="00E65E6B">
              <w:t>nt with training and assessment (depending on the work situation, needs of the candidate, accessibility of the item, and local industry and regional contexts) may also be included.</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Breed groups as recognised in Australia</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Breed groups recognised by the Au</w:t>
            </w:r>
            <w:r w:rsidRPr="00E65E6B">
              <w:t>stralian National Kennel Council.</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Products</w:t>
            </w:r>
            <w:r w:rsidRPr="00E65E6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t>Products may include: anti static spray, blow dry cream, chalk, clarifying, coat relaxer, coat setting, conditioner for specific coat types, cover-up cream, de-tangler, deodorising, dry cleaning sham</w:t>
            </w:r>
            <w:r w:rsidRPr="00E65E6B">
              <w:t>poo, parasite treatments, shampoo for specific coat and skin types, shimmer dust, shine, volumiser.</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Grooming styles</w:t>
            </w:r>
            <w:r w:rsidRPr="00E65E6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ListBullet"/>
            </w:pPr>
            <w:r w:rsidRPr="00E65E6B">
              <w:t xml:space="preserve">the range of clip styles found in specific dog breed groups for coat types including: broken, corded, curly, fine, hairless, </w:t>
            </w:r>
            <w:r w:rsidRPr="00E65E6B">
              <w:t>long, non-shedding, nordic, patterned, rough, shedding, short, smooth.</w:t>
            </w:r>
          </w:p>
          <w:p w:rsidR="00000000" w:rsidRPr="00E65E6B" w:rsidP="00E65E6B">
            <w:pPr>
              <w:pStyle w:val="ListBullet2"/>
            </w:pPr>
            <w:r w:rsidRPr="00E65E6B">
              <w:t>clip styles for specific breeds clip styles for anatomical features including:</w:t>
            </w:r>
          </w:p>
          <w:p w:rsidR="00000000" w:rsidRPr="00E65E6B" w:rsidP="00E65E6B">
            <w:pPr>
              <w:pStyle w:val="ListBullet2"/>
            </w:pPr>
            <w:r w:rsidRPr="00E65E6B">
              <w:t>body: light blending, natural coat, necks left longer that the body, parts of body close clipped</w:t>
            </w:r>
          </w:p>
          <w:p w:rsidR="00000000" w:rsidRPr="00E65E6B" w:rsidP="00E65E6B">
            <w:pPr>
              <w:pStyle w:val="ListBullet2"/>
            </w:pPr>
            <w:r w:rsidRPr="00E65E6B">
              <w:t>tuck up: extreme, moderate, tapered</w:t>
            </w:r>
          </w:p>
          <w:p w:rsidR="00000000" w:rsidRPr="00E65E6B" w:rsidP="00E65E6B">
            <w:pPr>
              <w:pStyle w:val="ListBullet2"/>
            </w:pPr>
            <w:r w:rsidRPr="00E65E6B">
              <w:t>head: head longer than body, round and broad shape, top knot</w:t>
            </w:r>
          </w:p>
          <w:p w:rsidR="00000000" w:rsidRPr="00E65E6B" w:rsidP="00E65E6B">
            <w:pPr>
              <w:pStyle w:val="ListBullet2"/>
            </w:pPr>
            <w:r w:rsidRPr="00E65E6B">
              <w:t>ear hair: natural, short, shaved, blunt (whole ear, tip only)</w:t>
            </w:r>
          </w:p>
          <w:p w:rsidR="00000000" w:rsidRPr="00E65E6B" w:rsidP="00E65E6B">
            <w:pPr>
              <w:pStyle w:val="ListBullet2"/>
            </w:pPr>
            <w:r w:rsidRPr="00E65E6B">
              <w:t>eyebrows: arched, V cut, visor cut</w:t>
            </w:r>
          </w:p>
          <w:p w:rsidR="00000000" w:rsidRPr="00E65E6B" w:rsidP="00E65E6B">
            <w:pPr>
              <w:pStyle w:val="ListBullet2"/>
            </w:pPr>
            <w:r w:rsidRPr="00E65E6B">
              <w:t>whiskers: beard (cut parallel to the head, goatee, moustaches,</w:t>
            </w:r>
            <w:r w:rsidRPr="00E65E6B">
              <w:t xml:space="preserve"> tapered)</w:t>
            </w:r>
          </w:p>
          <w:p w:rsidR="00000000" w:rsidRPr="00E65E6B" w:rsidP="00E65E6B">
            <w:pPr>
              <w:pStyle w:val="ListBullet2"/>
            </w:pPr>
            <w:r w:rsidRPr="00E65E6B">
              <w:t>face: blunt, long, narrow, rectangular, roman nose, round (shaved or trimmed between the eyes)</w:t>
            </w:r>
          </w:p>
          <w:p w:rsidR="00000000" w:rsidRPr="00E65E6B" w:rsidP="00E65E6B">
            <w:pPr>
              <w:pStyle w:val="ListBullet2"/>
            </w:pPr>
            <w:r w:rsidRPr="00E65E6B">
              <w:t>furnishings: column, Turkish pants</w:t>
            </w:r>
          </w:p>
          <w:p w:rsidR="00000000" w:rsidRPr="00E65E6B" w:rsidP="00E65E6B">
            <w:pPr>
              <w:pStyle w:val="ListBullet2"/>
            </w:pPr>
            <w:r w:rsidRPr="00E65E6B">
              <w:t>feet: round, hare, cat, oval (trim between toes, trim between pads)</w:t>
            </w:r>
          </w:p>
          <w:p w:rsidR="00000000" w:rsidP="00E65E6B">
            <w:pPr>
              <w:pStyle w:val="ListBullet2"/>
              <w:rPr>
                <w:lang w:val="en-NZ"/>
              </w:rPr>
            </w:pPr>
            <w:r w:rsidRPr="00E65E6B">
              <w:t>tail: carrot, natural, pom pom, short trimmed, w</w:t>
            </w:r>
            <w:r w:rsidRPr="00E65E6B">
              <w:t>hip.</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Techniques used to establish and maintain grooming styles</w:t>
            </w:r>
            <w:r w:rsidRPr="00E65E6B">
              <w:t xml:space="preserve"> may </w:t>
            </w:r>
            <w:r w:rsidRPr="00E65E6B">
              <w:t>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ListBullet"/>
            </w:pPr>
            <w:r w:rsidRPr="00E65E6B">
              <w:t>blow drying</w:t>
            </w:r>
          </w:p>
          <w:p w:rsidR="00000000" w:rsidRPr="00E65E6B" w:rsidP="00E65E6B">
            <w:pPr>
              <w:pStyle w:val="ListBullet"/>
            </w:pPr>
            <w:r w:rsidRPr="00E65E6B">
              <w:t>hand plucking</w:t>
            </w:r>
          </w:p>
          <w:p w:rsidR="00000000" w:rsidRPr="00E65E6B" w:rsidP="00E65E6B">
            <w:pPr>
              <w:pStyle w:val="ListBullet"/>
            </w:pPr>
            <w:r w:rsidRPr="00E65E6B">
              <w:t>introducing puppies to clipping</w:t>
            </w:r>
          </w:p>
          <w:p w:rsidR="00000000" w:rsidRPr="00E65E6B" w:rsidP="00E65E6B">
            <w:pPr>
              <w:pStyle w:val="ListBullet"/>
            </w:pPr>
            <w:r w:rsidRPr="00E65E6B">
              <w:t>scissoring techniques for various body parts</w:t>
            </w:r>
          </w:p>
          <w:p w:rsidR="00000000" w:rsidRPr="00E65E6B" w:rsidP="00E65E6B">
            <w:pPr>
              <w:pStyle w:val="ListBullet"/>
            </w:pPr>
            <w:r w:rsidRPr="00E65E6B">
              <w:t>stripping</w:t>
            </w:r>
          </w:p>
          <w:p w:rsidR="00000000" w:rsidRPr="00E65E6B" w:rsidP="00E65E6B">
            <w:pPr>
              <w:pStyle w:val="ListBullet"/>
            </w:pPr>
            <w:r w:rsidRPr="00E65E6B">
              <w:t>tweezering</w:t>
            </w:r>
          </w:p>
          <w:p w:rsidR="00000000" w:rsidP="00E65E6B">
            <w:pPr>
              <w:pStyle w:val="ListBullet"/>
              <w:rPr>
                <w:lang w:val="en-NZ"/>
              </w:rPr>
            </w:pPr>
            <w:r w:rsidRPr="00E65E6B">
              <w:t>use of clippers and blades for specific coat types, breed standards and body areas.</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Techniques for maintaining breed and coat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BodyText"/>
            </w:pPr>
            <w:r w:rsidRPr="00E65E6B">
              <w:t>Techniques for maintaining breed and coat types may include use of grooming tools and techniques for:</w:t>
            </w:r>
          </w:p>
          <w:p w:rsidR="00000000" w:rsidRPr="00E65E6B" w:rsidP="00E65E6B">
            <w:pPr>
              <w:pStyle w:val="ListBullet"/>
            </w:pPr>
            <w:r w:rsidRPr="00E65E6B">
              <w:t>grooming for coat ty</w:t>
            </w:r>
            <w:r w:rsidRPr="00E65E6B">
              <w:t>pes and body areas and to:</w:t>
            </w:r>
          </w:p>
          <w:p w:rsidR="00000000" w:rsidRPr="00E65E6B" w:rsidP="00E65E6B">
            <w:pPr>
              <w:pStyle w:val="ListBullet2"/>
            </w:pPr>
            <w:r w:rsidRPr="00E65E6B">
              <w:t>lay coat</w:t>
            </w:r>
          </w:p>
          <w:p w:rsidR="00000000" w:rsidRPr="00E65E6B" w:rsidP="00E65E6B">
            <w:pPr>
              <w:pStyle w:val="ListBullet2"/>
            </w:pPr>
            <w:r w:rsidRPr="00E65E6B">
              <w:t>remove and prevent knots and mats</w:t>
            </w:r>
          </w:p>
          <w:p w:rsidR="00000000" w:rsidRPr="00E65E6B" w:rsidP="00E65E6B">
            <w:pPr>
              <w:pStyle w:val="ListBullet2"/>
            </w:pPr>
            <w:r w:rsidRPr="00E65E6B">
              <w:t>remove debris</w:t>
            </w:r>
          </w:p>
          <w:p w:rsidR="00000000" w:rsidRPr="00E65E6B" w:rsidP="00E65E6B">
            <w:pPr>
              <w:pStyle w:val="ListBullet2"/>
            </w:pPr>
            <w:r w:rsidRPr="00E65E6B">
              <w:t>volumize coat</w:t>
            </w:r>
          </w:p>
          <w:p w:rsidR="00000000" w:rsidRPr="00E65E6B" w:rsidP="00E65E6B">
            <w:pPr>
              <w:pStyle w:val="ListBullet"/>
            </w:pPr>
            <w:r w:rsidRPr="00E65E6B">
              <w:t>washing for coat and skins conditions, to remove stains, to control parasites</w:t>
            </w:r>
          </w:p>
          <w:p w:rsidR="00000000" w:rsidRPr="00E65E6B" w:rsidP="00E65E6B">
            <w:pPr>
              <w:pStyle w:val="ListBullet"/>
            </w:pPr>
            <w:r w:rsidRPr="00E65E6B">
              <w:t>protection to reduce tangling and exposure to debris or dirt by:</w:t>
            </w:r>
          </w:p>
          <w:p w:rsidR="00000000" w:rsidRPr="00E65E6B" w:rsidP="00E65E6B">
            <w:pPr>
              <w:pStyle w:val="ListBullet2"/>
            </w:pPr>
            <w:r w:rsidRPr="00E65E6B">
              <w:t xml:space="preserve">banding </w:t>
            </w:r>
          </w:p>
          <w:p w:rsidR="00000000" w:rsidRPr="00E65E6B" w:rsidP="00E65E6B">
            <w:pPr>
              <w:pStyle w:val="ListBullet2"/>
            </w:pPr>
            <w:r w:rsidRPr="00E65E6B">
              <w:t>snooding</w:t>
            </w:r>
          </w:p>
          <w:p w:rsidR="00000000" w:rsidP="00E65E6B">
            <w:pPr>
              <w:pStyle w:val="ListBullet2"/>
              <w:rPr>
                <w:lang w:val="en-NZ"/>
              </w:rPr>
            </w:pPr>
            <w:r w:rsidRPr="00E65E6B">
              <w:t>wrapping.</w:t>
            </w:r>
          </w:p>
        </w:tc>
      </w:tr>
      <w:tr w:rsidTr="00E65E6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E6B">
            <w:pPr>
              <w:pStyle w:val="BodyText"/>
              <w:rPr>
                <w:lang w:val="en-NZ"/>
              </w:rPr>
            </w:pPr>
            <w:r w:rsidRPr="00E65E6B">
              <w:rPr>
                <w:rStyle w:val="BoldandItalics"/>
              </w:rPr>
              <w:t>Environmental and biosecurity hazards</w:t>
            </w:r>
            <w:r w:rsidRPr="00E65E6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E6B" w:rsidP="00E65E6B">
            <w:pPr>
              <w:pStyle w:val="ListBullet"/>
            </w:pPr>
            <w:r w:rsidRPr="00E65E6B">
              <w:t>allergies or skin conditions associated with the use of shampoos and other products</w:t>
            </w:r>
          </w:p>
          <w:p w:rsidR="00000000" w:rsidRPr="00E65E6B" w:rsidP="00E65E6B">
            <w:pPr>
              <w:pStyle w:val="ListBullet"/>
            </w:pPr>
            <w:r w:rsidRPr="00E65E6B">
              <w:t>burns from the use of chemicals or hot clipper blades</w:t>
            </w:r>
          </w:p>
          <w:p w:rsidR="00000000" w:rsidRPr="00E65E6B" w:rsidP="00E65E6B">
            <w:pPr>
              <w:pStyle w:val="ListBullet"/>
            </w:pPr>
            <w:r w:rsidRPr="00E65E6B">
              <w:t>electrical and fire risk from equipment</w:t>
            </w:r>
          </w:p>
          <w:p w:rsidR="00000000" w:rsidRPr="00E65E6B" w:rsidP="00E65E6B">
            <w:pPr>
              <w:pStyle w:val="ListBullet"/>
            </w:pPr>
            <w:r w:rsidRPr="00E65E6B">
              <w:t>pollutants and biohazards resulting from chemicals, water and dog waste</w:t>
            </w:r>
          </w:p>
          <w:p w:rsidR="00000000" w:rsidRPr="00E65E6B" w:rsidP="00E65E6B">
            <w:pPr>
              <w:pStyle w:val="ListBullet"/>
            </w:pPr>
            <w:r w:rsidRPr="00E65E6B">
              <w:t>transmission of disease between dogs and/or humans via:</w:t>
            </w:r>
          </w:p>
          <w:p w:rsidR="00000000" w:rsidRPr="00E65E6B" w:rsidP="00E65E6B">
            <w:pPr>
              <w:pStyle w:val="ListBullet2"/>
            </w:pPr>
            <w:r w:rsidRPr="00E65E6B">
              <w:t>biting or scratching</w:t>
            </w:r>
          </w:p>
          <w:p w:rsidR="00000000" w:rsidRPr="00E65E6B" w:rsidP="00E65E6B">
            <w:pPr>
              <w:pStyle w:val="ListBullet2"/>
            </w:pPr>
            <w:r w:rsidRPr="00E65E6B">
              <w:t>presence of contagious health conditions</w:t>
            </w:r>
          </w:p>
          <w:p w:rsidR="00000000" w:rsidRPr="00E65E6B" w:rsidP="00E65E6B">
            <w:pPr>
              <w:pStyle w:val="ListBullet2"/>
            </w:pPr>
            <w:r w:rsidRPr="00E65E6B">
              <w:t xml:space="preserve">recycling of washing water </w:t>
            </w:r>
          </w:p>
          <w:p w:rsidR="00000000" w:rsidRPr="00E65E6B" w:rsidP="00E65E6B">
            <w:pPr>
              <w:pStyle w:val="ListBullet2"/>
            </w:pPr>
            <w:r w:rsidRPr="00E65E6B">
              <w:t>tools and equipment.</w:t>
            </w:r>
          </w:p>
        </w:tc>
      </w:tr>
    </w:tbl>
    <w:p w:rsidR="00000000" w:rsidRPr="00E65E6B" w:rsidP="00E65E6B">
      <w:pPr>
        <w:pStyle w:val="BodyText"/>
      </w:pPr>
    </w:p>
    <w:p w:rsidR="00000000" w:rsidRPr="00E65E6B" w:rsidP="00E65E6B">
      <w:pPr>
        <w:pStyle w:val="AllowPageBreak"/>
      </w:pPr>
    </w:p>
    <w:p w:rsidR="00000000" w:rsidRPr="00E65E6B" w:rsidP="00E65E6B">
      <w:pPr>
        <w:pStyle w:val="Heading1"/>
      </w:pPr>
      <w:bookmarkStart w:id="12" w:name="O_480294"/>
      <w:bookmarkEnd w:id="12"/>
      <w:r w:rsidRPr="00E65E6B">
        <w:t>Unit Sector(s)</w:t>
      </w:r>
    </w:p>
    <w:p w:rsidR="00000000" w:rsidRPr="00E65E6B" w:rsidP="00E65E6B">
      <w:pPr>
        <w:pStyle w:val="BodyText"/>
      </w:pPr>
      <w:r w:rsidRPr="00E65E6B">
        <w:t>Grooming</w:t>
      </w:r>
    </w:p>
    <w:p w:rsidR="00000000" w:rsidRPr="00E65E6B" w:rsidP="00E65E6B"/>
    <w:sectPr w:rsidSect="00E65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rsidRPr="00B85AA7" w:rsidP="00B85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A7" w:rsidP="00E65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5AA7" w:rsidP="00E65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5AA7" w:rsidP="00E65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rsidRPr="00B85AA7" w:rsidP="00B85A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A7" w:rsidRPr="002D2AF8" w:rsidP="00E65E6B">
    <w:pPr>
      <w:pStyle w:val="Header"/>
      <w:framePr w:wrap="around"/>
    </w:pPr>
    <w:r>
      <w:fldChar w:fldCharType="begin"/>
    </w:r>
    <w:r>
      <w:instrText xml:space="preserve"> TITLE   \* MERGEFORMAT </w:instrText>
    </w:r>
    <w:r>
      <w:fldChar w:fldCharType="separate"/>
    </w:r>
    <w:r>
      <w:t>ACMGRM402A Carry out breed standard styling on Non-sporting and Toy dog breed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B85AA7" w:rsidP="00E65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4B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A5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4C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E6B"/>
    <w:pPr>
      <w:spacing w:before="360" w:after="60"/>
      <w:outlineLvl w:val="0"/>
    </w:pPr>
    <w:rPr>
      <w:sz w:val="32"/>
    </w:rPr>
  </w:style>
  <w:style w:type="paragraph" w:styleId="Heading2">
    <w:name w:val="heading 2"/>
    <w:basedOn w:val="HeadingBase"/>
    <w:next w:val="BodyText"/>
    <w:link w:val="Heading2Char"/>
    <w:qFormat/>
    <w:rsid w:val="00E65E6B"/>
    <w:pPr>
      <w:keepLines/>
      <w:spacing w:before="240" w:after="120"/>
      <w:outlineLvl w:val="1"/>
    </w:pPr>
    <w:rPr>
      <w:sz w:val="28"/>
      <w:szCs w:val="40"/>
    </w:rPr>
  </w:style>
  <w:style w:type="paragraph" w:styleId="Heading3">
    <w:name w:val="heading 3"/>
    <w:basedOn w:val="HeadingBase"/>
    <w:next w:val="BodyText"/>
    <w:link w:val="Heading3Char"/>
    <w:qFormat/>
    <w:rsid w:val="00E65E6B"/>
    <w:pPr>
      <w:spacing w:before="180" w:after="120"/>
      <w:outlineLvl w:val="2"/>
    </w:pPr>
    <w:rPr>
      <w:spacing w:val="-10"/>
      <w:kern w:val="32"/>
    </w:rPr>
  </w:style>
  <w:style w:type="paragraph" w:styleId="Heading4">
    <w:name w:val="heading 4"/>
    <w:basedOn w:val="HeadingBase"/>
    <w:next w:val="BodyText"/>
    <w:link w:val="Heading4Char"/>
    <w:qFormat/>
    <w:rsid w:val="00E65E6B"/>
    <w:pPr>
      <w:spacing w:before="160" w:after="120"/>
      <w:outlineLvl w:val="3"/>
    </w:pPr>
    <w:rPr>
      <w:sz w:val="22"/>
    </w:rPr>
  </w:style>
  <w:style w:type="paragraph" w:styleId="Heading5">
    <w:name w:val="heading 5"/>
    <w:basedOn w:val="HeadingBase"/>
    <w:next w:val="Normal"/>
    <w:link w:val="Heading5Char"/>
    <w:qFormat/>
    <w:rsid w:val="00E65E6B"/>
    <w:pPr>
      <w:spacing w:before="80"/>
      <w:outlineLvl w:val="4"/>
    </w:pPr>
    <w:rPr>
      <w:color w:val="918585"/>
      <w:sz w:val="20"/>
    </w:rPr>
  </w:style>
  <w:style w:type="paragraph" w:styleId="Heading6">
    <w:name w:val="heading 6"/>
    <w:basedOn w:val="HeadingBase"/>
    <w:next w:val="Normal"/>
    <w:link w:val="Heading6Char"/>
    <w:qFormat/>
    <w:rsid w:val="00E65E6B"/>
    <w:pPr>
      <w:spacing w:before="60"/>
      <w:outlineLvl w:val="5"/>
    </w:pPr>
    <w:rPr>
      <w:color w:val="918585"/>
      <w:sz w:val="20"/>
    </w:rPr>
  </w:style>
  <w:style w:type="paragraph" w:styleId="Heading7">
    <w:name w:val="heading 7"/>
    <w:basedOn w:val="Normal"/>
    <w:next w:val="Normal"/>
    <w:link w:val="Heading7Char"/>
    <w:qFormat/>
    <w:rsid w:val="00E65E6B"/>
    <w:pPr>
      <w:ind w:left="720"/>
      <w:outlineLvl w:val="6"/>
    </w:pPr>
    <w:rPr>
      <w:i/>
    </w:rPr>
  </w:style>
  <w:style w:type="paragraph" w:styleId="Heading8">
    <w:name w:val="heading 8"/>
    <w:basedOn w:val="Normal"/>
    <w:next w:val="Normal"/>
    <w:link w:val="Heading8Char"/>
    <w:qFormat/>
    <w:rsid w:val="00E65E6B"/>
    <w:pPr>
      <w:ind w:left="720"/>
      <w:outlineLvl w:val="7"/>
    </w:pPr>
    <w:rPr>
      <w:i/>
    </w:rPr>
  </w:style>
  <w:style w:type="paragraph" w:styleId="Heading9">
    <w:name w:val="heading 9"/>
    <w:basedOn w:val="Normal"/>
    <w:next w:val="Normal"/>
    <w:link w:val="Heading9Char"/>
    <w:qFormat/>
    <w:rsid w:val="00E65E6B"/>
    <w:pPr>
      <w:ind w:left="720"/>
      <w:outlineLvl w:val="8"/>
    </w:pPr>
    <w:rPr>
      <w:i/>
    </w:rPr>
  </w:style>
  <w:style w:type="character" w:default="1" w:styleId="DefaultParagraphFont">
    <w:name w:val="Default Paragraph Font"/>
    <w:uiPriority w:val="1"/>
    <w:unhideWhenUsed/>
    <w:rsid w:val="00E65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E6B"/>
  </w:style>
  <w:style w:type="character" w:customStyle="1" w:styleId="Heading1Char">
    <w:name w:val="Heading 1 Char"/>
    <w:basedOn w:val="DefaultParagraphFont"/>
    <w:link w:val="Heading1"/>
    <w:rsid w:val="00E65E6B"/>
    <w:rPr>
      <w:rFonts w:ascii="Times New Roman" w:eastAsia="Times New Roman" w:hAnsi="Times New Roman" w:cs="Times New Roman"/>
      <w:b/>
      <w:sz w:val="32"/>
      <w:szCs w:val="20"/>
      <w:lang w:eastAsia="en-US"/>
    </w:rPr>
  </w:style>
  <w:style w:type="paragraph" w:styleId="BodyText">
    <w:name w:val="Body Text"/>
    <w:basedOn w:val="Normal"/>
    <w:link w:val="BodyTextChar"/>
    <w:rsid w:val="00E65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E6B"/>
    <w:rPr>
      <w:rFonts w:ascii="Times New Roman" w:eastAsia="Times New Roman" w:hAnsi="Times New Roman" w:cs="Times New Roman"/>
      <w:sz w:val="24"/>
      <w:lang w:eastAsia="en-US"/>
    </w:rPr>
  </w:style>
  <w:style w:type="paragraph" w:styleId="List">
    <w:name w:val="List"/>
    <w:basedOn w:val="BodyText"/>
    <w:next w:val="BodyText"/>
    <w:rsid w:val="00E65E6B"/>
    <w:pPr>
      <w:tabs>
        <w:tab w:val="left" w:pos="340"/>
      </w:tabs>
      <w:spacing w:before="60" w:after="60"/>
      <w:ind w:left="340" w:hanging="340"/>
    </w:pPr>
  </w:style>
  <w:style w:type="paragraph" w:styleId="ListBullet">
    <w:name w:val="List Bullet"/>
    <w:basedOn w:val="List"/>
    <w:rsid w:val="00E65E6B"/>
    <w:pPr>
      <w:numPr>
        <w:numId w:val="13"/>
      </w:numPr>
      <w:tabs>
        <w:tab w:val="clear" w:pos="340"/>
      </w:tabs>
      <w:spacing w:before="40" w:after="40"/>
    </w:pPr>
  </w:style>
  <w:style w:type="character" w:customStyle="1" w:styleId="SpecialBold">
    <w:name w:val="Special Bold"/>
    <w:basedOn w:val="DefaultParagraphFont"/>
    <w:rsid w:val="00E65E6B"/>
    <w:rPr>
      <w:b/>
      <w:spacing w:val="0"/>
    </w:rPr>
  </w:style>
  <w:style w:type="paragraph" w:styleId="ListBullet2">
    <w:name w:val="List Bullet 2"/>
    <w:basedOn w:val="List2"/>
    <w:rsid w:val="00E65E6B"/>
    <w:pPr>
      <w:numPr>
        <w:numId w:val="14"/>
      </w:numPr>
      <w:tabs>
        <w:tab w:val="clear" w:pos="680"/>
      </w:tabs>
    </w:pPr>
  </w:style>
  <w:style w:type="paragraph" w:customStyle="1" w:styleId="SuperHeading">
    <w:name w:val="SuperHeading"/>
    <w:basedOn w:val="Normal"/>
    <w:rsid w:val="00E65E6B"/>
    <w:pPr>
      <w:spacing w:before="240" w:after="120"/>
      <w:outlineLvl w:val="0"/>
    </w:pPr>
    <w:rPr>
      <w:rFonts w:ascii="Times New Roman" w:hAnsi="Times New Roman"/>
      <w:b/>
      <w:sz w:val="32"/>
    </w:rPr>
  </w:style>
  <w:style w:type="paragraph" w:customStyle="1" w:styleId="TableHeading">
    <w:name w:val="Table Heading"/>
    <w:basedOn w:val="HeadingBase"/>
    <w:rsid w:val="00E65E6B"/>
    <w:pPr>
      <w:keepLines/>
      <w:pBdr>
        <w:bottom w:val="single" w:sz="6" w:space="1" w:color="918585"/>
      </w:pBdr>
      <w:spacing w:before="240"/>
    </w:pPr>
  </w:style>
  <w:style w:type="paragraph" w:customStyle="1" w:styleId="AllowPageBreak">
    <w:name w:val="AllowPageBreak"/>
    <w:rsid w:val="00E65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5E6B"/>
    <w:rPr>
      <w:b/>
      <w:i/>
      <w:u w:val="none"/>
    </w:rPr>
  </w:style>
  <w:style w:type="character" w:customStyle="1" w:styleId="Heading2Char">
    <w:name w:val="Heading 2 Char"/>
    <w:basedOn w:val="DefaultParagraphFont"/>
    <w:link w:val="Heading2"/>
    <w:rsid w:val="00E65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E6B"/>
    <w:rPr>
      <w:rFonts w:ascii="Courier New" w:eastAsia="Times New Roman" w:hAnsi="Courier New" w:cs="Times New Roman"/>
      <w:i/>
      <w:szCs w:val="20"/>
      <w:lang w:eastAsia="en-US"/>
    </w:rPr>
  </w:style>
  <w:style w:type="paragraph" w:customStyle="1" w:styleId="HeadingBase">
    <w:name w:val="Heading Base"/>
    <w:rsid w:val="00E65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E6B"/>
    <w:pPr>
      <w:tabs>
        <w:tab w:val="right" w:leader="dot" w:pos="9072"/>
      </w:tabs>
      <w:ind w:left="567"/>
    </w:pPr>
    <w:rPr>
      <w:szCs w:val="22"/>
    </w:rPr>
  </w:style>
  <w:style w:type="paragraph" w:customStyle="1" w:styleId="TOCBase">
    <w:name w:val="TOC Base"/>
    <w:rsid w:val="00E65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E6B"/>
    <w:pPr>
      <w:tabs>
        <w:tab w:val="right" w:leader="dot" w:pos="9072"/>
      </w:tabs>
      <w:spacing w:before="40" w:after="40"/>
      <w:ind w:left="284"/>
    </w:pPr>
    <w:rPr>
      <w:rFonts w:ascii="Times New Roman" w:hAnsi="Times New Roman"/>
    </w:rPr>
  </w:style>
  <w:style w:type="paragraph" w:styleId="TOC1">
    <w:name w:val="toc 1"/>
    <w:basedOn w:val="TOCBase"/>
    <w:next w:val="Normal"/>
    <w:rsid w:val="00E65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E6B"/>
    <w:rPr>
      <w:rFonts w:ascii="Times New Roman" w:eastAsia="Times New Roman" w:hAnsi="Times New Roman" w:cs="Times New Roman"/>
      <w:sz w:val="16"/>
      <w:lang w:eastAsia="en-US"/>
    </w:rPr>
  </w:style>
  <w:style w:type="paragraph" w:styleId="Title">
    <w:name w:val="Title"/>
    <w:basedOn w:val="HeadingBase"/>
    <w:link w:val="TitleChar"/>
    <w:qFormat/>
    <w:rsid w:val="00E65E6B"/>
    <w:pPr>
      <w:spacing w:before="5040"/>
      <w:jc w:val="center"/>
    </w:pPr>
    <w:rPr>
      <w:sz w:val="48"/>
      <w:szCs w:val="72"/>
      <w:lang w:val="en-US"/>
    </w:rPr>
  </w:style>
  <w:style w:type="character" w:customStyle="1" w:styleId="TitleChar">
    <w:name w:val="Title Char"/>
    <w:basedOn w:val="DefaultParagraphFont"/>
    <w:link w:val="Title"/>
    <w:rsid w:val="00E65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E6B"/>
    <w:pPr>
      <w:tabs>
        <w:tab w:val="left" w:pos="3600"/>
        <w:tab w:val="left" w:pos="3958"/>
      </w:tabs>
    </w:pPr>
  </w:style>
  <w:style w:type="paragraph" w:customStyle="1" w:styleId="Note">
    <w:name w:val="Note"/>
    <w:basedOn w:val="BodyText"/>
    <w:rsid w:val="00E65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E6B"/>
    <w:pPr>
      <w:framePr w:wrap="auto" w:hAnchor="text" w:y="6049"/>
    </w:pPr>
    <w:rPr>
      <w:color w:val="000000"/>
      <w:sz w:val="40"/>
    </w:rPr>
  </w:style>
  <w:style w:type="paragraph" w:customStyle="1" w:styleId="TOCTitle">
    <w:name w:val="TOCTitle"/>
    <w:basedOn w:val="Heading1"/>
    <w:rsid w:val="00E65E6B"/>
    <w:pPr>
      <w:spacing w:after="240"/>
      <w:jc w:val="center"/>
      <w:outlineLvl w:val="9"/>
    </w:pPr>
    <w:rPr>
      <w:caps/>
    </w:rPr>
  </w:style>
  <w:style w:type="paragraph" w:customStyle="1" w:styleId="Version">
    <w:name w:val="Version"/>
    <w:rsid w:val="00E65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E6B"/>
    <w:pPr>
      <w:keepNext w:val="0"/>
      <w:tabs>
        <w:tab w:val="right" w:pos="4176"/>
      </w:tabs>
      <w:ind w:left="198" w:hanging="198"/>
    </w:pPr>
    <w:rPr>
      <w:rFonts w:ascii="Garamond" w:hAnsi="Garamond"/>
    </w:rPr>
  </w:style>
  <w:style w:type="paragraph" w:styleId="IndexHeading">
    <w:name w:val="index heading"/>
    <w:basedOn w:val="Normal"/>
    <w:next w:val="Index1"/>
    <w:semiHidden/>
    <w:rsid w:val="00E65E6B"/>
    <w:pPr>
      <w:spacing w:before="120" w:after="120"/>
    </w:pPr>
    <w:rPr>
      <w:rFonts w:ascii="Arial" w:hAnsi="Arial"/>
      <w:b/>
      <w:color w:val="918585"/>
      <w:sz w:val="24"/>
    </w:rPr>
  </w:style>
  <w:style w:type="paragraph" w:styleId="Header">
    <w:name w:val="header"/>
    <w:basedOn w:val="Normal"/>
    <w:link w:val="HeaderChar"/>
    <w:rsid w:val="00E65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E6B"/>
    <w:rPr>
      <w:rFonts w:ascii="Times New Roman" w:eastAsia="Times New Roman" w:hAnsi="Times New Roman" w:cs="Times New Roman"/>
      <w:sz w:val="16"/>
      <w:szCs w:val="20"/>
      <w:lang w:val="en-GB" w:eastAsia="en-US"/>
    </w:rPr>
  </w:style>
  <w:style w:type="paragraph" w:customStyle="1" w:styleId="Chapter">
    <w:name w:val="Chapter"/>
    <w:basedOn w:val="Normal"/>
    <w:rsid w:val="00E65E6B"/>
    <w:pPr>
      <w:spacing w:before="240"/>
    </w:pPr>
    <w:rPr>
      <w:rFonts w:ascii="Times New Roman" w:hAnsi="Times New Roman"/>
      <w:smallCaps/>
      <w:spacing w:val="80"/>
      <w:sz w:val="28"/>
    </w:rPr>
  </w:style>
  <w:style w:type="paragraph" w:customStyle="1" w:styleId="InChapter">
    <w:name w:val="InChapter"/>
    <w:basedOn w:val="Heading3"/>
    <w:rsid w:val="00E65E6B"/>
    <w:pPr>
      <w:spacing w:after="240"/>
      <w:outlineLvl w:val="9"/>
    </w:pPr>
    <w:rPr>
      <w:noProof/>
    </w:rPr>
  </w:style>
  <w:style w:type="paragraph" w:styleId="Index2">
    <w:name w:val="index 2"/>
    <w:basedOn w:val="Normal"/>
    <w:next w:val="Normal"/>
    <w:semiHidden/>
    <w:rsid w:val="00E65E6B"/>
    <w:pPr>
      <w:tabs>
        <w:tab w:val="right" w:pos="4176"/>
      </w:tabs>
      <w:ind w:left="568" w:hanging="284"/>
    </w:pPr>
    <w:rPr>
      <w:rFonts w:ascii="Garamond" w:hAnsi="Garamond"/>
    </w:rPr>
  </w:style>
  <w:style w:type="paragraph" w:customStyle="1" w:styleId="Byline">
    <w:name w:val="Byline"/>
    <w:rsid w:val="00E65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E6B"/>
    <w:pPr>
      <w:tabs>
        <w:tab w:val="clear" w:pos="3600"/>
        <w:tab w:val="clear" w:pos="3958"/>
      </w:tabs>
      <w:jc w:val="right"/>
    </w:pPr>
  </w:style>
  <w:style w:type="character" w:styleId="Emphasis">
    <w:name w:val="Emphasis"/>
    <w:basedOn w:val="DefaultParagraphFont"/>
    <w:qFormat/>
    <w:rsid w:val="00E65E6B"/>
    <w:rPr>
      <w:i/>
    </w:rPr>
  </w:style>
  <w:style w:type="paragraph" w:styleId="Caption">
    <w:name w:val="caption"/>
    <w:basedOn w:val="BodyText"/>
    <w:next w:val="Normal"/>
    <w:qFormat/>
    <w:rsid w:val="00E65E6B"/>
    <w:pPr>
      <w:framePr w:w="2268" w:hSpace="181" w:vSpace="181" w:wrap="around" w:vAnchor="text" w:hAnchor="page" w:x="1135" w:y="285" w:anchorLock="1"/>
    </w:pPr>
    <w:rPr>
      <w:i/>
    </w:rPr>
  </w:style>
  <w:style w:type="paragraph" w:customStyle="1" w:styleId="MiniTOCTitle">
    <w:name w:val="MiniTOCTitle"/>
    <w:basedOn w:val="Heading4"/>
    <w:rsid w:val="00E65E6B"/>
    <w:pPr>
      <w:spacing w:before="240"/>
      <w:outlineLvl w:val="9"/>
    </w:pPr>
    <w:rPr>
      <w:noProof/>
      <w:sz w:val="24"/>
    </w:rPr>
  </w:style>
  <w:style w:type="paragraph" w:customStyle="1" w:styleId="MiniTOCItem">
    <w:name w:val="MiniTOCItem"/>
    <w:basedOn w:val="ListBullet"/>
    <w:rsid w:val="00E65E6B"/>
    <w:pPr>
      <w:numPr>
        <w:numId w:val="0"/>
      </w:numPr>
      <w:tabs>
        <w:tab w:val="right" w:leader="dot" w:pos="6521"/>
      </w:tabs>
      <w:spacing w:before="0" w:after="0"/>
    </w:pPr>
  </w:style>
  <w:style w:type="paragraph" w:customStyle="1" w:styleId="TOFTitle">
    <w:name w:val="TOFTitle"/>
    <w:basedOn w:val="TOCTitle"/>
    <w:rsid w:val="00E65E6B"/>
  </w:style>
  <w:style w:type="paragraph" w:styleId="TableofFigures">
    <w:name w:val="table of figures"/>
    <w:basedOn w:val="Normal"/>
    <w:next w:val="Normal"/>
    <w:semiHidden/>
    <w:rsid w:val="00E65E6B"/>
    <w:pPr>
      <w:tabs>
        <w:tab w:val="right" w:leader="dot" w:pos="9072"/>
      </w:tabs>
      <w:ind w:left="970" w:hanging="403"/>
    </w:pPr>
    <w:rPr>
      <w:rFonts w:ascii="Times New Roman" w:hAnsi="Times New Roman"/>
      <w:b/>
    </w:rPr>
  </w:style>
  <w:style w:type="paragraph" w:styleId="ListNumber">
    <w:name w:val="List Number"/>
    <w:basedOn w:val="List"/>
    <w:rsid w:val="00E65E6B"/>
    <w:pPr>
      <w:numPr>
        <w:numId w:val="11"/>
      </w:numPr>
    </w:pPr>
  </w:style>
  <w:style w:type="character" w:customStyle="1" w:styleId="WingdingSymbols">
    <w:name w:val="Wingding Symbols"/>
    <w:rsid w:val="00E65E6B"/>
    <w:rPr>
      <w:rFonts w:ascii="Wingdings" w:hAnsi="Wingdings"/>
    </w:rPr>
  </w:style>
  <w:style w:type="character" w:customStyle="1" w:styleId="HotSpot">
    <w:name w:val="HotSpot"/>
    <w:rsid w:val="00E65E6B"/>
    <w:rPr>
      <w:color w:val="0033CC"/>
      <w:u w:val="none"/>
    </w:rPr>
  </w:style>
  <w:style w:type="paragraph" w:customStyle="1" w:styleId="BodyTextRight">
    <w:name w:val="Body Text Right"/>
    <w:basedOn w:val="BodyText"/>
    <w:rsid w:val="00E65E6B"/>
    <w:pPr>
      <w:spacing w:before="0" w:after="0"/>
      <w:jc w:val="right"/>
    </w:pPr>
  </w:style>
  <w:style w:type="paragraph" w:styleId="Index3">
    <w:name w:val="index 3"/>
    <w:basedOn w:val="ListNumber2"/>
    <w:next w:val="Normal"/>
    <w:semiHidden/>
    <w:rsid w:val="00E65E6B"/>
    <w:pPr>
      <w:numPr>
        <w:numId w:val="0"/>
      </w:numPr>
      <w:tabs>
        <w:tab w:val="right" w:leader="dot" w:pos="4176"/>
      </w:tabs>
    </w:pPr>
  </w:style>
  <w:style w:type="paragraph" w:styleId="ListNumber2">
    <w:name w:val="List Number 2"/>
    <w:basedOn w:val="List2"/>
    <w:rsid w:val="00E65E6B"/>
    <w:pPr>
      <w:numPr>
        <w:numId w:val="10"/>
      </w:numPr>
      <w:tabs>
        <w:tab w:val="clear" w:pos="1060"/>
      </w:tabs>
    </w:pPr>
  </w:style>
  <w:style w:type="paragraph" w:customStyle="1" w:styleId="MarginNote">
    <w:name w:val="Margin Note"/>
    <w:basedOn w:val="BodyText"/>
    <w:rsid w:val="00E65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E6B"/>
    <w:rPr>
      <w:sz w:val="32"/>
    </w:rPr>
  </w:style>
  <w:style w:type="paragraph" w:customStyle="1" w:styleId="HeadingProcedure">
    <w:name w:val="Heading Procedure"/>
    <w:basedOn w:val="HeadingBase"/>
    <w:next w:val="Normal"/>
    <w:rsid w:val="00E65E6B"/>
    <w:pPr>
      <w:tabs>
        <w:tab w:val="left" w:pos="0"/>
      </w:tabs>
      <w:spacing w:before="120" w:after="60"/>
    </w:pPr>
    <w:rPr>
      <w:i/>
      <w:color w:val="918585"/>
      <w:sz w:val="22"/>
    </w:rPr>
  </w:style>
  <w:style w:type="paragraph" w:customStyle="1" w:styleId="TableBodyText">
    <w:name w:val="Table Body Text"/>
    <w:basedOn w:val="BodyText"/>
    <w:rsid w:val="00E65E6B"/>
    <w:pPr>
      <w:spacing w:before="60" w:after="60"/>
    </w:pPr>
  </w:style>
  <w:style w:type="paragraph" w:styleId="ListContinue">
    <w:name w:val="List Continue"/>
    <w:basedOn w:val="List"/>
    <w:rsid w:val="00E65E6B"/>
    <w:pPr>
      <w:ind w:firstLine="0"/>
    </w:pPr>
  </w:style>
  <w:style w:type="paragraph" w:customStyle="1" w:styleId="ListNote">
    <w:name w:val="List Note"/>
    <w:basedOn w:val="List"/>
    <w:rsid w:val="00E65E6B"/>
    <w:pPr>
      <w:pBdr>
        <w:top w:val="single" w:sz="6" w:space="2" w:color="918585"/>
        <w:bottom w:val="single" w:sz="6" w:space="2" w:color="918585"/>
      </w:pBdr>
      <w:tabs>
        <w:tab w:val="left" w:pos="1021"/>
      </w:tabs>
      <w:ind w:firstLine="0"/>
    </w:pPr>
  </w:style>
  <w:style w:type="paragraph" w:customStyle="1" w:styleId="Warning">
    <w:name w:val="Warning"/>
    <w:basedOn w:val="BodyText"/>
    <w:rsid w:val="00E65E6B"/>
    <w:pPr>
      <w:shd w:val="clear" w:color="auto" w:fill="D9D9D9"/>
      <w:tabs>
        <w:tab w:val="left" w:pos="992"/>
      </w:tabs>
      <w:ind w:left="119" w:right="119"/>
    </w:pPr>
    <w:rPr>
      <w:sz w:val="20"/>
    </w:rPr>
  </w:style>
  <w:style w:type="paragraph" w:customStyle="1" w:styleId="MarginIcons">
    <w:name w:val="Margin Icons"/>
    <w:basedOn w:val="BodyText"/>
    <w:rsid w:val="00E65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E6B"/>
    <w:rPr>
      <w:rFonts w:ascii="Courier New" w:hAnsi="Courier New"/>
    </w:rPr>
  </w:style>
  <w:style w:type="paragraph" w:customStyle="1" w:styleId="NoteBullet">
    <w:name w:val="Note Bullet"/>
    <w:basedOn w:val="Note"/>
    <w:rsid w:val="00E65E6B"/>
    <w:pPr>
      <w:tabs>
        <w:tab w:val="clear" w:pos="680"/>
      </w:tabs>
      <w:spacing w:before="60" w:after="60"/>
    </w:pPr>
  </w:style>
  <w:style w:type="paragraph" w:customStyle="1" w:styleId="SubHeading2">
    <w:name w:val="SubHeading2"/>
    <w:basedOn w:val="HeadingBase"/>
    <w:rsid w:val="00E65E6B"/>
    <w:pPr>
      <w:spacing w:before="240" w:after="60"/>
    </w:pPr>
    <w:rPr>
      <w:sz w:val="20"/>
    </w:rPr>
  </w:style>
  <w:style w:type="paragraph" w:customStyle="1" w:styleId="SubHeading1">
    <w:name w:val="SubHeading1"/>
    <w:basedOn w:val="HeadingBase"/>
    <w:rsid w:val="00E65E6B"/>
    <w:pPr>
      <w:spacing w:before="240" w:after="60"/>
    </w:pPr>
    <w:rPr>
      <w:color w:val="918585"/>
      <w:sz w:val="22"/>
    </w:rPr>
  </w:style>
  <w:style w:type="paragraph" w:customStyle="1" w:styleId="SideHeading">
    <w:name w:val="Side Heading"/>
    <w:basedOn w:val="HeadingBase"/>
    <w:rsid w:val="00E65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E6B"/>
    <w:pPr>
      <w:numPr>
        <w:numId w:val="12"/>
      </w:numPr>
    </w:pPr>
  </w:style>
  <w:style w:type="paragraph" w:styleId="PlainText">
    <w:name w:val="Plain Text"/>
    <w:basedOn w:val="Normal"/>
    <w:link w:val="PlainTextChar"/>
    <w:rsid w:val="00E65E6B"/>
    <w:rPr>
      <w:sz w:val="20"/>
    </w:rPr>
  </w:style>
  <w:style w:type="character" w:customStyle="1" w:styleId="PlainTextChar">
    <w:name w:val="Plain Text Char"/>
    <w:basedOn w:val="DefaultParagraphFont"/>
    <w:link w:val="PlainText"/>
    <w:rsid w:val="00E65E6B"/>
    <w:rPr>
      <w:rFonts w:ascii="Courier New" w:eastAsia="Times New Roman" w:hAnsi="Courier New" w:cs="Times New Roman"/>
      <w:sz w:val="20"/>
      <w:szCs w:val="20"/>
      <w:lang w:eastAsia="en-US"/>
    </w:rPr>
  </w:style>
  <w:style w:type="character" w:customStyle="1" w:styleId="MenuOption">
    <w:name w:val="Menu Option"/>
    <w:basedOn w:val="DefaultParagraphFont"/>
    <w:rsid w:val="00E65E6B"/>
    <w:rPr>
      <w:b/>
      <w:smallCaps/>
    </w:rPr>
  </w:style>
  <w:style w:type="paragraph" w:customStyle="1" w:styleId="TableListNumber">
    <w:name w:val="Table List Number"/>
    <w:basedOn w:val="ListNumber"/>
    <w:rsid w:val="00E65E6B"/>
    <w:pPr>
      <w:numPr>
        <w:numId w:val="0"/>
      </w:numPr>
    </w:pPr>
  </w:style>
  <w:style w:type="paragraph" w:styleId="TOC4">
    <w:name w:val="toc 4"/>
    <w:basedOn w:val="TOCBase"/>
    <w:next w:val="Normal"/>
    <w:semiHidden/>
    <w:rsid w:val="00E65E6B"/>
    <w:pPr>
      <w:tabs>
        <w:tab w:val="right" w:leader="dot" w:pos="9071"/>
      </w:tabs>
      <w:ind w:left="1701"/>
    </w:pPr>
  </w:style>
  <w:style w:type="paragraph" w:customStyle="1" w:styleId="ListAlpha">
    <w:name w:val="List Alpha"/>
    <w:basedOn w:val="List"/>
    <w:rsid w:val="00E65E6B"/>
    <w:pPr>
      <w:numPr>
        <w:numId w:val="9"/>
      </w:numPr>
    </w:pPr>
  </w:style>
  <w:style w:type="paragraph" w:customStyle="1" w:styleId="ListAlpha2">
    <w:name w:val="List Alpha 2"/>
    <w:basedOn w:val="List2"/>
    <w:rsid w:val="00E65E6B"/>
    <w:pPr>
      <w:numPr>
        <w:numId w:val="8"/>
      </w:numPr>
    </w:pPr>
  </w:style>
  <w:style w:type="paragraph" w:styleId="List2">
    <w:name w:val="List 2"/>
    <w:basedOn w:val="BodyText"/>
    <w:rsid w:val="00E65E6B"/>
    <w:pPr>
      <w:tabs>
        <w:tab w:val="left" w:pos="680"/>
      </w:tabs>
      <w:spacing w:before="60" w:after="60"/>
      <w:ind w:left="680" w:hanging="340"/>
    </w:pPr>
  </w:style>
  <w:style w:type="paragraph" w:styleId="List3">
    <w:name w:val="List 3"/>
    <w:basedOn w:val="BodyText"/>
    <w:rsid w:val="00E65E6B"/>
    <w:pPr>
      <w:tabs>
        <w:tab w:val="left" w:pos="1021"/>
      </w:tabs>
      <w:spacing w:before="60" w:after="60"/>
      <w:ind w:left="1020" w:hanging="340"/>
    </w:pPr>
  </w:style>
  <w:style w:type="paragraph" w:styleId="List4">
    <w:name w:val="List 4"/>
    <w:basedOn w:val="BodyText"/>
    <w:rsid w:val="00E65E6B"/>
    <w:pPr>
      <w:tabs>
        <w:tab w:val="left" w:pos="1361"/>
      </w:tabs>
      <w:spacing w:before="60" w:after="60"/>
      <w:ind w:left="1361" w:hanging="340"/>
    </w:pPr>
  </w:style>
  <w:style w:type="paragraph" w:styleId="List5">
    <w:name w:val="List 5"/>
    <w:basedOn w:val="BodyText"/>
    <w:rsid w:val="00E65E6B"/>
    <w:pPr>
      <w:tabs>
        <w:tab w:val="left" w:pos="1701"/>
      </w:tabs>
      <w:spacing w:before="60" w:after="60"/>
      <w:ind w:left="1701" w:hanging="340"/>
    </w:pPr>
  </w:style>
  <w:style w:type="paragraph" w:styleId="ListBullet3">
    <w:name w:val="List Bullet 3"/>
    <w:basedOn w:val="List3"/>
    <w:rsid w:val="00E65E6B"/>
    <w:pPr>
      <w:numPr>
        <w:numId w:val="15"/>
      </w:numPr>
      <w:tabs>
        <w:tab w:val="clear" w:pos="1021"/>
      </w:tabs>
      <w:ind w:left="1037" w:hanging="357"/>
    </w:pPr>
  </w:style>
  <w:style w:type="paragraph" w:styleId="ListBullet4">
    <w:name w:val="List Bullet 4"/>
    <w:basedOn w:val="List4"/>
    <w:rsid w:val="00E65E6B"/>
    <w:pPr>
      <w:numPr>
        <w:numId w:val="3"/>
      </w:numPr>
    </w:pPr>
  </w:style>
  <w:style w:type="paragraph" w:styleId="ListBullet5">
    <w:name w:val="List Bullet 5"/>
    <w:basedOn w:val="List5"/>
    <w:rsid w:val="00E65E6B"/>
    <w:pPr>
      <w:numPr>
        <w:numId w:val="4"/>
      </w:numPr>
    </w:pPr>
  </w:style>
  <w:style w:type="paragraph" w:styleId="ListContinue2">
    <w:name w:val="List Continue 2"/>
    <w:basedOn w:val="List2"/>
    <w:rsid w:val="00E65E6B"/>
    <w:pPr>
      <w:ind w:firstLine="0"/>
    </w:pPr>
  </w:style>
  <w:style w:type="paragraph" w:styleId="ListContinue3">
    <w:name w:val="List Continue 3"/>
    <w:basedOn w:val="List3"/>
    <w:rsid w:val="00E65E6B"/>
    <w:pPr>
      <w:ind w:left="1021" w:firstLine="0"/>
    </w:pPr>
  </w:style>
  <w:style w:type="paragraph" w:styleId="ListContinue4">
    <w:name w:val="List Continue 4"/>
    <w:basedOn w:val="List4"/>
    <w:rsid w:val="00E65E6B"/>
    <w:pPr>
      <w:ind w:firstLine="0"/>
    </w:pPr>
  </w:style>
  <w:style w:type="paragraph" w:styleId="ListContinue5">
    <w:name w:val="List Continue 5"/>
    <w:basedOn w:val="List5"/>
    <w:rsid w:val="00E65E6B"/>
    <w:pPr>
      <w:ind w:firstLine="0"/>
    </w:pPr>
  </w:style>
  <w:style w:type="paragraph" w:styleId="ListNumber3">
    <w:name w:val="List Number 3"/>
    <w:basedOn w:val="List3"/>
    <w:rsid w:val="00E65E6B"/>
    <w:pPr>
      <w:numPr>
        <w:numId w:val="5"/>
      </w:numPr>
    </w:pPr>
  </w:style>
  <w:style w:type="paragraph" w:styleId="ListNumber4">
    <w:name w:val="List Number 4"/>
    <w:basedOn w:val="List4"/>
    <w:rsid w:val="00E65E6B"/>
    <w:pPr>
      <w:numPr>
        <w:numId w:val="6"/>
      </w:numPr>
    </w:pPr>
  </w:style>
  <w:style w:type="paragraph" w:styleId="ListNumber5">
    <w:name w:val="List Number 5"/>
    <w:basedOn w:val="List5"/>
    <w:rsid w:val="00E65E6B"/>
    <w:pPr>
      <w:numPr>
        <w:numId w:val="7"/>
      </w:numPr>
    </w:pPr>
  </w:style>
  <w:style w:type="paragraph" w:styleId="BlockText">
    <w:name w:val="Block Text"/>
    <w:basedOn w:val="Normal"/>
    <w:rsid w:val="00E65E6B"/>
    <w:pPr>
      <w:spacing w:after="120"/>
      <w:ind w:left="1440" w:right="1440"/>
    </w:pPr>
  </w:style>
  <w:style w:type="character" w:customStyle="1" w:styleId="Subscript">
    <w:name w:val="Subscript"/>
    <w:basedOn w:val="DefaultParagraphFont"/>
    <w:rsid w:val="00E65E6B"/>
    <w:rPr>
      <w:sz w:val="16"/>
      <w:vertAlign w:val="subscript"/>
    </w:rPr>
  </w:style>
  <w:style w:type="character" w:customStyle="1" w:styleId="Superscript">
    <w:name w:val="Superscript"/>
    <w:basedOn w:val="DefaultParagraphFont"/>
    <w:rsid w:val="00E65E6B"/>
    <w:rPr>
      <w:sz w:val="16"/>
      <w:vertAlign w:val="superscript"/>
    </w:rPr>
  </w:style>
  <w:style w:type="character" w:customStyle="1" w:styleId="Symbols">
    <w:name w:val="Symbols"/>
    <w:basedOn w:val="DefaultParagraphFont"/>
    <w:rsid w:val="00E65E6B"/>
    <w:rPr>
      <w:rFonts w:ascii="Symbol" w:hAnsi="Symbol"/>
    </w:rPr>
  </w:style>
  <w:style w:type="character" w:customStyle="1" w:styleId="MenuOptions">
    <w:name w:val="Menu Options"/>
    <w:basedOn w:val="DefaultParagraphFont"/>
    <w:rsid w:val="00E65E6B"/>
    <w:rPr>
      <w:rFonts w:ascii="Arial Narrow" w:hAnsi="Arial Narrow"/>
      <w:smallCaps/>
    </w:rPr>
  </w:style>
  <w:style w:type="character" w:customStyle="1" w:styleId="Buttons">
    <w:name w:val="Buttons"/>
    <w:basedOn w:val="DefaultParagraphFont"/>
    <w:rsid w:val="00E65E6B"/>
    <w:rPr>
      <w:b/>
    </w:rPr>
  </w:style>
  <w:style w:type="character" w:customStyle="1" w:styleId="Underlined">
    <w:name w:val="Underlined"/>
    <w:basedOn w:val="DefaultParagraphFont"/>
    <w:rsid w:val="00E65E6B"/>
    <w:rPr>
      <w:u w:val="single"/>
    </w:rPr>
  </w:style>
  <w:style w:type="paragraph" w:customStyle="1" w:styleId="TableBodyTextRight">
    <w:name w:val="Table Body Text Right"/>
    <w:basedOn w:val="TableBodyText"/>
    <w:rsid w:val="00E65E6B"/>
    <w:pPr>
      <w:widowControl w:val="0"/>
      <w:autoSpaceDE w:val="0"/>
      <w:autoSpaceDN w:val="0"/>
      <w:adjustRightInd w:val="0"/>
      <w:jc w:val="right"/>
    </w:pPr>
    <w:rPr>
      <w:rFonts w:cs="Arial"/>
      <w:szCs w:val="18"/>
    </w:rPr>
  </w:style>
  <w:style w:type="paragraph" w:customStyle="1" w:styleId="CopyrightText">
    <w:name w:val="Copyright Text"/>
    <w:basedOn w:val="BodyText"/>
    <w:rsid w:val="00E65E6B"/>
    <w:rPr>
      <w:sz w:val="18"/>
    </w:rPr>
  </w:style>
  <w:style w:type="paragraph" w:customStyle="1" w:styleId="BodySmallRight">
    <w:name w:val="Body Small Right"/>
    <w:basedOn w:val="BodyTextRight"/>
    <w:rsid w:val="00E65E6B"/>
    <w:rPr>
      <w:sz w:val="18"/>
      <w:szCs w:val="18"/>
    </w:rPr>
  </w:style>
  <w:style w:type="paragraph" w:customStyle="1" w:styleId="MarginEdition">
    <w:name w:val="Margin Edition"/>
    <w:basedOn w:val="MarginNote"/>
    <w:rsid w:val="00E65E6B"/>
    <w:pPr>
      <w:spacing w:before="0" w:after="0"/>
    </w:pPr>
    <w:rPr>
      <w:rFonts w:ascii="Times New Roman" w:hAnsi="Times New Roman"/>
      <w:color w:val="999999"/>
    </w:rPr>
  </w:style>
  <w:style w:type="paragraph" w:customStyle="1" w:styleId="Spacer">
    <w:name w:val="Spacer"/>
    <w:basedOn w:val="Normal"/>
    <w:rsid w:val="00E65E6B"/>
    <w:rPr>
      <w:sz w:val="2"/>
      <w:szCs w:val="2"/>
    </w:rPr>
  </w:style>
  <w:style w:type="character" w:customStyle="1" w:styleId="Small">
    <w:name w:val="Small"/>
    <w:basedOn w:val="DefaultParagraphFont"/>
    <w:rsid w:val="00E65E6B"/>
    <w:rPr>
      <w:sz w:val="16"/>
    </w:rPr>
  </w:style>
  <w:style w:type="paragraph" w:customStyle="1" w:styleId="WideTable">
    <w:name w:val="Wide Table"/>
    <w:basedOn w:val="Normal"/>
    <w:rsid w:val="00E65E6B"/>
    <w:pPr>
      <w:ind w:left="-1418"/>
    </w:pPr>
    <w:rPr>
      <w:sz w:val="2"/>
      <w:szCs w:val="2"/>
    </w:rPr>
  </w:style>
  <w:style w:type="character" w:styleId="PageNumber">
    <w:name w:val="page number"/>
    <w:basedOn w:val="DefaultParagraphFont"/>
    <w:rsid w:val="00E65E6B"/>
  </w:style>
  <w:style w:type="paragraph" w:styleId="Quote">
    <w:name w:val="Quote"/>
    <w:basedOn w:val="Heading1"/>
    <w:link w:val="QuoteChar"/>
    <w:qFormat/>
    <w:rsid w:val="00E65E6B"/>
    <w:rPr>
      <w:b w:val="0"/>
      <w:sz w:val="72"/>
      <w:szCs w:val="72"/>
      <w:lang w:val="en-NZ"/>
    </w:rPr>
  </w:style>
  <w:style w:type="character" w:customStyle="1" w:styleId="QuoteChar">
    <w:name w:val="Quote Char"/>
    <w:basedOn w:val="DefaultParagraphFont"/>
    <w:link w:val="Quote"/>
    <w:rsid w:val="00E65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E6B"/>
    <w:pPr>
      <w:pageBreakBefore/>
    </w:pPr>
  </w:style>
  <w:style w:type="paragraph" w:customStyle="1" w:styleId="Border">
    <w:name w:val="Border"/>
    <w:basedOn w:val="Normal"/>
    <w:qFormat/>
    <w:rsid w:val="00E65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E6B"/>
    <w:rPr>
      <w:b/>
      <w:bCs/>
      <w:i/>
      <w:iCs/>
      <w:color w:val="auto"/>
    </w:rPr>
  </w:style>
  <w:style w:type="paragraph" w:styleId="IntenseQuote">
    <w:name w:val="Intense Quote"/>
    <w:basedOn w:val="Normal"/>
    <w:next w:val="Normal"/>
    <w:link w:val="IntenseQuoteChar"/>
    <w:uiPriority w:val="30"/>
    <w:qFormat/>
    <w:rsid w:val="00E65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E6B"/>
    <w:rPr>
      <w:smallCaps/>
      <w:color w:val="auto"/>
      <w:u w:val="single"/>
    </w:rPr>
  </w:style>
  <w:style w:type="character" w:styleId="IntenseReference">
    <w:name w:val="Intense Reference"/>
    <w:basedOn w:val="DefaultParagraphFont"/>
    <w:uiPriority w:val="32"/>
    <w:qFormat/>
    <w:rsid w:val="00E65E6B"/>
    <w:rPr>
      <w:b/>
      <w:bCs/>
      <w:smallCaps/>
      <w:color w:val="auto"/>
      <w:spacing w:val="5"/>
      <w:u w:val="single"/>
    </w:rPr>
  </w:style>
  <w:style w:type="paragraph" w:customStyle="1" w:styleId="2ColumnHeading">
    <w:name w:val="2Column Heading"/>
    <w:basedOn w:val="BodyText"/>
    <w:qFormat/>
    <w:rsid w:val="00E65E6B"/>
    <w:pPr>
      <w:spacing w:after="60"/>
      <w:ind w:left="-2268"/>
    </w:pPr>
    <w:rPr>
      <w:b/>
    </w:rPr>
  </w:style>
  <w:style w:type="paragraph" w:customStyle="1" w:styleId="Heading1TOC">
    <w:name w:val="Heading1 TOC"/>
    <w:basedOn w:val="Normal"/>
    <w:qFormat/>
    <w:rsid w:val="00E65E6B"/>
    <w:pPr>
      <w:spacing w:before="240" w:after="120"/>
    </w:pPr>
    <w:rPr>
      <w:rFonts w:ascii="Times New Roman" w:hAnsi="Times New Roman"/>
      <w:b/>
      <w:sz w:val="32"/>
    </w:rPr>
  </w:style>
  <w:style w:type="paragraph" w:customStyle="1" w:styleId="Heading2TOC">
    <w:name w:val="Heading2 TOC"/>
    <w:basedOn w:val="Normal"/>
    <w:qFormat/>
    <w:rsid w:val="00E65E6B"/>
    <w:pPr>
      <w:spacing w:before="240" w:after="60"/>
    </w:pPr>
    <w:rPr>
      <w:rFonts w:ascii="Times New Roman" w:hAnsi="Times New Roman"/>
      <w:b/>
      <w:sz w:val="28"/>
    </w:rPr>
  </w:style>
  <w:style w:type="character" w:customStyle="1" w:styleId="Underline">
    <w:name w:val="Underline"/>
    <w:basedOn w:val="DefaultParagraphFont"/>
    <w:qFormat/>
    <w:rsid w:val="00E65E6B"/>
    <w:rPr>
      <w:u w:val="single"/>
    </w:rPr>
  </w:style>
  <w:style w:type="paragraph" w:styleId="BalloonText">
    <w:name w:val="Balloon Text"/>
    <w:basedOn w:val="Normal"/>
    <w:link w:val="BalloonTextChar"/>
    <w:rsid w:val="00E65E6B"/>
    <w:rPr>
      <w:rFonts w:ascii="Tahoma" w:hAnsi="Tahoma" w:cs="Tahoma"/>
      <w:sz w:val="16"/>
      <w:szCs w:val="16"/>
    </w:rPr>
  </w:style>
  <w:style w:type="character" w:customStyle="1" w:styleId="BalloonTextChar">
    <w:name w:val="Balloon Text Char"/>
    <w:basedOn w:val="DefaultParagraphFont"/>
    <w:link w:val="BalloonText"/>
    <w:rsid w:val="00E65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E6B"/>
    <w:rPr>
      <w:b/>
      <w:color w:val="660033"/>
      <w:spacing w:val="0"/>
    </w:rPr>
  </w:style>
  <w:style w:type="paragraph" w:customStyle="1" w:styleId="Nameditemlist">
    <w:name w:val="Named item list"/>
    <w:basedOn w:val="BodyText"/>
    <w:qFormat/>
    <w:rsid w:val="00E65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2158</Words>
  <Characters>12784</Characters>
  <Application>Microsoft Office Word</Application>
  <DocSecurity>0</DocSecurity>
  <Lines>376</Lines>
  <Paragraphs>188</Paragraphs>
  <ScaleCrop>false</ScaleCrop>
  <Company>Author-it Software Corporation Ltd.</Company>
  <LinksUpToDate>false</LinksUpToDate>
  <CharactersWithSpaces>14844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ACMGRM402A Carry out breed standard styling on Non-sporting and Toy dog breed groups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2012-12-07T04:05:00Z</dcterms:created>
  <dcterms:modified xsi:type="dcterms:W3CDTF">2012-12-07T04:05:00Z</dcterms:modified>
</cp:coreProperties>
</file>