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528" w:rsidP="009A7528">
      <w:pPr>
        <w:pStyle w:val="Title"/>
      </w:pPr>
      <w:r>
        <w:fldChar w:fldCharType="begin"/>
      </w:r>
      <w:r>
        <w:instrText xml:space="preserve"> TITLE   \* MERGEFORMAT </w:instrText>
      </w:r>
      <w:r>
        <w:fldChar w:fldCharType="separate"/>
      </w:r>
      <w:r>
        <w:t>ACMGAS103A Assist in the care of animals</w:t>
      </w:r>
      <w:r>
        <w:fldChar w:fldCharType="end"/>
      </w:r>
    </w:p>
    <w:p w:rsidR="009A7528" w:rsidP="009A7528">
      <w:pPr>
        <w:pStyle w:val="Version"/>
        <w:sectPr w:rsidSect="00F800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80095" w:rsidP="00F80095">
      <w:pPr>
        <w:pStyle w:val="SuperHeading"/>
      </w:pPr>
      <w:r w:rsidRPr="00F80095">
        <w:t>ACMGAS103A Assist in the care of animals</w:t>
      </w:r>
    </w:p>
    <w:p w:rsidR="00000000" w:rsidRPr="00F80095" w:rsidP="00F80095">
      <w:pPr>
        <w:pStyle w:val="SuperHeading"/>
      </w:pPr>
    </w:p>
    <w:p w:rsidR="00000000" w:rsidRPr="00F80095" w:rsidP="00F80095">
      <w:pPr>
        <w:pStyle w:val="Heading1"/>
      </w:pPr>
      <w:bookmarkStart w:id="1" w:name="O_452237"/>
      <w:bookmarkEnd w:id="1"/>
      <w:r w:rsidRPr="00F80095">
        <w:t>Modification History</w:t>
      </w:r>
    </w:p>
    <w:p w:rsidR="00000000" w:rsidRPr="00F80095" w:rsidP="00F80095">
      <w:pPr>
        <w:pStyle w:val="BodyText"/>
      </w:pPr>
      <w:r w:rsidRPr="00F80095">
        <w:t>March 2012: Minor typographical corrections.</w:t>
      </w:r>
    </w:p>
    <w:p w:rsidR="00000000" w:rsidRPr="00F80095" w:rsidP="00F80095">
      <w:pPr>
        <w:pStyle w:val="AllowPageBreak"/>
      </w:pPr>
    </w:p>
    <w:p w:rsidR="00000000" w:rsidRPr="00F80095" w:rsidP="00F80095">
      <w:pPr>
        <w:pStyle w:val="Heading1"/>
      </w:pPr>
      <w:bookmarkStart w:id="2" w:name="O_452233"/>
      <w:bookmarkEnd w:id="2"/>
      <w:r w:rsidRPr="00F80095">
        <w:t>Unit Descriptor</w:t>
      </w:r>
    </w:p>
    <w:tbl>
      <w:tblPr>
        <w:tblW w:w="0" w:type="auto"/>
        <w:tblLayout w:type="fixed"/>
        <w:tblCellMar>
          <w:left w:w="62" w:type="dxa"/>
          <w:right w:w="62" w:type="dxa"/>
        </w:tblCellMar>
        <w:tblLook w:val="0000"/>
      </w:tblPr>
      <w:tblGrid>
        <w:gridCol w:w="2661"/>
        <w:gridCol w:w="5861"/>
      </w:tblGrid>
      <w:tr w:rsidTr="009A7528">
        <w:tblPrEx>
          <w:tblW w:w="0" w:type="auto"/>
          <w:tblLayout w:type="fixed"/>
          <w:tblCellMar>
            <w:left w:w="62" w:type="dxa"/>
            <w:right w:w="62" w:type="dxa"/>
          </w:tblCellMar>
          <w:tblLook w:val="0000"/>
        </w:tblPrEx>
        <w:trPr>
          <w:tblHeader/>
        </w:trPr>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r w:rsidRPr="00F80095">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095" w:rsidP="00F80095">
            <w:pPr>
              <w:pStyle w:val="BodyText"/>
            </w:pPr>
            <w:r w:rsidRPr="00F80095">
              <w:t>This unit of competency covers introductory level skills in the basic care of q</w:t>
            </w:r>
            <w:r w:rsidRPr="00F80095">
              <w:t>uiet, well-handled animals under supervision.</w:t>
            </w:r>
          </w:p>
          <w:p w:rsidR="00000000" w:rsidRPr="00F80095" w:rsidP="00F80095">
            <w:pPr>
              <w:pStyle w:val="BodyText"/>
            </w:pPr>
          </w:p>
          <w:p w:rsidR="00000000" w:rsidRPr="00F80095" w:rsidP="00F80095">
            <w:pPr>
              <w:pStyle w:val="BodyText"/>
            </w:pPr>
            <w:r w:rsidRPr="00F80095">
              <w:t>No licensing, legislative, regulatory or certification requirements apply to this unit at the time of publication.</w:t>
            </w:r>
          </w:p>
        </w:tc>
      </w:tr>
    </w:tbl>
    <w:p w:rsidR="00000000" w:rsidRPr="00F80095" w:rsidP="00F80095">
      <w:pPr>
        <w:pStyle w:val="BodyText"/>
      </w:pPr>
    </w:p>
    <w:p w:rsidR="00000000" w:rsidRPr="00F80095" w:rsidP="00F80095">
      <w:pPr>
        <w:pStyle w:val="AllowPageBreak"/>
      </w:pPr>
    </w:p>
    <w:p w:rsidR="00000000" w:rsidRPr="00F80095" w:rsidP="00F80095">
      <w:pPr>
        <w:pStyle w:val="Heading1"/>
      </w:pPr>
      <w:bookmarkStart w:id="3" w:name="O_452246"/>
      <w:bookmarkEnd w:id="3"/>
      <w:r w:rsidRPr="00F80095">
        <w:t>Application of the Unit</w:t>
      </w:r>
    </w:p>
    <w:tbl>
      <w:tblPr>
        <w:tblW w:w="0" w:type="auto"/>
        <w:tblLayout w:type="fixed"/>
        <w:tblCellMar>
          <w:left w:w="62" w:type="dxa"/>
          <w:right w:w="62" w:type="dxa"/>
        </w:tblCellMar>
        <w:tblLook w:val="0000"/>
      </w:tblPr>
      <w:tblGrid>
        <w:gridCol w:w="2752"/>
        <w:gridCol w:w="5770"/>
      </w:tblGrid>
      <w:tr w:rsidTr="009A7528">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r w:rsidRPr="00F8009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095" w:rsidP="00F80095">
            <w:pPr>
              <w:pStyle w:val="BodyText"/>
            </w:pPr>
            <w:r w:rsidRPr="00F80095">
              <w:t xml:space="preserve">This is an introductory unit for those with little or no experience working with animals in commercial or professional animal care settings with the emphasis on working with and handling quiet, well-handled domestic animals under supervision and complying </w:t>
            </w:r>
            <w:r w:rsidRPr="00F80095">
              <w:t>with animal care requirements to ensure animal and human health and safety.</w:t>
            </w:r>
          </w:p>
          <w:p w:rsidR="00000000" w:rsidRPr="00F80095" w:rsidP="00F80095">
            <w:pPr>
              <w:pStyle w:val="BodyText"/>
            </w:pPr>
          </w:p>
          <w:p w:rsidR="00000000" w:rsidRPr="00F80095" w:rsidP="00F80095">
            <w:pPr>
              <w:pStyle w:val="BodyText"/>
            </w:pPr>
            <w:r w:rsidRPr="00F80095">
              <w:t xml:space="preserve">In addition to legal and ethical responsibilities, all units of competency in the ACM10 Animal Care and Management Training Package have the requirement for animals to be handled </w:t>
            </w:r>
            <w:r w:rsidRPr="00F80095">
              <w:t>gently and calmly. The individual is required to exhibit appropriate care for animals so that stress and discomfort is minimised.</w:t>
            </w:r>
          </w:p>
        </w:tc>
      </w:tr>
    </w:tbl>
    <w:p w:rsidR="00000000" w:rsidRPr="00F80095" w:rsidP="00F80095">
      <w:pPr>
        <w:pStyle w:val="BodyText"/>
      </w:pPr>
    </w:p>
    <w:p w:rsidR="00000000" w:rsidRPr="00F80095" w:rsidP="00F80095">
      <w:pPr>
        <w:pStyle w:val="AllowPageBreak"/>
      </w:pPr>
    </w:p>
    <w:p w:rsidR="00000000" w:rsidRPr="00F80095" w:rsidP="00F80095">
      <w:pPr>
        <w:pStyle w:val="Heading1"/>
      </w:pPr>
      <w:bookmarkStart w:id="4" w:name="O_452238"/>
      <w:bookmarkEnd w:id="4"/>
      <w:r w:rsidRPr="00F80095">
        <w:t>Licensing/Regulatory Information</w:t>
      </w:r>
    </w:p>
    <w:p w:rsidR="00000000" w:rsidRPr="00F80095" w:rsidP="00F80095">
      <w:pPr>
        <w:pStyle w:val="BodyText"/>
      </w:pPr>
      <w:r w:rsidRPr="00F80095">
        <w:t>Not applicable.</w:t>
      </w:r>
    </w:p>
    <w:p w:rsidR="00000000" w:rsidRPr="00F80095" w:rsidP="00F80095">
      <w:pPr>
        <w:pStyle w:val="AllowPageBreak"/>
      </w:pPr>
    </w:p>
    <w:p w:rsidR="00000000" w:rsidRPr="00F80095" w:rsidP="00F80095">
      <w:pPr>
        <w:pStyle w:val="Heading1"/>
      </w:pPr>
      <w:bookmarkStart w:id="5" w:name="O_452236"/>
      <w:bookmarkEnd w:id="5"/>
      <w:r w:rsidRPr="00F80095">
        <w:t>Pre-Requisites</w:t>
      </w:r>
    </w:p>
    <w:tbl>
      <w:tblPr>
        <w:tblW w:w="0" w:type="auto"/>
        <w:tblLayout w:type="fixed"/>
        <w:tblCellMar>
          <w:left w:w="62" w:type="dxa"/>
          <w:right w:w="62" w:type="dxa"/>
        </w:tblCellMar>
        <w:tblLook w:val="0000"/>
      </w:tblPr>
      <w:tblGrid>
        <w:gridCol w:w="2775"/>
        <w:gridCol w:w="1295"/>
        <w:gridCol w:w="4452"/>
      </w:tblGrid>
      <w:tr w:rsidTr="009A752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r w:rsidRPr="00F8009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p>
        </w:tc>
      </w:tr>
      <w:tr w:rsidTr="009A75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p>
        </w:tc>
      </w:tr>
      <w:tr w:rsidTr="009A75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095" w:rsidP="00F80095">
            <w:pPr>
              <w:pStyle w:val="BodyText"/>
            </w:pPr>
          </w:p>
        </w:tc>
      </w:tr>
    </w:tbl>
    <w:p w:rsidR="00000000" w:rsidRPr="00F80095" w:rsidP="00F80095">
      <w:pPr>
        <w:pStyle w:val="BodyText"/>
      </w:pPr>
    </w:p>
    <w:p w:rsidR="00000000" w:rsidRPr="00F80095" w:rsidP="00F80095">
      <w:pPr>
        <w:pStyle w:val="AllowPageBreak"/>
      </w:pPr>
    </w:p>
    <w:p w:rsidR="00000000" w:rsidRPr="00F80095" w:rsidP="00F80095">
      <w:pPr>
        <w:pStyle w:val="Heading1"/>
      </w:pPr>
      <w:bookmarkStart w:id="6" w:name="O_452241"/>
      <w:bookmarkEnd w:id="6"/>
      <w:r w:rsidRPr="00F80095">
        <w:t>Employability Skills Information</w:t>
      </w:r>
    </w:p>
    <w:tbl>
      <w:tblPr>
        <w:tblW w:w="0" w:type="auto"/>
        <w:tblLayout w:type="fixed"/>
        <w:tblCellMar>
          <w:left w:w="62" w:type="dxa"/>
          <w:right w:w="62" w:type="dxa"/>
        </w:tblCellMar>
        <w:tblLook w:val="0000"/>
      </w:tblPr>
      <w:tblGrid>
        <w:gridCol w:w="2802"/>
        <w:gridCol w:w="5720"/>
      </w:tblGrid>
      <w:tr w:rsidTr="009A75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r w:rsidRPr="00F8009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095" w:rsidP="00F80095">
            <w:pPr>
              <w:pStyle w:val="BodyText"/>
            </w:pPr>
            <w:r w:rsidRPr="00F80095">
              <w:t>This unit contains employability skills.</w:t>
            </w:r>
          </w:p>
        </w:tc>
      </w:tr>
    </w:tbl>
    <w:p w:rsidR="00000000" w:rsidRPr="00F80095" w:rsidP="00F80095">
      <w:pPr>
        <w:pStyle w:val="BodyText"/>
      </w:pPr>
    </w:p>
    <w:p w:rsidR="00000000" w:rsidRPr="00F80095" w:rsidP="00F80095">
      <w:pPr>
        <w:pStyle w:val="AllowPageBreak"/>
      </w:pPr>
    </w:p>
    <w:p w:rsidR="00000000" w:rsidRPr="00F80095" w:rsidP="00F80095">
      <w:pPr>
        <w:pStyle w:val="Heading1"/>
      </w:pPr>
      <w:bookmarkStart w:id="7" w:name="O_452242"/>
      <w:bookmarkEnd w:id="7"/>
      <w:r w:rsidRPr="00F80095">
        <w:t>Elements and Performance Criteria Pre-Content</w:t>
      </w:r>
    </w:p>
    <w:tbl>
      <w:tblPr>
        <w:tblW w:w="0" w:type="auto"/>
        <w:tblLayout w:type="fixed"/>
        <w:tblCellMar>
          <w:left w:w="62" w:type="dxa"/>
          <w:right w:w="62" w:type="dxa"/>
        </w:tblCellMar>
        <w:tblLook w:val="0000"/>
      </w:tblPr>
      <w:tblGrid>
        <w:gridCol w:w="2526"/>
        <w:gridCol w:w="5996"/>
      </w:tblGrid>
      <w:tr w:rsidTr="009A7528">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r w:rsidRPr="00F80095">
              <w:t>Elements describe the essential outcomes of a unit of competency.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095" w:rsidP="00F80095">
            <w:pPr>
              <w:pStyle w:val="BodyText"/>
            </w:pPr>
            <w:r w:rsidRPr="00F80095">
              <w:t>Performance criteria describe the performance needed to demonstrate achievement of the element. Where bold italicised text is used, further information is detailed in the required skills and knowledge section and the range statement. Assessment of performa</w:t>
            </w:r>
            <w:r w:rsidRPr="00F80095">
              <w:t>nce is to be consistent with the evidence guide.</w:t>
            </w:r>
          </w:p>
        </w:tc>
      </w:tr>
    </w:tbl>
    <w:p w:rsidR="00000000" w:rsidRPr="00F80095" w:rsidP="00F80095">
      <w:pPr>
        <w:pStyle w:val="BodyText"/>
      </w:pPr>
    </w:p>
    <w:p w:rsidR="00000000" w:rsidRPr="00F80095" w:rsidP="00F80095">
      <w:pPr>
        <w:pStyle w:val="AllowPageBreak"/>
      </w:pPr>
    </w:p>
    <w:p w:rsidR="00000000" w:rsidRPr="00F80095" w:rsidP="00F80095">
      <w:pPr>
        <w:pStyle w:val="Heading1"/>
      </w:pPr>
      <w:bookmarkStart w:id="8" w:name="O_452243"/>
      <w:bookmarkEnd w:id="8"/>
      <w:r w:rsidRPr="00F80095">
        <w:t>Elements and Performance Criteria</w:t>
      </w:r>
    </w:p>
    <w:tbl>
      <w:tblPr>
        <w:tblW w:w="0" w:type="auto"/>
        <w:tblLayout w:type="fixed"/>
        <w:tblCellMar>
          <w:left w:w="62" w:type="dxa"/>
          <w:right w:w="62" w:type="dxa"/>
        </w:tblCellMar>
        <w:tblLook w:val="0000"/>
      </w:tblPr>
      <w:tblGrid>
        <w:gridCol w:w="2526"/>
        <w:gridCol w:w="5996"/>
      </w:tblGrid>
      <w:tr w:rsidTr="009A7528">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095" w:rsidP="00F80095">
            <w:pPr>
              <w:pStyle w:val="BodyText"/>
            </w:pPr>
            <w:r w:rsidRPr="00F80095">
              <w:rPr>
                <w:rStyle w:val="SpecialBold"/>
              </w:rPr>
              <w:t>ELEMENT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r w:rsidRPr="00F80095">
              <w:rPr>
                <w:rStyle w:val="SpecialBold"/>
              </w:rPr>
              <w:t>PERFORMANCE CRITERIA</w:t>
            </w:r>
          </w:p>
        </w:tc>
      </w:tr>
      <w:tr w:rsidTr="009A7528">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List"/>
              <w:rPr>
                <w:lang w:val="en-NZ"/>
              </w:rPr>
            </w:pPr>
            <w:r w:rsidRPr="00F80095">
              <w:t>1.</w:t>
            </w:r>
            <w:r w:rsidRPr="00F80095">
              <w:tab/>
              <w:t>Explore workplace activities and basic terminology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095" w:rsidP="00F80095">
            <w:pPr>
              <w:pStyle w:val="List2"/>
            </w:pPr>
            <w:r w:rsidRPr="00F80095">
              <w:t>1.1.</w:t>
            </w:r>
            <w:r w:rsidRPr="00F80095">
              <w:tab/>
            </w:r>
            <w:r w:rsidRPr="00F80095">
              <w:t>Industry terminology is used to describe and identify animal care workplace activities.</w:t>
            </w:r>
          </w:p>
          <w:p w:rsidR="00000000" w:rsidRPr="00F80095" w:rsidP="00F80095">
            <w:pPr>
              <w:pStyle w:val="List2"/>
            </w:pPr>
            <w:r w:rsidRPr="00F80095">
              <w:t>1.2.</w:t>
            </w:r>
            <w:r w:rsidRPr="00F80095">
              <w:tab/>
            </w:r>
            <w:r w:rsidRPr="00F80095">
              <w:rPr>
                <w:rStyle w:val="BoldandItalics"/>
              </w:rPr>
              <w:t>Animal care workplace tasks</w:t>
            </w:r>
            <w:r w:rsidRPr="00F80095">
              <w:t xml:space="preserve"> are identified and ranked in order of importance to animal wellbeing and general health.</w:t>
            </w:r>
          </w:p>
          <w:p w:rsidR="00000000" w:rsidRPr="00F80095" w:rsidP="00F80095">
            <w:pPr>
              <w:pStyle w:val="List2"/>
            </w:pPr>
            <w:r w:rsidRPr="00F80095">
              <w:t>1.3.</w:t>
            </w:r>
            <w:r w:rsidRPr="00F80095">
              <w:tab/>
              <w:t xml:space="preserve">Potential </w:t>
            </w:r>
            <w:r w:rsidRPr="00F80095">
              <w:rPr>
                <w:rStyle w:val="BoldandItalics"/>
              </w:rPr>
              <w:t>occupational health and safety</w:t>
            </w:r>
            <w:r w:rsidRPr="00F80095">
              <w:t xml:space="preserve"> </w:t>
            </w:r>
            <w:r w:rsidRPr="00F80095">
              <w:t>(</w:t>
            </w:r>
            <w:r w:rsidRPr="00F80095">
              <w:rPr>
                <w:rStyle w:val="BoldandItalics"/>
              </w:rPr>
              <w:t>OHS</w:t>
            </w:r>
            <w:r w:rsidRPr="00F80095">
              <w:t xml:space="preserve">) </w:t>
            </w:r>
            <w:r w:rsidRPr="00F80095">
              <w:rPr>
                <w:rStyle w:val="BoldandItalics"/>
              </w:rPr>
              <w:t>risks</w:t>
            </w:r>
            <w:r w:rsidRPr="00F80095">
              <w:t xml:space="preserve"> when working with animals are identified and reporting requirements confirmed.</w:t>
            </w:r>
          </w:p>
          <w:p w:rsidR="00000000" w:rsidP="00F80095">
            <w:pPr>
              <w:pStyle w:val="List2"/>
              <w:rPr>
                <w:lang w:val="en-NZ"/>
              </w:rPr>
            </w:pPr>
            <w:r w:rsidRPr="00F80095">
              <w:t>1.4.</w:t>
            </w:r>
            <w:r w:rsidRPr="00F80095">
              <w:tab/>
            </w:r>
            <w:r w:rsidRPr="00F80095">
              <w:rPr>
                <w:rStyle w:val="BoldandItalics"/>
              </w:rPr>
              <w:t>Daily workplace information and documentation</w:t>
            </w:r>
            <w:r w:rsidRPr="00F80095">
              <w:t xml:space="preserve"> requirements are confirmed with supervisor.</w:t>
            </w:r>
          </w:p>
        </w:tc>
      </w:tr>
      <w:tr w:rsidTr="009A7528">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List"/>
              <w:rPr>
                <w:lang w:val="en-NZ"/>
              </w:rPr>
            </w:pPr>
            <w:r w:rsidRPr="00F80095">
              <w:t>2.</w:t>
            </w:r>
            <w:r w:rsidRPr="00F80095">
              <w:tab/>
              <w:t>Maintain a clean workplace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095" w:rsidP="00F80095">
            <w:pPr>
              <w:pStyle w:val="List2"/>
            </w:pPr>
            <w:r w:rsidRPr="00F80095">
              <w:t>2.1.</w:t>
            </w:r>
            <w:r w:rsidRPr="00F80095">
              <w:tab/>
              <w:t>Floors benches and other flat area</w:t>
            </w:r>
            <w:r w:rsidRPr="00F80095">
              <w:t>s are cleaned in accordance with workplace protocols.</w:t>
            </w:r>
          </w:p>
          <w:p w:rsidR="00000000" w:rsidRPr="00F80095" w:rsidP="00F80095">
            <w:pPr>
              <w:pStyle w:val="List2"/>
            </w:pPr>
            <w:r w:rsidRPr="00F80095">
              <w:t>2.2.</w:t>
            </w:r>
            <w:r w:rsidRPr="00F80095">
              <w:tab/>
              <w:t>Animal housing areas are cleaned in accordance with workplace protocols.</w:t>
            </w:r>
          </w:p>
          <w:p w:rsidR="00000000" w:rsidP="00F80095">
            <w:pPr>
              <w:pStyle w:val="List2"/>
              <w:rPr>
                <w:lang w:val="en-NZ"/>
              </w:rPr>
            </w:pPr>
            <w:r w:rsidRPr="00F80095">
              <w:t>2.3.</w:t>
            </w:r>
            <w:r w:rsidRPr="00F80095">
              <w:tab/>
              <w:t>Waste and soiled bedding is disposed of in accordance with workplace protocols.</w:t>
            </w:r>
          </w:p>
        </w:tc>
      </w:tr>
      <w:tr w:rsidTr="009A7528">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List"/>
              <w:rPr>
                <w:lang w:val="en-NZ"/>
              </w:rPr>
            </w:pPr>
            <w:r w:rsidRPr="00F80095">
              <w:t>3.</w:t>
            </w:r>
            <w:r w:rsidRPr="00F80095">
              <w:tab/>
              <w:t>Assist in feeding animals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095" w:rsidP="00F80095">
            <w:pPr>
              <w:pStyle w:val="List2"/>
            </w:pPr>
            <w:r w:rsidRPr="00F80095">
              <w:t>3.1.</w:t>
            </w:r>
            <w:r w:rsidRPr="00F80095">
              <w:tab/>
            </w:r>
            <w:r w:rsidRPr="00F80095">
              <w:t>Food stuffs are identified and categorised for specific animal dietary needs.</w:t>
            </w:r>
          </w:p>
          <w:p w:rsidR="00000000" w:rsidRPr="00F80095" w:rsidP="00F80095">
            <w:pPr>
              <w:pStyle w:val="List2"/>
            </w:pPr>
            <w:r w:rsidRPr="00F80095">
              <w:t>3.2.</w:t>
            </w:r>
            <w:r w:rsidRPr="00F80095">
              <w:tab/>
              <w:t>Equipment used in food preparation and distribution is made ready for use.</w:t>
            </w:r>
          </w:p>
          <w:p w:rsidR="00000000" w:rsidRPr="00F80095" w:rsidP="00F80095">
            <w:pPr>
              <w:pStyle w:val="List2"/>
            </w:pPr>
            <w:r w:rsidRPr="00F80095">
              <w:t>3.3.</w:t>
            </w:r>
            <w:r w:rsidRPr="00F80095">
              <w:tab/>
              <w:t>Assistance is provided to experienced staff in the preparation and distribution of meals.</w:t>
            </w:r>
          </w:p>
          <w:p w:rsidR="00000000" w:rsidP="00F80095">
            <w:pPr>
              <w:pStyle w:val="List2"/>
              <w:rPr>
                <w:lang w:val="en-NZ"/>
              </w:rPr>
            </w:pPr>
            <w:r w:rsidRPr="00F80095">
              <w:t>3.4</w:t>
            </w:r>
            <w:r w:rsidRPr="00F80095">
              <w:t>.</w:t>
            </w:r>
            <w:r w:rsidRPr="00F80095">
              <w:tab/>
              <w:t>Equipment and materials are cleaned and stored in accordance with organisational policies and procedures.</w:t>
            </w:r>
          </w:p>
        </w:tc>
      </w:tr>
      <w:tr w:rsidTr="009A7528">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List"/>
              <w:rPr>
                <w:lang w:val="en-NZ"/>
              </w:rPr>
            </w:pPr>
            <w:r w:rsidRPr="00F80095">
              <w:t>4.</w:t>
            </w:r>
            <w:r w:rsidRPr="00F80095">
              <w:tab/>
              <w:t>Report basic animal behaviour and health status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095" w:rsidP="00F80095">
            <w:pPr>
              <w:pStyle w:val="List2"/>
            </w:pPr>
            <w:r w:rsidRPr="00F80095">
              <w:t>4.1.</w:t>
            </w:r>
            <w:r w:rsidRPr="00F80095">
              <w:tab/>
            </w:r>
            <w:r w:rsidRPr="00F80095">
              <w:rPr>
                <w:rStyle w:val="BoldandItalics"/>
              </w:rPr>
              <w:t>Characteristics of animal behaviour</w:t>
            </w:r>
            <w:r w:rsidRPr="00F80095">
              <w:t xml:space="preserve"> are identified.</w:t>
            </w:r>
          </w:p>
          <w:p w:rsidR="00000000" w:rsidRPr="00F80095" w:rsidP="00F80095">
            <w:pPr>
              <w:pStyle w:val="List2"/>
            </w:pPr>
            <w:r w:rsidRPr="00F80095">
              <w:t>4.2.</w:t>
            </w:r>
            <w:r w:rsidRPr="00F80095">
              <w:tab/>
              <w:t>Signs of healthy, sick or distress</w:t>
            </w:r>
            <w:r w:rsidRPr="00F80095">
              <w:t>ed animals are identified and behaviour and health status is reported to supervisor.</w:t>
            </w:r>
          </w:p>
        </w:tc>
      </w:tr>
    </w:tbl>
    <w:p w:rsidR="00000000" w:rsidRPr="00F80095" w:rsidP="00F80095">
      <w:pPr>
        <w:pStyle w:val="BodyText"/>
      </w:pPr>
    </w:p>
    <w:p w:rsidR="00000000" w:rsidRPr="00F80095" w:rsidP="00F80095">
      <w:pPr>
        <w:pStyle w:val="AllowPageBreak"/>
      </w:pPr>
    </w:p>
    <w:p w:rsidR="00000000" w:rsidRPr="00F80095" w:rsidP="00F80095">
      <w:pPr>
        <w:pStyle w:val="Heading1"/>
      </w:pPr>
      <w:bookmarkStart w:id="9" w:name="O_452234"/>
      <w:bookmarkEnd w:id="9"/>
      <w:r w:rsidRPr="00F80095">
        <w:t>Required Skills and Knowledge</w:t>
      </w:r>
    </w:p>
    <w:tbl>
      <w:tblPr>
        <w:tblW w:w="0" w:type="auto"/>
        <w:tblLayout w:type="fixed"/>
        <w:tblCellMar>
          <w:left w:w="62" w:type="dxa"/>
          <w:right w:w="62" w:type="dxa"/>
        </w:tblCellMar>
        <w:tblLook w:val="0000"/>
      </w:tblPr>
      <w:tblGrid>
        <w:gridCol w:w="8522"/>
      </w:tblGrid>
      <w:tr w:rsidTr="009A75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0095">
            <w:pPr>
              <w:pStyle w:val="BodyText"/>
              <w:rPr>
                <w:lang w:val="en-NZ"/>
              </w:rPr>
            </w:pPr>
            <w:r w:rsidRPr="00F80095">
              <w:rPr>
                <w:rStyle w:val="SpecialBold"/>
              </w:rPr>
              <w:t>REQUIRED SKILLS AND KNOWLEDGE</w:t>
            </w:r>
          </w:p>
        </w:tc>
      </w:tr>
      <w:tr w:rsidTr="009A75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r w:rsidRPr="00F80095">
              <w:t>This section describes the skills and knowledge required for this unit.</w:t>
            </w:r>
          </w:p>
        </w:tc>
      </w:tr>
      <w:tr w:rsidTr="009A75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r w:rsidRPr="00F80095">
              <w:rPr>
                <w:rStyle w:val="SpecialBold"/>
              </w:rPr>
              <w:t>Required skills</w:t>
            </w:r>
          </w:p>
        </w:tc>
      </w:tr>
      <w:tr w:rsidTr="009A75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095" w:rsidP="00F80095">
            <w:pPr>
              <w:pStyle w:val="ListBullet"/>
            </w:pPr>
            <w:r w:rsidRPr="00F80095">
              <w:t>employ safe and environmentally responsible organisational systems and procedures when handling animals and feed</w:t>
            </w:r>
          </w:p>
          <w:p w:rsidR="00000000" w:rsidRPr="00F80095" w:rsidP="00F80095">
            <w:pPr>
              <w:pStyle w:val="ListBullet"/>
            </w:pPr>
            <w:r w:rsidRPr="00F80095">
              <w:t>document and report basic workplace information related to the daily care of animals</w:t>
            </w:r>
          </w:p>
          <w:p w:rsidR="00000000" w:rsidRPr="00F80095" w:rsidP="00F80095">
            <w:pPr>
              <w:pStyle w:val="ListBullet"/>
            </w:pPr>
            <w:r w:rsidRPr="00F80095">
              <w:t>maintain the highest standards of hygiene and infection control at all times to reduce the risk of infection and cross-infection</w:t>
            </w:r>
          </w:p>
          <w:p w:rsidR="00000000" w:rsidRPr="00F80095" w:rsidP="00F80095">
            <w:pPr>
              <w:pStyle w:val="ListBullet"/>
            </w:pPr>
            <w:r w:rsidRPr="00F80095">
              <w:t>participate in arrangements for maintaining the health and safety of all people and animals in the workplace</w:t>
            </w:r>
          </w:p>
          <w:p w:rsidR="00000000" w:rsidRPr="00F80095" w:rsidP="00F80095">
            <w:pPr>
              <w:pStyle w:val="ListBullet"/>
            </w:pPr>
            <w:r w:rsidRPr="00F80095">
              <w:t>undertake work wit</w:t>
            </w:r>
            <w:r w:rsidRPr="00F80095">
              <w:t>h animals as directed under supervision</w:t>
            </w:r>
          </w:p>
          <w:p w:rsidR="00000000" w:rsidRPr="00F80095" w:rsidP="00F80095">
            <w:pPr>
              <w:pStyle w:val="ListBullet"/>
            </w:pPr>
            <w:r w:rsidRPr="00F80095">
              <w:t>use equipment and materials correctly and in accordance with manufacturers' specifications</w:t>
            </w:r>
          </w:p>
          <w:p w:rsidR="00000000" w:rsidRPr="00F80095" w:rsidP="00F80095">
            <w:pPr>
              <w:pStyle w:val="ListBullet"/>
            </w:pPr>
            <w:r w:rsidRPr="00F80095">
              <w:t>numeracy skills to estimate, calculate and record routine workplace measures</w:t>
            </w:r>
          </w:p>
          <w:p w:rsidR="00000000" w:rsidRPr="00F80095" w:rsidP="00F80095">
            <w:pPr>
              <w:pStyle w:val="ListBullet"/>
            </w:pPr>
            <w:r w:rsidRPr="00F80095">
              <w:t>oral communication skills/language to fulfil the</w:t>
            </w:r>
            <w:r w:rsidRPr="00F80095">
              <w:t xml:space="preserve"> job role as specified by the organisation, including questioning, active listening, asking for clarification and seeking advice from supervisor</w:t>
            </w:r>
          </w:p>
          <w:p w:rsidR="00000000" w:rsidRPr="00F80095" w:rsidP="00F80095">
            <w:pPr>
              <w:pStyle w:val="ListBullet"/>
            </w:pPr>
            <w:r w:rsidRPr="00F80095">
              <w:t>interpersonal skills to work with and relate to people from a range of cultural, social and religious backgroun</w:t>
            </w:r>
            <w:r w:rsidRPr="00F80095">
              <w:t>ds</w:t>
            </w:r>
          </w:p>
          <w:p w:rsidR="00000000" w:rsidRPr="00F80095" w:rsidP="00F80095">
            <w:pPr>
              <w:pStyle w:val="ListBullet"/>
            </w:pPr>
            <w:r w:rsidRPr="00F80095">
              <w:t>problem-solving skills to select required materials and equipment and prioritise tasks</w:t>
            </w:r>
          </w:p>
          <w:p w:rsidR="00000000" w:rsidRPr="00F80095" w:rsidP="00F80095">
            <w:pPr>
              <w:pStyle w:val="ListBullet"/>
            </w:pPr>
            <w:r w:rsidRPr="00F80095">
              <w:t>use safe manual handling techniques and/or equipment</w:t>
            </w:r>
          </w:p>
          <w:p w:rsidR="00000000" w:rsidP="00F80095">
            <w:pPr>
              <w:pStyle w:val="ListBullet"/>
              <w:rPr>
                <w:lang w:val="en-NZ"/>
              </w:rPr>
            </w:pPr>
            <w:r w:rsidRPr="00F80095">
              <w:t>use safe waste handling and disposal procedures.</w:t>
            </w:r>
          </w:p>
        </w:tc>
      </w:tr>
      <w:tr w:rsidTr="009A75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r w:rsidRPr="00F80095">
              <w:rPr>
                <w:rStyle w:val="SpecialBold"/>
              </w:rPr>
              <w:t>Required knowledge</w:t>
            </w:r>
          </w:p>
        </w:tc>
      </w:tr>
      <w:tr w:rsidTr="009A75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095" w:rsidP="00F80095">
            <w:pPr>
              <w:pStyle w:val="ListBullet"/>
            </w:pPr>
            <w:r w:rsidRPr="00F80095">
              <w:t>animal temperaments and behaviours related</w:t>
            </w:r>
            <w:r w:rsidRPr="00F80095">
              <w:t xml:space="preserve"> to the associated hazards and risks to animals and staff during animal feeding and cleaning of housing</w:t>
            </w:r>
          </w:p>
          <w:p w:rsidR="00000000" w:rsidRPr="00F80095" w:rsidP="00F80095">
            <w:pPr>
              <w:pStyle w:val="ListBullet"/>
            </w:pPr>
            <w:r w:rsidRPr="00F80095">
              <w:t>basic awareness of natural animal behaviour relating to the characteristics of the species, age, health status and social needs</w:t>
            </w:r>
          </w:p>
          <w:p w:rsidR="00000000" w:rsidRPr="00F80095" w:rsidP="00F80095">
            <w:pPr>
              <w:pStyle w:val="ListBullet"/>
            </w:pPr>
            <w:r w:rsidRPr="00F80095">
              <w:t xml:space="preserve">basic nutritional requirements for animals, including water </w:t>
            </w:r>
          </w:p>
          <w:p w:rsidR="00000000" w:rsidRPr="00F80095" w:rsidP="00F80095">
            <w:pPr>
              <w:pStyle w:val="ListBullet"/>
            </w:pPr>
            <w:r w:rsidRPr="00F80095">
              <w:t>cleaning techniques and related safety issues for general workplace and animal housing</w:t>
            </w:r>
          </w:p>
          <w:p w:rsidR="00000000" w:rsidRPr="00F80095" w:rsidP="00F80095">
            <w:pPr>
              <w:pStyle w:val="ListBullet"/>
            </w:pPr>
            <w:r w:rsidRPr="00F80095">
              <w:t>principles of animal welfare and ethics</w:t>
            </w:r>
          </w:p>
          <w:p w:rsidR="00000000" w:rsidRPr="00F80095" w:rsidP="00F80095">
            <w:pPr>
              <w:pStyle w:val="ListBullet"/>
            </w:pPr>
            <w:r w:rsidRPr="00F80095">
              <w:t>processes that support environment and resource efficiencies</w:t>
            </w:r>
          </w:p>
          <w:p w:rsidR="00000000" w:rsidRPr="00F80095" w:rsidP="00F80095">
            <w:pPr>
              <w:pStyle w:val="ListBullet"/>
            </w:pPr>
            <w:r w:rsidRPr="00F80095">
              <w:t>relevan</w:t>
            </w:r>
            <w:r w:rsidRPr="00F80095">
              <w:t>t organisational policies and procedures, including OHS and emergency procedures, animal welfare and waste disposal requirements</w:t>
            </w:r>
          </w:p>
          <w:p w:rsidR="00000000" w:rsidRPr="00F80095" w:rsidP="00F80095">
            <w:pPr>
              <w:pStyle w:val="ListBullet"/>
            </w:pPr>
            <w:r w:rsidRPr="00F80095">
              <w:t>safe work practices</w:t>
            </w:r>
          </w:p>
          <w:p w:rsidR="00000000" w:rsidRPr="00F80095" w:rsidP="00F80095">
            <w:pPr>
              <w:pStyle w:val="ListBullet"/>
            </w:pPr>
            <w:r w:rsidRPr="00F80095">
              <w:t>storage, preparation and presentation requirements for food</w:t>
            </w:r>
          </w:p>
          <w:p w:rsidR="00000000" w:rsidRPr="00F80095" w:rsidP="00F80095">
            <w:pPr>
              <w:pStyle w:val="ListBullet"/>
            </w:pPr>
            <w:r w:rsidRPr="00F80095">
              <w:t>types of food and food supplements and their ba</w:t>
            </w:r>
            <w:r w:rsidRPr="00F80095">
              <w:t>sic role in animal diets</w:t>
            </w:r>
          </w:p>
          <w:p w:rsidR="00000000" w:rsidRPr="00F80095" w:rsidP="00F80095">
            <w:pPr>
              <w:pStyle w:val="ListBullet"/>
            </w:pPr>
            <w:r w:rsidRPr="00F80095">
              <w:t>types of information that has to be reported and recorded in animal care workplaces</w:t>
            </w:r>
          </w:p>
          <w:p w:rsidR="00000000" w:rsidRPr="00F80095" w:rsidP="00F80095">
            <w:pPr>
              <w:pStyle w:val="ListBullet"/>
            </w:pPr>
            <w:r w:rsidRPr="00F80095">
              <w:t>workplace hygiene standards, disinfectants, cleaning agents, cleaning techniques and cleaning equipment and materials.</w:t>
            </w:r>
          </w:p>
        </w:tc>
      </w:tr>
    </w:tbl>
    <w:p w:rsidR="00000000" w:rsidRPr="00F80095" w:rsidP="00F80095">
      <w:pPr>
        <w:pStyle w:val="BodyText"/>
      </w:pPr>
    </w:p>
    <w:p w:rsidR="00000000" w:rsidRPr="00F80095" w:rsidP="00F80095">
      <w:pPr>
        <w:pStyle w:val="AllowPageBreak"/>
      </w:pPr>
    </w:p>
    <w:p w:rsidR="00000000" w:rsidRPr="00F80095" w:rsidP="00F80095">
      <w:pPr>
        <w:pStyle w:val="Heading1"/>
      </w:pPr>
      <w:bookmarkStart w:id="10" w:name="O_452240"/>
      <w:bookmarkEnd w:id="10"/>
      <w:r w:rsidRPr="00F80095">
        <w:t xml:space="preserve">Evidence </w:t>
      </w:r>
      <w:r w:rsidRPr="00F80095">
        <w:t>Guide</w:t>
      </w:r>
    </w:p>
    <w:tbl>
      <w:tblPr>
        <w:tblW w:w="9570" w:type="dxa"/>
        <w:tblLayout w:type="fixed"/>
        <w:tblCellMar>
          <w:left w:w="62" w:type="dxa"/>
          <w:right w:w="62" w:type="dxa"/>
        </w:tblCellMar>
        <w:tblLook w:val="0000"/>
      </w:tblPr>
      <w:tblGrid>
        <w:gridCol w:w="3908"/>
        <w:gridCol w:w="5662"/>
      </w:tblGrid>
      <w:tr w:rsidTr="009A75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r w:rsidRPr="00F80095">
              <w:rPr>
                <w:rStyle w:val="SpecialBold"/>
              </w:rPr>
              <w:t>EVIDENCE GUIDE</w:t>
            </w:r>
          </w:p>
        </w:tc>
      </w:tr>
      <w:tr w:rsidTr="009A75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r w:rsidRPr="00F80095">
              <w:t>The Evidence Guide provides advice on assessment and must be read in conjunction with the performance criteria, required skills and knowledge, range statement and the Assessment Guidelines for the Training Package.</w:t>
            </w:r>
          </w:p>
        </w:tc>
      </w:tr>
      <w:tr w:rsidTr="009A75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r w:rsidRPr="00F8009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p>
        </w:tc>
      </w:tr>
      <w:tr w:rsidTr="009A75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r w:rsidRPr="00F8009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095" w:rsidP="00F80095">
            <w:pPr>
              <w:pStyle w:val="BodyText"/>
            </w:pPr>
            <w:r w:rsidRPr="00F80095">
              <w:t>The evidence required to demonstrate competence in this unit must be relevant to workplace operations and satisfy all of the requirements of the performance criteria, required skills and knowledge and the range statement of this unit. Assessors should ensu</w:t>
            </w:r>
            <w:r w:rsidRPr="00F80095">
              <w:t>re that candidates can:</w:t>
            </w:r>
          </w:p>
          <w:p w:rsidR="00000000" w:rsidRPr="00F80095" w:rsidP="00F80095">
            <w:pPr>
              <w:pStyle w:val="ListBullet"/>
            </w:pPr>
            <w:r w:rsidRPr="00F80095">
              <w:t>confirm industry terminology used to describe daily work routines and to report observations and activities to supervisor</w:t>
            </w:r>
          </w:p>
          <w:p w:rsidR="00000000" w:rsidRPr="00F80095" w:rsidP="00F80095">
            <w:pPr>
              <w:pStyle w:val="ListBullet"/>
            </w:pPr>
            <w:r w:rsidRPr="00F80095">
              <w:t>clean work areas and animal housing in accordance with OHS and organisation policies and procedures</w:t>
            </w:r>
          </w:p>
          <w:p w:rsidR="00000000" w:rsidRPr="00F80095" w:rsidP="00F80095">
            <w:pPr>
              <w:pStyle w:val="ListBullet"/>
            </w:pPr>
            <w:r w:rsidRPr="00F80095">
              <w:t>assist in</w:t>
            </w:r>
            <w:r w:rsidRPr="00F80095">
              <w:t xml:space="preserve"> the preparation and distribution of food under supervision</w:t>
            </w:r>
          </w:p>
          <w:p w:rsidR="00000000" w:rsidRPr="00F80095" w:rsidP="00F80095">
            <w:pPr>
              <w:pStyle w:val="ListBullet"/>
            </w:pPr>
            <w:r w:rsidRPr="00F80095">
              <w:t>relate basic animal behaviour to animal categories and report observations of live animal behaviour and health status to supervisor.</w:t>
            </w:r>
          </w:p>
          <w:p w:rsidR="00000000" w:rsidRPr="00F80095" w:rsidP="00F80095">
            <w:pPr>
              <w:pStyle w:val="BodyText"/>
            </w:pPr>
          </w:p>
          <w:p w:rsidR="00000000" w:rsidP="00F80095">
            <w:pPr>
              <w:pStyle w:val="BodyText"/>
              <w:rPr>
                <w:lang w:val="en-NZ"/>
              </w:rPr>
            </w:pPr>
            <w:r w:rsidRPr="00F80095">
              <w:t>The skills and knowledge required to assist in the care of ani</w:t>
            </w:r>
            <w:r w:rsidRPr="00F80095">
              <w:t>mals must be transferable to a range of work environments and contexts and include the ability to deal with unplanned events.</w:t>
            </w:r>
          </w:p>
        </w:tc>
      </w:tr>
      <w:tr w:rsidTr="009A75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r w:rsidRPr="00F8009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095" w:rsidP="00F80095">
            <w:pPr>
              <w:pStyle w:val="BodyText"/>
            </w:pPr>
            <w:r w:rsidRPr="00F80095">
              <w:t>Assessment of this unit is to be practical in nature and will most appropriately</w:t>
            </w:r>
            <w:r w:rsidRPr="00F80095">
              <w:t xml:space="preserve"> be assessed in an animal care workplace or in a situation that reproduces normal work conditions. Workplaces can include pet shops, breeding or boarding kennels and catteries, aviaries, companion animal training, grooming establishments, domestic animal z</w:t>
            </w:r>
            <w:r w:rsidRPr="00F80095">
              <w:t>oos, mobile animal facilities and veterinary practices.</w:t>
            </w:r>
          </w:p>
          <w:p w:rsidR="00000000" w:rsidRPr="00F80095" w:rsidP="00F80095">
            <w:pPr>
              <w:pStyle w:val="BodyText"/>
            </w:pPr>
          </w:p>
          <w:p w:rsidR="00000000" w:rsidP="00F80095">
            <w:pPr>
              <w:pStyle w:val="BodyText"/>
              <w:rPr>
                <w:lang w:val="en-NZ"/>
              </w:rPr>
            </w:pPr>
            <w:r w:rsidRPr="00F80095">
              <w:t>There must be access to a range of quiet, well-handled domestic animals as well as relevant information, equipment and/or resources to enable one to demonstrate competence.</w:t>
            </w:r>
          </w:p>
        </w:tc>
      </w:tr>
      <w:tr w:rsidTr="009A75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r w:rsidRPr="00F8009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095" w:rsidP="00F80095">
            <w:pPr>
              <w:pStyle w:val="BodyText"/>
            </w:pPr>
            <w:r w:rsidRPr="00F80095">
              <w:t>To e</w:t>
            </w:r>
            <w:r w:rsidRPr="00F80095">
              <w:t>nsure consistency in one's performance, competency should be demonstrated on more than one occasion over a period of time in order to cover a variety of circumstances and where possible, over a number of assessment activities.</w:t>
            </w:r>
          </w:p>
          <w:p w:rsidR="00000000" w:rsidRPr="00F80095" w:rsidP="00F80095">
            <w:pPr>
              <w:pStyle w:val="BodyText"/>
            </w:pPr>
          </w:p>
          <w:p w:rsidR="00000000" w:rsidRPr="00F80095" w:rsidP="00F80095">
            <w:pPr>
              <w:pStyle w:val="BodyText"/>
            </w:pPr>
            <w:r w:rsidRPr="00F80095">
              <w:t>Suggested strategies for this unit are:</w:t>
            </w:r>
          </w:p>
          <w:p w:rsidR="00000000" w:rsidRPr="00F80095" w:rsidP="00F80095">
            <w:pPr>
              <w:pStyle w:val="ListBullet"/>
            </w:pPr>
            <w:r w:rsidRPr="00F80095">
              <w:t>written and/or oral assessment of candidate's required knowledge</w:t>
            </w:r>
          </w:p>
          <w:p w:rsidR="00000000" w:rsidRPr="00F80095" w:rsidP="00F80095">
            <w:pPr>
              <w:pStyle w:val="ListBullet"/>
            </w:pPr>
            <w:r w:rsidRPr="00F80095">
              <w:t>observed, documented and first-hand testimonial evidence of candidate's application of practical tasks</w:t>
            </w:r>
          </w:p>
          <w:p w:rsidR="00000000" w:rsidRPr="00F80095" w:rsidP="00F80095">
            <w:pPr>
              <w:pStyle w:val="ListBullet"/>
            </w:pPr>
            <w:r w:rsidRPr="00F80095">
              <w:t>simulation exercises that reproduce normal work</w:t>
            </w:r>
            <w:r w:rsidRPr="00F80095">
              <w:t xml:space="preserve"> conditions</w:t>
            </w:r>
          </w:p>
          <w:p w:rsidR="00000000" w:rsidRPr="00F80095" w:rsidP="00F80095">
            <w:pPr>
              <w:pStyle w:val="ListBullet"/>
            </w:pPr>
            <w:r w:rsidRPr="00F80095">
              <w:t>third-party evidence</w:t>
            </w:r>
          </w:p>
          <w:p w:rsidR="00000000" w:rsidRPr="00F80095" w:rsidP="00F80095">
            <w:pPr>
              <w:pStyle w:val="ListBullet"/>
            </w:pPr>
            <w:r w:rsidRPr="00F80095">
              <w:t>portfolio.</w:t>
            </w:r>
          </w:p>
          <w:p w:rsidR="00000000" w:rsidRPr="00F80095" w:rsidP="00F80095">
            <w:pPr>
              <w:pStyle w:val="BodyText"/>
            </w:pPr>
          </w:p>
          <w:p w:rsidR="00000000" w:rsidP="00F80095">
            <w:pPr>
              <w:pStyle w:val="BodyText"/>
              <w:rPr>
                <w:lang w:val="en-NZ"/>
              </w:rPr>
            </w:pPr>
            <w:r w:rsidRPr="00F80095">
              <w:t>This unit may be assessed in a holistic way with other units of competency relevant to the industry sector, workplace and job role.</w:t>
            </w:r>
          </w:p>
        </w:tc>
      </w:tr>
      <w:tr w:rsidTr="009A75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r w:rsidRPr="00F8009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095" w:rsidP="00F80095">
            <w:pPr>
              <w:pStyle w:val="BodyText"/>
            </w:pPr>
            <w:r w:rsidRPr="00F80095">
              <w:t>Assessment methods should reflect workplac</w:t>
            </w:r>
            <w:r w:rsidRPr="00F80095">
              <w:t>e demands (e.g. literacy and numeracy demands) and the needs of particular target groups (e.g. people with disabilities, Aboriginal and Torres Strait Islander people, women, people with a language background other than English, youth and people from low so</w:t>
            </w:r>
            <w:r w:rsidRPr="00F80095">
              <w:t>cioeconomic backgrounds).</w:t>
            </w:r>
          </w:p>
        </w:tc>
      </w:tr>
    </w:tbl>
    <w:p w:rsidR="00000000" w:rsidRPr="00F80095" w:rsidP="00F80095">
      <w:pPr>
        <w:pStyle w:val="BodyText"/>
      </w:pPr>
    </w:p>
    <w:p w:rsidR="00000000" w:rsidRPr="00F80095" w:rsidP="00F80095">
      <w:pPr>
        <w:pStyle w:val="AllowPageBreak"/>
      </w:pPr>
    </w:p>
    <w:p w:rsidR="00000000" w:rsidRPr="00F80095" w:rsidP="00F80095">
      <w:pPr>
        <w:pStyle w:val="Heading1"/>
      </w:pPr>
      <w:bookmarkStart w:id="11" w:name="O_452235"/>
      <w:bookmarkEnd w:id="11"/>
      <w:r w:rsidRPr="00F80095">
        <w:t>Range Statement</w:t>
      </w:r>
    </w:p>
    <w:tbl>
      <w:tblPr>
        <w:tblW w:w="0" w:type="auto"/>
        <w:tblLayout w:type="fixed"/>
        <w:tblCellMar>
          <w:left w:w="62" w:type="dxa"/>
          <w:right w:w="62" w:type="dxa"/>
        </w:tblCellMar>
        <w:tblLook w:val="0000"/>
      </w:tblPr>
      <w:tblGrid>
        <w:gridCol w:w="3494"/>
        <w:gridCol w:w="5028"/>
      </w:tblGrid>
      <w:tr w:rsidTr="009A75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r w:rsidRPr="00F80095">
              <w:rPr>
                <w:rStyle w:val="SpecialBold"/>
              </w:rPr>
              <w:t>RANGE STATEMENT</w:t>
            </w:r>
          </w:p>
        </w:tc>
      </w:tr>
      <w:tr w:rsidTr="009A75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r w:rsidRPr="00F80095">
              <w:t xml:space="preserve">The range statement relates to the unit of competency as a whole. It allows for different work environments and situations that may affect </w:t>
            </w:r>
            <w:r w:rsidRPr="00F80095">
              <w:t>performance. Bold italicised wording, if used in the performance criteria, is detailed below. Essential operating conditions that may be present with training and assessment (depending on the work situation, needs of the candidate, accessibility of the ite</w:t>
            </w:r>
            <w:r w:rsidRPr="00F80095">
              <w:t>m, and local industry and regional contexts) may also be included.</w:t>
            </w:r>
          </w:p>
        </w:tc>
      </w:tr>
      <w:tr w:rsidTr="009A752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r w:rsidRPr="00F80095">
              <w:rPr>
                <w:rStyle w:val="BoldandItalics"/>
              </w:rPr>
              <w:t>Animal care workplace tasks</w:t>
            </w:r>
            <w:r w:rsidRPr="00F80095">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095" w:rsidP="00F80095">
            <w:pPr>
              <w:pStyle w:val="ListBullet"/>
            </w:pPr>
            <w:r w:rsidRPr="00F80095">
              <w:t>assisting in heath care of animals</w:t>
            </w:r>
          </w:p>
          <w:p w:rsidR="00000000" w:rsidRPr="00F80095" w:rsidP="00F80095">
            <w:pPr>
              <w:pStyle w:val="ListBullet"/>
            </w:pPr>
            <w:r w:rsidRPr="00F80095">
              <w:t>enclosure and bed cleaning and bedding replacement</w:t>
            </w:r>
          </w:p>
          <w:p w:rsidR="00000000" w:rsidRPr="00F80095" w:rsidP="00F80095">
            <w:pPr>
              <w:pStyle w:val="ListBullet"/>
            </w:pPr>
            <w:r w:rsidRPr="00F80095">
              <w:t>equipment and consumables stocktake and ordering</w:t>
            </w:r>
          </w:p>
          <w:p w:rsidR="00000000" w:rsidRPr="00F80095" w:rsidP="00F80095">
            <w:pPr>
              <w:pStyle w:val="ListBullet"/>
            </w:pPr>
            <w:r w:rsidRPr="00F80095">
              <w:t>exercising animals</w:t>
            </w:r>
          </w:p>
          <w:p w:rsidR="00000000" w:rsidRPr="00F80095" w:rsidP="00F80095">
            <w:pPr>
              <w:pStyle w:val="ListBullet"/>
            </w:pPr>
            <w:r w:rsidRPr="00F80095">
              <w:t>feeding and watering animals</w:t>
            </w:r>
          </w:p>
          <w:p w:rsidR="00000000" w:rsidRPr="00F80095" w:rsidP="00F80095">
            <w:pPr>
              <w:pStyle w:val="ListBullet"/>
            </w:pPr>
            <w:r w:rsidRPr="00F80095">
              <w:t>following environmentally sustainable work practices</w:t>
            </w:r>
          </w:p>
          <w:p w:rsidR="00000000" w:rsidRPr="00F80095" w:rsidP="00F80095">
            <w:pPr>
              <w:pStyle w:val="ListBullet"/>
            </w:pPr>
            <w:r w:rsidRPr="00F80095">
              <w:t>grooming and animal cleaning</w:t>
            </w:r>
          </w:p>
          <w:p w:rsidR="00000000" w:rsidRPr="00F80095" w:rsidP="00F80095">
            <w:pPr>
              <w:pStyle w:val="ListBullet"/>
            </w:pPr>
            <w:r w:rsidRPr="00F80095">
              <w:t>information collection, record and resource update</w:t>
            </w:r>
          </w:p>
          <w:p w:rsidR="00000000" w:rsidRPr="00F80095" w:rsidP="00F80095">
            <w:pPr>
              <w:pStyle w:val="ListBullet"/>
            </w:pPr>
            <w:r w:rsidRPr="00F80095">
              <w:t>observing animal behaviour and reporting</w:t>
            </w:r>
          </w:p>
          <w:p w:rsidR="00000000" w:rsidRPr="00F80095" w:rsidP="00F80095">
            <w:pPr>
              <w:pStyle w:val="ListBullet"/>
            </w:pPr>
            <w:r w:rsidRPr="00F80095">
              <w:t>taking messages and relaying infor</w:t>
            </w:r>
            <w:r w:rsidRPr="00F80095">
              <w:t>mation to appropriate person</w:t>
            </w:r>
          </w:p>
          <w:p w:rsidR="00000000" w:rsidP="00F80095">
            <w:pPr>
              <w:pStyle w:val="ListBullet"/>
              <w:rPr>
                <w:lang w:val="en-NZ"/>
              </w:rPr>
            </w:pPr>
            <w:r w:rsidRPr="00F80095">
              <w:t>cleaning workplace and equipment.</w:t>
            </w:r>
          </w:p>
        </w:tc>
      </w:tr>
      <w:tr w:rsidTr="009A752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r w:rsidRPr="00F80095">
              <w:rPr>
                <w:rStyle w:val="BoldandItalics"/>
              </w:rPr>
              <w:t>OHS risks</w:t>
            </w:r>
            <w:r w:rsidRPr="00F80095">
              <w:t xml:space="preserve"> when working with animals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095" w:rsidP="00F80095">
            <w:pPr>
              <w:pStyle w:val="ListBullet"/>
            </w:pPr>
            <w:r w:rsidRPr="00F80095">
              <w:t>animal bites, envenomation, kicks, scratches and crush injuries</w:t>
            </w:r>
          </w:p>
          <w:p w:rsidR="00000000" w:rsidRPr="00F80095" w:rsidP="00F80095">
            <w:pPr>
              <w:pStyle w:val="ListBullet"/>
            </w:pPr>
            <w:r w:rsidRPr="00F80095">
              <w:t>biological hazardous waste and sharps disposal</w:t>
            </w:r>
          </w:p>
          <w:p w:rsidR="00000000" w:rsidRPr="00F80095" w:rsidP="00F80095">
            <w:pPr>
              <w:pStyle w:val="ListBullet"/>
            </w:pPr>
            <w:r w:rsidRPr="00F80095">
              <w:t>handling of chemicals and medic</w:t>
            </w:r>
            <w:r w:rsidRPr="00F80095">
              <w:t>ines</w:t>
            </w:r>
          </w:p>
          <w:p w:rsidR="00000000" w:rsidRPr="00F80095" w:rsidP="00F80095">
            <w:pPr>
              <w:pStyle w:val="ListBullet"/>
            </w:pPr>
            <w:r w:rsidRPr="00F80095">
              <w:t>gas leakage</w:t>
            </w:r>
          </w:p>
          <w:p w:rsidR="00000000" w:rsidRPr="00F80095" w:rsidP="00F80095">
            <w:pPr>
              <w:pStyle w:val="ListBullet"/>
            </w:pPr>
            <w:r w:rsidRPr="00F80095">
              <w:t>inhalation of aerosol particles</w:t>
            </w:r>
          </w:p>
          <w:p w:rsidR="00000000" w:rsidRPr="00F80095" w:rsidP="00F80095">
            <w:pPr>
              <w:pStyle w:val="ListBullet"/>
            </w:pPr>
            <w:r w:rsidRPr="00F80095">
              <w:t>intraocular contamination</w:t>
            </w:r>
          </w:p>
          <w:p w:rsidR="00000000" w:rsidRPr="00F80095" w:rsidP="00F80095">
            <w:pPr>
              <w:pStyle w:val="ListBullet"/>
            </w:pPr>
            <w:r w:rsidRPr="00F80095">
              <w:t>manual handling, including carrying, lifting and shifting</w:t>
            </w:r>
          </w:p>
          <w:p w:rsidR="00000000" w:rsidRPr="00F80095" w:rsidP="00F80095">
            <w:pPr>
              <w:pStyle w:val="ListBullet"/>
            </w:pPr>
            <w:r w:rsidRPr="00F80095">
              <w:t>needle pricks and cuts from other sharps</w:t>
            </w:r>
          </w:p>
          <w:p w:rsidR="00000000" w:rsidRPr="00F80095" w:rsidP="00F80095">
            <w:pPr>
              <w:pStyle w:val="ListBullet"/>
            </w:pPr>
            <w:r w:rsidRPr="00F80095">
              <w:t>release of infective agents (animal and human)</w:t>
            </w:r>
          </w:p>
          <w:p w:rsidR="00000000" w:rsidRPr="00F80095" w:rsidP="00F80095">
            <w:pPr>
              <w:pStyle w:val="ListBullet"/>
            </w:pPr>
            <w:r w:rsidRPr="00F80095">
              <w:t>slippery or uneven work surfaces</w:t>
            </w:r>
          </w:p>
          <w:p w:rsidR="00000000" w:rsidP="00F80095">
            <w:pPr>
              <w:pStyle w:val="ListBullet"/>
              <w:rPr>
                <w:lang w:val="en-NZ"/>
              </w:rPr>
            </w:pPr>
            <w:r w:rsidRPr="00F80095">
              <w:t>zoonoses.</w:t>
            </w:r>
          </w:p>
        </w:tc>
      </w:tr>
      <w:tr w:rsidTr="009A752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r w:rsidRPr="00F80095">
              <w:rPr>
                <w:rStyle w:val="BoldandItalics"/>
              </w:rPr>
              <w:t>Daily workplace information and documentation</w:t>
            </w:r>
            <w:r w:rsidRPr="00F80095">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095" w:rsidP="00F80095">
            <w:pPr>
              <w:pStyle w:val="ListBullet"/>
            </w:pPr>
            <w:r w:rsidRPr="00F80095">
              <w:t>accident and incident records</w:t>
            </w:r>
          </w:p>
          <w:p w:rsidR="00000000" w:rsidRPr="00F80095" w:rsidP="00F80095">
            <w:pPr>
              <w:pStyle w:val="ListBullet"/>
            </w:pPr>
            <w:r w:rsidRPr="00F80095">
              <w:t>animal feeding, health and treatment records</w:t>
            </w:r>
          </w:p>
          <w:p w:rsidR="00000000" w:rsidRPr="00F80095" w:rsidP="00F80095">
            <w:pPr>
              <w:pStyle w:val="ListBullet"/>
            </w:pPr>
            <w:r w:rsidRPr="00F80095">
              <w:t>animal identification and history</w:t>
            </w:r>
          </w:p>
          <w:p w:rsidR="00000000" w:rsidRPr="00F80095" w:rsidP="00F80095">
            <w:pPr>
              <w:pStyle w:val="ListBullet"/>
            </w:pPr>
            <w:r w:rsidRPr="00F80095">
              <w:t>OHS and emergency procedures and contact information</w:t>
            </w:r>
          </w:p>
          <w:p w:rsidR="00000000" w:rsidRPr="00F80095" w:rsidP="00F80095">
            <w:pPr>
              <w:pStyle w:val="ListBullet"/>
            </w:pPr>
            <w:r w:rsidRPr="00F80095">
              <w:t>equipment inventory, da</w:t>
            </w:r>
            <w:r w:rsidRPr="00F80095">
              <w:t>mage and repairs registers</w:t>
            </w:r>
          </w:p>
          <w:p w:rsidR="00000000" w:rsidRPr="00F80095" w:rsidP="00F80095">
            <w:pPr>
              <w:pStyle w:val="ListBullet"/>
            </w:pPr>
            <w:r w:rsidRPr="00F80095">
              <w:t>provisions records of current stock and items used and items required</w:t>
            </w:r>
          </w:p>
          <w:p w:rsidR="00000000" w:rsidP="00F80095">
            <w:pPr>
              <w:pStyle w:val="ListBullet"/>
              <w:rPr>
                <w:lang w:val="en-NZ"/>
              </w:rPr>
            </w:pPr>
            <w:r w:rsidRPr="00F80095">
              <w:t>staff work roster.</w:t>
            </w:r>
          </w:p>
        </w:tc>
      </w:tr>
      <w:tr w:rsidTr="009A752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r w:rsidRPr="00F80095">
              <w:rPr>
                <w:rStyle w:val="BoldandItalics"/>
              </w:rPr>
              <w:t>Characteristics of animal behaviour</w:t>
            </w:r>
            <w:r w:rsidRPr="00F80095">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095" w:rsidP="00F80095">
            <w:pPr>
              <w:pStyle w:val="ListBullet"/>
            </w:pPr>
            <w:r w:rsidRPr="00F80095">
              <w:t>indicators of stress:</w:t>
            </w:r>
          </w:p>
          <w:p w:rsidR="00000000" w:rsidRPr="00F80095" w:rsidP="00F80095">
            <w:pPr>
              <w:pStyle w:val="ListBullet2"/>
            </w:pPr>
            <w:r w:rsidRPr="00F80095">
              <w:t>aggressive behaviour</w:t>
            </w:r>
          </w:p>
          <w:p w:rsidR="00000000" w:rsidRPr="00F80095" w:rsidP="00F80095">
            <w:pPr>
              <w:pStyle w:val="ListBullet2"/>
            </w:pPr>
            <w:r w:rsidRPr="00F80095">
              <w:t>subdued behaviour</w:t>
            </w:r>
          </w:p>
          <w:p w:rsidR="00000000" w:rsidRPr="00F80095" w:rsidP="00F80095">
            <w:pPr>
              <w:pStyle w:val="ListBullet2"/>
            </w:pPr>
            <w:r w:rsidRPr="00F80095">
              <w:t>trembling</w:t>
            </w:r>
          </w:p>
          <w:p w:rsidR="00000000" w:rsidRPr="00F80095" w:rsidP="00F80095">
            <w:pPr>
              <w:pStyle w:val="ListBullet2"/>
            </w:pPr>
            <w:r w:rsidRPr="00F80095">
              <w:t>vocalisation</w:t>
            </w:r>
          </w:p>
          <w:p w:rsidR="00000000" w:rsidRPr="00F80095" w:rsidP="00F80095">
            <w:pPr>
              <w:pStyle w:val="ListBullet"/>
            </w:pPr>
            <w:r w:rsidRPr="00F80095">
              <w:t>confidence and willingness to be approached gestures:</w:t>
            </w:r>
          </w:p>
          <w:p w:rsidR="00000000" w:rsidRPr="00F80095" w:rsidP="00F80095">
            <w:pPr>
              <w:pStyle w:val="ListBullet2"/>
            </w:pPr>
            <w:r w:rsidRPr="00F80095">
              <w:t>relaxed body tone and tail wagging</w:t>
            </w:r>
          </w:p>
          <w:p w:rsidR="00000000" w:rsidRPr="00F80095" w:rsidP="00F80095">
            <w:pPr>
              <w:pStyle w:val="ListBullet2"/>
            </w:pPr>
            <w:r w:rsidRPr="00F80095">
              <w:t>standing still or remaining sitting or laying down when approached</w:t>
            </w:r>
          </w:p>
          <w:p w:rsidR="00000000" w:rsidRPr="00F80095" w:rsidP="00F80095">
            <w:pPr>
              <w:pStyle w:val="ListBullet"/>
            </w:pPr>
            <w:r w:rsidRPr="00F80095">
              <w:t>defensive gestures:</w:t>
            </w:r>
          </w:p>
          <w:p w:rsidR="00000000" w:rsidRPr="00F80095" w:rsidP="00F80095">
            <w:pPr>
              <w:pStyle w:val="ListBullet2"/>
            </w:pPr>
            <w:r w:rsidRPr="00F80095">
              <w:t>defending territory, other animals or food</w:t>
            </w:r>
          </w:p>
          <w:p w:rsidR="00000000" w:rsidRPr="00F80095" w:rsidP="00F80095">
            <w:pPr>
              <w:pStyle w:val="ListBullet2"/>
            </w:pPr>
            <w:r w:rsidRPr="00F80095">
              <w:t>growling, barking, hissing and spi</w:t>
            </w:r>
            <w:r w:rsidRPr="00F80095">
              <w:t>tting</w:t>
            </w:r>
          </w:p>
          <w:p w:rsidR="00000000" w:rsidRPr="00F80095" w:rsidP="00F80095">
            <w:pPr>
              <w:pStyle w:val="ListBullet2"/>
            </w:pPr>
            <w:r w:rsidRPr="00F80095">
              <w:t>hair on topline being raised</w:t>
            </w:r>
          </w:p>
          <w:p w:rsidR="00000000" w:rsidRPr="00F80095" w:rsidP="00F80095">
            <w:pPr>
              <w:pStyle w:val="ListBullet2"/>
            </w:pPr>
            <w:r w:rsidRPr="00F80095">
              <w:t>lunging forward</w:t>
            </w:r>
          </w:p>
          <w:p w:rsidR="00000000" w:rsidRPr="00F80095" w:rsidP="00F80095">
            <w:pPr>
              <w:pStyle w:val="ListBullet2"/>
            </w:pPr>
            <w:r w:rsidRPr="00F80095">
              <w:t>pecking</w:t>
            </w:r>
          </w:p>
          <w:p w:rsidR="00000000" w:rsidRPr="00F80095" w:rsidP="00F80095">
            <w:pPr>
              <w:pStyle w:val="ListBullet2"/>
            </w:pPr>
            <w:r w:rsidRPr="00F80095">
              <w:t>striking out with paws</w:t>
            </w:r>
          </w:p>
          <w:p w:rsidR="00000000" w:rsidRPr="00F80095" w:rsidP="00F80095">
            <w:pPr>
              <w:pStyle w:val="ListBullet"/>
            </w:pPr>
            <w:r w:rsidRPr="00F80095">
              <w:t>submissive gestures:</w:t>
            </w:r>
          </w:p>
          <w:p w:rsidR="00000000" w:rsidRPr="00F80095" w:rsidP="00F80095">
            <w:pPr>
              <w:pStyle w:val="ListBullet2"/>
            </w:pPr>
            <w:r w:rsidRPr="00F80095">
              <w:t>lowering body</w:t>
            </w:r>
          </w:p>
          <w:p w:rsidR="00000000" w:rsidRPr="00F80095" w:rsidP="00F80095">
            <w:pPr>
              <w:pStyle w:val="ListBullet2"/>
            </w:pPr>
            <w:r w:rsidRPr="00F80095">
              <w:t>rolling onto back</w:t>
            </w:r>
          </w:p>
          <w:p w:rsidR="00000000" w:rsidRPr="00F80095" w:rsidP="00F80095">
            <w:pPr>
              <w:pStyle w:val="ListBullet2"/>
            </w:pPr>
            <w:r w:rsidRPr="00F80095">
              <w:t>tail between legs</w:t>
            </w:r>
          </w:p>
          <w:p w:rsidR="00000000" w:rsidRPr="00F80095" w:rsidP="00F80095">
            <w:pPr>
              <w:pStyle w:val="ListBullet2"/>
            </w:pPr>
            <w:r w:rsidRPr="00F80095">
              <w:t>turning away from handler.</w:t>
            </w:r>
          </w:p>
        </w:tc>
      </w:tr>
    </w:tbl>
    <w:p w:rsidR="009A7528" w:rsidP="00F80095">
      <w:pPr>
        <w:pStyle w:val="BodyText"/>
      </w:pPr>
    </w:p>
    <w:p w:rsidR="009A7528" w:rsidP="00F80095">
      <w:pPr>
        <w:pStyle w:val="BodyText"/>
      </w:pPr>
    </w:p>
    <w:p w:rsidR="00000000" w:rsidRPr="00F80095" w:rsidP="00F80095">
      <w:pPr>
        <w:pStyle w:val="Heading1"/>
      </w:pPr>
      <w:bookmarkStart w:id="12" w:name="O_452232"/>
      <w:bookmarkEnd w:id="12"/>
      <w:r w:rsidRPr="00F80095">
        <w:t>Unit Sector(s)</w:t>
      </w:r>
    </w:p>
    <w:tbl>
      <w:tblPr>
        <w:tblW w:w="0" w:type="auto"/>
        <w:tblLayout w:type="fixed"/>
        <w:tblCellMar>
          <w:left w:w="62" w:type="dxa"/>
          <w:right w:w="62" w:type="dxa"/>
        </w:tblCellMar>
        <w:tblLook w:val="0000"/>
      </w:tblPr>
      <w:tblGrid>
        <w:gridCol w:w="2617"/>
        <w:gridCol w:w="5905"/>
      </w:tblGrid>
      <w:tr w:rsidTr="009A7528">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r w:rsidRPr="00F80095">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095" w:rsidP="00F80095">
            <w:pPr>
              <w:pStyle w:val="BodyText"/>
            </w:pPr>
            <w:r w:rsidRPr="00F80095">
              <w:t>General animal studies</w:t>
            </w:r>
          </w:p>
        </w:tc>
      </w:tr>
    </w:tbl>
    <w:p w:rsidR="00000000" w:rsidRPr="00F80095" w:rsidP="00F80095">
      <w:pPr>
        <w:pStyle w:val="BodyText"/>
      </w:pPr>
    </w:p>
    <w:p w:rsidR="00000000" w:rsidRPr="00F80095" w:rsidP="00F80095">
      <w:pPr>
        <w:pStyle w:val="AllowPageBreak"/>
      </w:pPr>
    </w:p>
    <w:p w:rsidR="00000000" w:rsidRPr="00F80095" w:rsidP="00F80095">
      <w:pPr>
        <w:pStyle w:val="Heading1"/>
      </w:pPr>
      <w:bookmarkStart w:id="13" w:name="O_452245"/>
      <w:bookmarkEnd w:id="13"/>
      <w:r w:rsidRPr="00F80095">
        <w:t>Competency field</w:t>
      </w:r>
    </w:p>
    <w:tbl>
      <w:tblPr>
        <w:tblW w:w="0" w:type="auto"/>
        <w:tblLayout w:type="fixed"/>
        <w:tblCellMar>
          <w:left w:w="62" w:type="dxa"/>
          <w:right w:w="62" w:type="dxa"/>
        </w:tblCellMar>
        <w:tblLook w:val="0000"/>
      </w:tblPr>
      <w:tblGrid>
        <w:gridCol w:w="2784"/>
        <w:gridCol w:w="5738"/>
      </w:tblGrid>
      <w:tr w:rsidTr="009A752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r w:rsidRPr="00F8009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095" w:rsidP="00F80095">
            <w:pPr>
              <w:pStyle w:val="BodyText"/>
            </w:pPr>
          </w:p>
        </w:tc>
      </w:tr>
    </w:tbl>
    <w:p w:rsidR="00000000" w:rsidRPr="00F80095" w:rsidP="00F80095">
      <w:pPr>
        <w:pStyle w:val="BodyText"/>
      </w:pPr>
    </w:p>
    <w:p w:rsidR="00000000" w:rsidRPr="00F80095" w:rsidP="00F80095">
      <w:pPr>
        <w:pStyle w:val="AllowPageBreak"/>
      </w:pPr>
    </w:p>
    <w:p w:rsidR="00000000" w:rsidRPr="00F80095" w:rsidP="00F80095">
      <w:pPr>
        <w:pStyle w:val="Heading1"/>
      </w:pPr>
      <w:bookmarkStart w:id="14" w:name="O_452244"/>
      <w:bookmarkEnd w:id="14"/>
      <w:r w:rsidRPr="00F80095">
        <w:t>Co-requisite units</w:t>
      </w:r>
    </w:p>
    <w:tbl>
      <w:tblPr>
        <w:tblW w:w="0" w:type="auto"/>
        <w:tblLayout w:type="fixed"/>
        <w:tblCellMar>
          <w:left w:w="62" w:type="dxa"/>
          <w:right w:w="62" w:type="dxa"/>
        </w:tblCellMar>
        <w:tblLook w:val="0000"/>
      </w:tblPr>
      <w:tblGrid>
        <w:gridCol w:w="2641"/>
        <w:gridCol w:w="1322"/>
        <w:gridCol w:w="4559"/>
      </w:tblGrid>
      <w:tr w:rsidTr="009A752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r w:rsidRPr="00F8009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p>
        </w:tc>
      </w:tr>
      <w:tr w:rsidTr="009A75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095">
            <w:pPr>
              <w:pStyle w:val="BodyText"/>
              <w:rPr>
                <w:lang w:val="en-NZ"/>
              </w:rPr>
            </w:pPr>
          </w:p>
        </w:tc>
      </w:tr>
      <w:tr w:rsidTr="009A75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095" w:rsidP="00F80095">
            <w:pPr>
              <w:pStyle w:val="BodyText"/>
            </w:pPr>
          </w:p>
        </w:tc>
      </w:tr>
    </w:tbl>
    <w:p w:rsidR="00000000" w:rsidRPr="00F80095" w:rsidP="00F80095">
      <w:pPr>
        <w:pStyle w:val="BodyText"/>
      </w:pPr>
    </w:p>
    <w:p w:rsidR="00000000" w:rsidRPr="00F80095" w:rsidP="00F80095"/>
    <w:sectPr w:rsidSect="00F800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0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7528" w:rsidP="009A75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0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528" w:rsidP="00F800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A7528" w:rsidP="00F800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A7528" w:rsidP="00F800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0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7528" w:rsidP="009A75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0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528" w:rsidP="00F80095">
    <w:pPr>
      <w:pStyle w:val="Header"/>
      <w:framePr w:wrap="around"/>
    </w:pPr>
    <w:r>
      <w:fldChar w:fldCharType="begin"/>
    </w:r>
    <w:r>
      <w:instrText xml:space="preserve"> TITLE   \* MERGEFORMAT </w:instrText>
    </w:r>
    <w:r>
      <w:fldChar w:fldCharType="separate"/>
    </w:r>
    <w:r>
      <w:t>ACMGAS103A Assist in the care of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A7528" w:rsidP="00F800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A23D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28AA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F213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0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0095"/>
    <w:pPr>
      <w:spacing w:before="360" w:after="60"/>
      <w:outlineLvl w:val="0"/>
    </w:pPr>
    <w:rPr>
      <w:sz w:val="32"/>
    </w:rPr>
  </w:style>
  <w:style w:type="paragraph" w:styleId="Heading2">
    <w:name w:val="heading 2"/>
    <w:basedOn w:val="HeadingBase"/>
    <w:next w:val="BodyText"/>
    <w:link w:val="Heading2Char"/>
    <w:qFormat/>
    <w:rsid w:val="00F80095"/>
    <w:pPr>
      <w:keepLines/>
      <w:spacing w:before="240" w:after="120"/>
      <w:outlineLvl w:val="1"/>
    </w:pPr>
    <w:rPr>
      <w:sz w:val="28"/>
      <w:szCs w:val="40"/>
    </w:rPr>
  </w:style>
  <w:style w:type="paragraph" w:styleId="Heading3">
    <w:name w:val="heading 3"/>
    <w:basedOn w:val="HeadingBase"/>
    <w:next w:val="BodyText"/>
    <w:link w:val="Heading3Char"/>
    <w:qFormat/>
    <w:rsid w:val="00F80095"/>
    <w:pPr>
      <w:spacing w:before="180" w:after="120"/>
      <w:outlineLvl w:val="2"/>
    </w:pPr>
    <w:rPr>
      <w:spacing w:val="-10"/>
      <w:kern w:val="32"/>
    </w:rPr>
  </w:style>
  <w:style w:type="paragraph" w:styleId="Heading4">
    <w:name w:val="heading 4"/>
    <w:basedOn w:val="HeadingBase"/>
    <w:next w:val="BodyText"/>
    <w:link w:val="Heading4Char"/>
    <w:qFormat/>
    <w:rsid w:val="00F80095"/>
    <w:pPr>
      <w:spacing w:before="160" w:after="120"/>
      <w:outlineLvl w:val="3"/>
    </w:pPr>
    <w:rPr>
      <w:sz w:val="22"/>
    </w:rPr>
  </w:style>
  <w:style w:type="paragraph" w:styleId="Heading5">
    <w:name w:val="heading 5"/>
    <w:basedOn w:val="HeadingBase"/>
    <w:next w:val="Normal"/>
    <w:link w:val="Heading5Char"/>
    <w:qFormat/>
    <w:rsid w:val="00F80095"/>
    <w:pPr>
      <w:spacing w:before="80"/>
      <w:outlineLvl w:val="4"/>
    </w:pPr>
    <w:rPr>
      <w:color w:val="918585"/>
      <w:sz w:val="20"/>
    </w:rPr>
  </w:style>
  <w:style w:type="paragraph" w:styleId="Heading6">
    <w:name w:val="heading 6"/>
    <w:basedOn w:val="HeadingBase"/>
    <w:next w:val="Normal"/>
    <w:link w:val="Heading6Char"/>
    <w:qFormat/>
    <w:rsid w:val="00F80095"/>
    <w:pPr>
      <w:spacing w:before="60"/>
      <w:outlineLvl w:val="5"/>
    </w:pPr>
    <w:rPr>
      <w:color w:val="918585"/>
      <w:sz w:val="20"/>
    </w:rPr>
  </w:style>
  <w:style w:type="paragraph" w:styleId="Heading7">
    <w:name w:val="heading 7"/>
    <w:basedOn w:val="Normal"/>
    <w:next w:val="Normal"/>
    <w:link w:val="Heading7Char"/>
    <w:qFormat/>
    <w:rsid w:val="00F80095"/>
    <w:pPr>
      <w:ind w:left="720"/>
      <w:outlineLvl w:val="6"/>
    </w:pPr>
    <w:rPr>
      <w:i/>
    </w:rPr>
  </w:style>
  <w:style w:type="paragraph" w:styleId="Heading8">
    <w:name w:val="heading 8"/>
    <w:basedOn w:val="Normal"/>
    <w:next w:val="Normal"/>
    <w:link w:val="Heading8Char"/>
    <w:qFormat/>
    <w:rsid w:val="00F80095"/>
    <w:pPr>
      <w:ind w:left="720"/>
      <w:outlineLvl w:val="7"/>
    </w:pPr>
    <w:rPr>
      <w:i/>
    </w:rPr>
  </w:style>
  <w:style w:type="paragraph" w:styleId="Heading9">
    <w:name w:val="heading 9"/>
    <w:basedOn w:val="Normal"/>
    <w:next w:val="Normal"/>
    <w:link w:val="Heading9Char"/>
    <w:qFormat/>
    <w:rsid w:val="00F80095"/>
    <w:pPr>
      <w:ind w:left="720"/>
      <w:outlineLvl w:val="8"/>
    </w:pPr>
    <w:rPr>
      <w:i/>
    </w:rPr>
  </w:style>
  <w:style w:type="character" w:default="1" w:styleId="DefaultParagraphFont">
    <w:name w:val="Default Paragraph Font"/>
    <w:uiPriority w:val="1"/>
    <w:unhideWhenUsed/>
    <w:rsid w:val="00F800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095"/>
  </w:style>
  <w:style w:type="character" w:customStyle="1" w:styleId="Heading1Char">
    <w:name w:val="Heading 1 Char"/>
    <w:basedOn w:val="DefaultParagraphFont"/>
    <w:link w:val="Heading1"/>
    <w:rsid w:val="00F80095"/>
    <w:rPr>
      <w:rFonts w:ascii="Times New Roman" w:eastAsia="Times New Roman" w:hAnsi="Times New Roman" w:cs="Times New Roman"/>
      <w:b/>
      <w:sz w:val="32"/>
      <w:szCs w:val="20"/>
      <w:lang w:eastAsia="en-US"/>
    </w:rPr>
  </w:style>
  <w:style w:type="paragraph" w:styleId="BodyText">
    <w:name w:val="Body Text"/>
    <w:basedOn w:val="Normal"/>
    <w:link w:val="BodyTextChar"/>
    <w:rsid w:val="00F800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0095"/>
    <w:rPr>
      <w:rFonts w:ascii="Times New Roman" w:eastAsia="Times New Roman" w:hAnsi="Times New Roman" w:cs="Times New Roman"/>
      <w:sz w:val="24"/>
      <w:lang w:val="en-US" w:eastAsia="en-US"/>
    </w:rPr>
  </w:style>
  <w:style w:type="paragraph" w:styleId="Footer">
    <w:name w:val="footer"/>
    <w:basedOn w:val="Normal"/>
    <w:link w:val="FooterChar"/>
    <w:rsid w:val="00F800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095"/>
    <w:rPr>
      <w:rFonts w:ascii="Times New Roman" w:eastAsia="Times New Roman" w:hAnsi="Times New Roman" w:cs="Times New Roman"/>
      <w:sz w:val="16"/>
      <w:lang w:val="en-US" w:eastAsia="en-US"/>
    </w:rPr>
  </w:style>
  <w:style w:type="paragraph" w:styleId="List">
    <w:name w:val="List"/>
    <w:basedOn w:val="BodyText"/>
    <w:next w:val="BodyText"/>
    <w:rsid w:val="00F80095"/>
    <w:pPr>
      <w:tabs>
        <w:tab w:val="left" w:pos="340"/>
      </w:tabs>
      <w:spacing w:before="60" w:after="60"/>
      <w:ind w:left="340" w:hanging="340"/>
    </w:pPr>
  </w:style>
  <w:style w:type="paragraph" w:styleId="ListBullet">
    <w:name w:val="List Bullet"/>
    <w:basedOn w:val="List"/>
    <w:rsid w:val="00F80095"/>
    <w:pPr>
      <w:numPr>
        <w:numId w:val="13"/>
      </w:numPr>
      <w:tabs>
        <w:tab w:val="clear" w:pos="340"/>
      </w:tabs>
      <w:spacing w:before="40" w:after="40"/>
    </w:pPr>
  </w:style>
  <w:style w:type="character" w:customStyle="1" w:styleId="SpecialBold">
    <w:name w:val="Special Bold"/>
    <w:basedOn w:val="DefaultParagraphFont"/>
    <w:rsid w:val="00F80095"/>
    <w:rPr>
      <w:b/>
      <w:spacing w:val="0"/>
    </w:rPr>
  </w:style>
  <w:style w:type="paragraph" w:styleId="ListBullet2">
    <w:name w:val="List Bullet 2"/>
    <w:basedOn w:val="List2"/>
    <w:rsid w:val="00F80095"/>
    <w:pPr>
      <w:numPr>
        <w:numId w:val="14"/>
      </w:numPr>
      <w:tabs>
        <w:tab w:val="clear" w:pos="680"/>
      </w:tabs>
    </w:pPr>
  </w:style>
  <w:style w:type="paragraph" w:styleId="Header">
    <w:name w:val="header"/>
    <w:basedOn w:val="Normal"/>
    <w:link w:val="HeaderChar"/>
    <w:rsid w:val="00F800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0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0095"/>
    <w:pPr>
      <w:spacing w:before="240" w:after="120"/>
      <w:outlineLvl w:val="0"/>
    </w:pPr>
    <w:rPr>
      <w:rFonts w:ascii="Times New Roman" w:hAnsi="Times New Roman"/>
      <w:b/>
      <w:sz w:val="28"/>
    </w:rPr>
  </w:style>
  <w:style w:type="paragraph" w:customStyle="1" w:styleId="AllowPageBreak">
    <w:name w:val="AllowPageBreak"/>
    <w:rsid w:val="00F800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0095"/>
    <w:pPr>
      <w:tabs>
        <w:tab w:val="left" w:pos="680"/>
      </w:tabs>
      <w:spacing w:before="60" w:after="60"/>
      <w:ind w:left="680" w:hanging="340"/>
    </w:pPr>
  </w:style>
  <w:style w:type="character" w:customStyle="1" w:styleId="BoldandItalics">
    <w:name w:val="Bold and Italics"/>
    <w:qFormat/>
    <w:rsid w:val="00F80095"/>
    <w:rPr>
      <w:b/>
      <w:i/>
      <w:u w:val="none"/>
    </w:rPr>
  </w:style>
  <w:style w:type="character" w:customStyle="1" w:styleId="Heading2Char">
    <w:name w:val="Heading 2 Char"/>
    <w:basedOn w:val="DefaultParagraphFont"/>
    <w:link w:val="Heading2"/>
    <w:rsid w:val="00F800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0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0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0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0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0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00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0095"/>
    <w:rPr>
      <w:rFonts w:ascii="Courier New" w:eastAsia="Times New Roman" w:hAnsi="Courier New" w:cs="Times New Roman"/>
      <w:i/>
      <w:szCs w:val="20"/>
      <w:lang w:val="en-US" w:eastAsia="en-US"/>
    </w:rPr>
  </w:style>
  <w:style w:type="paragraph" w:customStyle="1" w:styleId="HeadingBase">
    <w:name w:val="Heading Base"/>
    <w:rsid w:val="00F800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095"/>
    <w:pPr>
      <w:tabs>
        <w:tab w:val="right" w:leader="dot" w:pos="9072"/>
      </w:tabs>
      <w:ind w:left="567"/>
    </w:pPr>
    <w:rPr>
      <w:szCs w:val="22"/>
    </w:rPr>
  </w:style>
  <w:style w:type="paragraph" w:customStyle="1" w:styleId="TOCBase">
    <w:name w:val="TOC Base"/>
    <w:rsid w:val="00F800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095"/>
    <w:pPr>
      <w:tabs>
        <w:tab w:val="right" w:leader="dot" w:pos="9072"/>
      </w:tabs>
      <w:spacing w:before="40" w:after="40"/>
      <w:ind w:left="284"/>
    </w:pPr>
    <w:rPr>
      <w:rFonts w:ascii="Times New Roman" w:hAnsi="Times New Roman"/>
    </w:rPr>
  </w:style>
  <w:style w:type="paragraph" w:styleId="TOC1">
    <w:name w:val="toc 1"/>
    <w:basedOn w:val="TOCBase"/>
    <w:next w:val="Normal"/>
    <w:rsid w:val="00F800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0095"/>
    <w:pPr>
      <w:spacing w:before="5040"/>
      <w:jc w:val="center"/>
    </w:pPr>
    <w:rPr>
      <w:sz w:val="48"/>
      <w:szCs w:val="72"/>
      <w:lang w:val="en-US"/>
    </w:rPr>
  </w:style>
  <w:style w:type="character" w:customStyle="1" w:styleId="TitleChar">
    <w:name w:val="Title Char"/>
    <w:basedOn w:val="DefaultParagraphFont"/>
    <w:link w:val="Title"/>
    <w:rsid w:val="00F800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095"/>
    <w:pPr>
      <w:tabs>
        <w:tab w:val="left" w:pos="3600"/>
        <w:tab w:val="left" w:pos="3958"/>
      </w:tabs>
    </w:pPr>
  </w:style>
  <w:style w:type="paragraph" w:customStyle="1" w:styleId="Note">
    <w:name w:val="Note"/>
    <w:basedOn w:val="BodyText"/>
    <w:rsid w:val="00F800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095"/>
    <w:pPr>
      <w:framePr w:wrap="auto" w:hAnchor="text" w:y="6049"/>
    </w:pPr>
    <w:rPr>
      <w:color w:val="000000"/>
      <w:sz w:val="40"/>
    </w:rPr>
  </w:style>
  <w:style w:type="paragraph" w:customStyle="1" w:styleId="TOCTitle">
    <w:name w:val="TOCTitle"/>
    <w:basedOn w:val="Heading1"/>
    <w:rsid w:val="00F80095"/>
    <w:pPr>
      <w:spacing w:after="240"/>
      <w:jc w:val="center"/>
      <w:outlineLvl w:val="9"/>
    </w:pPr>
    <w:rPr>
      <w:caps/>
    </w:rPr>
  </w:style>
  <w:style w:type="paragraph" w:customStyle="1" w:styleId="Version">
    <w:name w:val="Version"/>
    <w:rsid w:val="00F800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0095"/>
    <w:pPr>
      <w:keepNext w:val="0"/>
      <w:tabs>
        <w:tab w:val="right" w:pos="4176"/>
      </w:tabs>
      <w:ind w:left="198" w:hanging="198"/>
    </w:pPr>
    <w:rPr>
      <w:rFonts w:ascii="Garamond" w:hAnsi="Garamond"/>
    </w:rPr>
  </w:style>
  <w:style w:type="paragraph" w:styleId="IndexHeading">
    <w:name w:val="index heading"/>
    <w:basedOn w:val="Normal"/>
    <w:next w:val="Index1"/>
    <w:semiHidden/>
    <w:rsid w:val="00F80095"/>
    <w:pPr>
      <w:spacing w:before="120" w:after="120"/>
    </w:pPr>
    <w:rPr>
      <w:rFonts w:ascii="Arial" w:hAnsi="Arial"/>
      <w:b/>
      <w:color w:val="918585"/>
      <w:sz w:val="24"/>
    </w:rPr>
  </w:style>
  <w:style w:type="paragraph" w:customStyle="1" w:styleId="Chapter">
    <w:name w:val="Chapter"/>
    <w:basedOn w:val="Normal"/>
    <w:rsid w:val="00F80095"/>
    <w:pPr>
      <w:spacing w:before="240"/>
    </w:pPr>
    <w:rPr>
      <w:rFonts w:ascii="Times New Roman" w:hAnsi="Times New Roman"/>
      <w:smallCaps/>
      <w:spacing w:val="80"/>
      <w:sz w:val="28"/>
    </w:rPr>
  </w:style>
  <w:style w:type="paragraph" w:customStyle="1" w:styleId="InChapter">
    <w:name w:val="InChapter"/>
    <w:basedOn w:val="Heading3"/>
    <w:rsid w:val="00F80095"/>
    <w:pPr>
      <w:spacing w:after="240"/>
      <w:outlineLvl w:val="9"/>
    </w:pPr>
    <w:rPr>
      <w:noProof/>
    </w:rPr>
  </w:style>
  <w:style w:type="paragraph" w:styleId="Index2">
    <w:name w:val="index 2"/>
    <w:basedOn w:val="Normal"/>
    <w:next w:val="Normal"/>
    <w:semiHidden/>
    <w:rsid w:val="00F80095"/>
    <w:pPr>
      <w:tabs>
        <w:tab w:val="right" w:pos="4176"/>
      </w:tabs>
      <w:ind w:left="568" w:hanging="284"/>
    </w:pPr>
    <w:rPr>
      <w:rFonts w:ascii="Garamond" w:hAnsi="Garamond"/>
    </w:rPr>
  </w:style>
  <w:style w:type="paragraph" w:customStyle="1" w:styleId="Byline">
    <w:name w:val="Byline"/>
    <w:rsid w:val="00F800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095"/>
    <w:pPr>
      <w:tabs>
        <w:tab w:val="clear" w:pos="3600"/>
        <w:tab w:val="clear" w:pos="3958"/>
      </w:tabs>
      <w:jc w:val="right"/>
    </w:pPr>
  </w:style>
  <w:style w:type="character" w:styleId="Emphasis">
    <w:name w:val="Emphasis"/>
    <w:basedOn w:val="DefaultParagraphFont"/>
    <w:qFormat/>
    <w:rsid w:val="00F80095"/>
    <w:rPr>
      <w:i/>
    </w:rPr>
  </w:style>
  <w:style w:type="paragraph" w:styleId="Caption">
    <w:name w:val="caption"/>
    <w:basedOn w:val="BodyText"/>
    <w:next w:val="Normal"/>
    <w:qFormat/>
    <w:rsid w:val="00F80095"/>
    <w:pPr>
      <w:framePr w:w="2268" w:hSpace="181" w:vSpace="181" w:wrap="around" w:vAnchor="text" w:hAnchor="page" w:x="1135" w:y="285" w:anchorLock="1"/>
    </w:pPr>
    <w:rPr>
      <w:i/>
    </w:rPr>
  </w:style>
  <w:style w:type="paragraph" w:customStyle="1" w:styleId="MiniTOCTitle">
    <w:name w:val="MiniTOCTitle"/>
    <w:basedOn w:val="Heading4"/>
    <w:rsid w:val="00F80095"/>
    <w:pPr>
      <w:spacing w:before="240"/>
      <w:outlineLvl w:val="9"/>
    </w:pPr>
    <w:rPr>
      <w:noProof/>
      <w:sz w:val="24"/>
    </w:rPr>
  </w:style>
  <w:style w:type="paragraph" w:customStyle="1" w:styleId="MiniTOCItem">
    <w:name w:val="MiniTOCItem"/>
    <w:basedOn w:val="ListBullet"/>
    <w:rsid w:val="00F80095"/>
    <w:pPr>
      <w:numPr>
        <w:numId w:val="0"/>
      </w:numPr>
      <w:tabs>
        <w:tab w:val="right" w:leader="dot" w:pos="6521"/>
      </w:tabs>
      <w:spacing w:before="0" w:after="0"/>
    </w:pPr>
  </w:style>
  <w:style w:type="paragraph" w:customStyle="1" w:styleId="TOFTitle">
    <w:name w:val="TOFTitle"/>
    <w:basedOn w:val="TOCTitle"/>
    <w:rsid w:val="00F80095"/>
  </w:style>
  <w:style w:type="paragraph" w:styleId="TableofFigures">
    <w:name w:val="table of figures"/>
    <w:basedOn w:val="Normal"/>
    <w:next w:val="Normal"/>
    <w:semiHidden/>
    <w:rsid w:val="00F80095"/>
    <w:pPr>
      <w:tabs>
        <w:tab w:val="right" w:leader="dot" w:pos="9072"/>
      </w:tabs>
      <w:ind w:left="970" w:hanging="403"/>
    </w:pPr>
    <w:rPr>
      <w:rFonts w:ascii="Times New Roman" w:hAnsi="Times New Roman"/>
      <w:b/>
    </w:rPr>
  </w:style>
  <w:style w:type="paragraph" w:styleId="ListNumber">
    <w:name w:val="List Number"/>
    <w:basedOn w:val="List"/>
    <w:rsid w:val="00F80095"/>
    <w:pPr>
      <w:numPr>
        <w:numId w:val="11"/>
      </w:numPr>
    </w:pPr>
  </w:style>
  <w:style w:type="character" w:customStyle="1" w:styleId="WingdingSymbols">
    <w:name w:val="Wingding Symbols"/>
    <w:rsid w:val="00F80095"/>
    <w:rPr>
      <w:rFonts w:ascii="Wingdings" w:hAnsi="Wingdings"/>
    </w:rPr>
  </w:style>
  <w:style w:type="paragraph" w:customStyle="1" w:styleId="TableHeading">
    <w:name w:val="Table Heading"/>
    <w:basedOn w:val="HeadingBase"/>
    <w:rsid w:val="00F80095"/>
    <w:pPr>
      <w:keepLines/>
      <w:pBdr>
        <w:bottom w:val="single" w:sz="6" w:space="1" w:color="918585"/>
      </w:pBdr>
      <w:spacing w:before="240"/>
    </w:pPr>
  </w:style>
  <w:style w:type="character" w:customStyle="1" w:styleId="HotSpot">
    <w:name w:val="HotSpot"/>
    <w:rsid w:val="00F80095"/>
    <w:rPr>
      <w:color w:val="0033CC"/>
      <w:u w:val="none"/>
    </w:rPr>
  </w:style>
  <w:style w:type="paragraph" w:customStyle="1" w:styleId="BodyTextRight">
    <w:name w:val="Body Text Right"/>
    <w:basedOn w:val="BodyText"/>
    <w:rsid w:val="00F80095"/>
    <w:pPr>
      <w:spacing w:before="0" w:after="0"/>
      <w:jc w:val="right"/>
    </w:pPr>
  </w:style>
  <w:style w:type="paragraph" w:styleId="Index3">
    <w:name w:val="index 3"/>
    <w:basedOn w:val="ListNumber2"/>
    <w:next w:val="Normal"/>
    <w:semiHidden/>
    <w:rsid w:val="00F80095"/>
    <w:pPr>
      <w:numPr>
        <w:numId w:val="0"/>
      </w:numPr>
      <w:tabs>
        <w:tab w:val="right" w:leader="dot" w:pos="4176"/>
      </w:tabs>
    </w:pPr>
  </w:style>
  <w:style w:type="paragraph" w:styleId="ListNumber2">
    <w:name w:val="List Number 2"/>
    <w:basedOn w:val="List2"/>
    <w:rsid w:val="00F80095"/>
    <w:pPr>
      <w:numPr>
        <w:numId w:val="10"/>
      </w:numPr>
      <w:tabs>
        <w:tab w:val="clear" w:pos="1060"/>
      </w:tabs>
    </w:pPr>
  </w:style>
  <w:style w:type="paragraph" w:customStyle="1" w:styleId="MarginNote">
    <w:name w:val="Margin Note"/>
    <w:basedOn w:val="BodyText"/>
    <w:rsid w:val="00F800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0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0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0095"/>
    <w:rPr>
      <w:sz w:val="32"/>
    </w:rPr>
  </w:style>
  <w:style w:type="paragraph" w:customStyle="1" w:styleId="HeadingProcedure">
    <w:name w:val="Heading Procedure"/>
    <w:basedOn w:val="HeadingBase"/>
    <w:next w:val="Normal"/>
    <w:rsid w:val="00F80095"/>
    <w:pPr>
      <w:tabs>
        <w:tab w:val="left" w:pos="0"/>
      </w:tabs>
      <w:spacing w:before="120" w:after="60"/>
    </w:pPr>
    <w:rPr>
      <w:i/>
      <w:color w:val="918585"/>
      <w:sz w:val="22"/>
    </w:rPr>
  </w:style>
  <w:style w:type="paragraph" w:customStyle="1" w:styleId="TableBodyText">
    <w:name w:val="Table Body Text"/>
    <w:basedOn w:val="BodyText"/>
    <w:rsid w:val="00F80095"/>
    <w:pPr>
      <w:spacing w:before="60" w:after="60"/>
    </w:pPr>
  </w:style>
  <w:style w:type="paragraph" w:styleId="ListContinue">
    <w:name w:val="List Continue"/>
    <w:basedOn w:val="List"/>
    <w:rsid w:val="00F80095"/>
    <w:pPr>
      <w:ind w:firstLine="0"/>
    </w:pPr>
  </w:style>
  <w:style w:type="paragraph" w:customStyle="1" w:styleId="ListNote">
    <w:name w:val="List Note"/>
    <w:basedOn w:val="List"/>
    <w:rsid w:val="00F80095"/>
    <w:pPr>
      <w:pBdr>
        <w:top w:val="single" w:sz="6" w:space="2" w:color="918585"/>
        <w:bottom w:val="single" w:sz="6" w:space="2" w:color="918585"/>
      </w:pBdr>
      <w:tabs>
        <w:tab w:val="left" w:pos="1021"/>
      </w:tabs>
      <w:ind w:firstLine="0"/>
    </w:pPr>
  </w:style>
  <w:style w:type="paragraph" w:customStyle="1" w:styleId="Warning">
    <w:name w:val="Warning"/>
    <w:basedOn w:val="BodyText"/>
    <w:rsid w:val="00F80095"/>
    <w:pPr>
      <w:shd w:val="clear" w:color="auto" w:fill="D9D9D9"/>
      <w:tabs>
        <w:tab w:val="left" w:pos="992"/>
      </w:tabs>
      <w:ind w:left="119" w:right="119"/>
    </w:pPr>
    <w:rPr>
      <w:sz w:val="20"/>
    </w:rPr>
  </w:style>
  <w:style w:type="paragraph" w:customStyle="1" w:styleId="MarginIcons">
    <w:name w:val="Margin Icons"/>
    <w:basedOn w:val="BodyText"/>
    <w:rsid w:val="00F800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095"/>
    <w:rPr>
      <w:rFonts w:ascii="Courier New" w:hAnsi="Courier New"/>
    </w:rPr>
  </w:style>
  <w:style w:type="paragraph" w:customStyle="1" w:styleId="NoteBullet">
    <w:name w:val="Note Bullet"/>
    <w:basedOn w:val="Note"/>
    <w:rsid w:val="00F80095"/>
    <w:pPr>
      <w:tabs>
        <w:tab w:val="clear" w:pos="680"/>
      </w:tabs>
      <w:spacing w:before="60" w:after="60"/>
    </w:pPr>
  </w:style>
  <w:style w:type="paragraph" w:customStyle="1" w:styleId="SubHeading2">
    <w:name w:val="SubHeading2"/>
    <w:basedOn w:val="HeadingBase"/>
    <w:rsid w:val="00F80095"/>
    <w:pPr>
      <w:spacing w:before="240" w:after="60"/>
    </w:pPr>
    <w:rPr>
      <w:sz w:val="20"/>
    </w:rPr>
  </w:style>
  <w:style w:type="paragraph" w:customStyle="1" w:styleId="SubHeading1">
    <w:name w:val="SubHeading1"/>
    <w:basedOn w:val="HeadingBase"/>
    <w:rsid w:val="00F80095"/>
    <w:pPr>
      <w:spacing w:before="240" w:after="60"/>
    </w:pPr>
    <w:rPr>
      <w:color w:val="918585"/>
      <w:sz w:val="22"/>
    </w:rPr>
  </w:style>
  <w:style w:type="paragraph" w:customStyle="1" w:styleId="SideHeading">
    <w:name w:val="Side Heading"/>
    <w:basedOn w:val="HeadingBase"/>
    <w:rsid w:val="00F800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095"/>
    <w:pPr>
      <w:numPr>
        <w:numId w:val="12"/>
      </w:numPr>
    </w:pPr>
  </w:style>
  <w:style w:type="paragraph" w:styleId="PlainText">
    <w:name w:val="Plain Text"/>
    <w:basedOn w:val="Normal"/>
    <w:link w:val="PlainTextChar"/>
    <w:rsid w:val="00F80095"/>
    <w:rPr>
      <w:sz w:val="20"/>
    </w:rPr>
  </w:style>
  <w:style w:type="character" w:customStyle="1" w:styleId="PlainTextChar">
    <w:name w:val="Plain Text Char"/>
    <w:basedOn w:val="DefaultParagraphFont"/>
    <w:link w:val="PlainText"/>
    <w:rsid w:val="00F800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0095"/>
    <w:rPr>
      <w:b/>
      <w:smallCaps/>
    </w:rPr>
  </w:style>
  <w:style w:type="paragraph" w:customStyle="1" w:styleId="TableListNumber">
    <w:name w:val="Table List Number"/>
    <w:basedOn w:val="ListNumber"/>
    <w:rsid w:val="00F80095"/>
    <w:pPr>
      <w:numPr>
        <w:numId w:val="0"/>
      </w:numPr>
    </w:pPr>
  </w:style>
  <w:style w:type="paragraph" w:styleId="TOC4">
    <w:name w:val="toc 4"/>
    <w:basedOn w:val="TOCBase"/>
    <w:next w:val="Normal"/>
    <w:semiHidden/>
    <w:rsid w:val="00F80095"/>
    <w:pPr>
      <w:tabs>
        <w:tab w:val="right" w:leader="dot" w:pos="9071"/>
      </w:tabs>
      <w:ind w:left="1701"/>
    </w:pPr>
  </w:style>
  <w:style w:type="paragraph" w:customStyle="1" w:styleId="ListAlpha">
    <w:name w:val="List Alpha"/>
    <w:basedOn w:val="List"/>
    <w:rsid w:val="00F80095"/>
    <w:pPr>
      <w:numPr>
        <w:numId w:val="9"/>
      </w:numPr>
    </w:pPr>
  </w:style>
  <w:style w:type="paragraph" w:customStyle="1" w:styleId="ListAlpha2">
    <w:name w:val="List Alpha 2"/>
    <w:basedOn w:val="List2"/>
    <w:rsid w:val="00F80095"/>
    <w:pPr>
      <w:numPr>
        <w:numId w:val="8"/>
      </w:numPr>
    </w:pPr>
  </w:style>
  <w:style w:type="paragraph" w:styleId="List3">
    <w:name w:val="List 3"/>
    <w:basedOn w:val="BodyText"/>
    <w:rsid w:val="00F80095"/>
    <w:pPr>
      <w:tabs>
        <w:tab w:val="left" w:pos="1021"/>
      </w:tabs>
      <w:spacing w:before="60" w:after="60"/>
      <w:ind w:left="1020" w:hanging="340"/>
    </w:pPr>
  </w:style>
  <w:style w:type="paragraph" w:styleId="List4">
    <w:name w:val="List 4"/>
    <w:basedOn w:val="BodyText"/>
    <w:rsid w:val="00F80095"/>
    <w:pPr>
      <w:tabs>
        <w:tab w:val="left" w:pos="1361"/>
      </w:tabs>
      <w:spacing w:before="60" w:after="60"/>
      <w:ind w:left="1361" w:hanging="340"/>
    </w:pPr>
  </w:style>
  <w:style w:type="paragraph" w:styleId="List5">
    <w:name w:val="List 5"/>
    <w:basedOn w:val="BodyText"/>
    <w:rsid w:val="00F80095"/>
    <w:pPr>
      <w:tabs>
        <w:tab w:val="left" w:pos="1701"/>
      </w:tabs>
      <w:spacing w:before="60" w:after="60"/>
      <w:ind w:left="1701" w:hanging="340"/>
    </w:pPr>
  </w:style>
  <w:style w:type="paragraph" w:styleId="ListBullet3">
    <w:name w:val="List Bullet 3"/>
    <w:basedOn w:val="List3"/>
    <w:rsid w:val="00F80095"/>
    <w:pPr>
      <w:numPr>
        <w:numId w:val="15"/>
      </w:numPr>
      <w:tabs>
        <w:tab w:val="clear" w:pos="1021"/>
      </w:tabs>
      <w:ind w:left="1037" w:hanging="357"/>
    </w:pPr>
  </w:style>
  <w:style w:type="paragraph" w:styleId="ListBullet4">
    <w:name w:val="List Bullet 4"/>
    <w:basedOn w:val="List4"/>
    <w:rsid w:val="00F80095"/>
    <w:pPr>
      <w:numPr>
        <w:numId w:val="3"/>
      </w:numPr>
    </w:pPr>
  </w:style>
  <w:style w:type="paragraph" w:styleId="ListBullet5">
    <w:name w:val="List Bullet 5"/>
    <w:basedOn w:val="List5"/>
    <w:rsid w:val="00F80095"/>
    <w:pPr>
      <w:numPr>
        <w:numId w:val="4"/>
      </w:numPr>
    </w:pPr>
  </w:style>
  <w:style w:type="paragraph" w:styleId="ListContinue2">
    <w:name w:val="List Continue 2"/>
    <w:basedOn w:val="List2"/>
    <w:rsid w:val="00F80095"/>
    <w:pPr>
      <w:ind w:firstLine="0"/>
    </w:pPr>
  </w:style>
  <w:style w:type="paragraph" w:styleId="ListContinue3">
    <w:name w:val="List Continue 3"/>
    <w:basedOn w:val="List3"/>
    <w:rsid w:val="00F80095"/>
    <w:pPr>
      <w:ind w:left="1021" w:firstLine="0"/>
    </w:pPr>
  </w:style>
  <w:style w:type="paragraph" w:styleId="ListContinue4">
    <w:name w:val="List Continue 4"/>
    <w:basedOn w:val="List4"/>
    <w:rsid w:val="00F80095"/>
    <w:pPr>
      <w:ind w:firstLine="0"/>
    </w:pPr>
  </w:style>
  <w:style w:type="paragraph" w:styleId="ListContinue5">
    <w:name w:val="List Continue 5"/>
    <w:basedOn w:val="List5"/>
    <w:rsid w:val="00F80095"/>
    <w:pPr>
      <w:ind w:firstLine="0"/>
    </w:pPr>
  </w:style>
  <w:style w:type="paragraph" w:styleId="ListNumber3">
    <w:name w:val="List Number 3"/>
    <w:basedOn w:val="List3"/>
    <w:rsid w:val="00F80095"/>
    <w:pPr>
      <w:numPr>
        <w:numId w:val="5"/>
      </w:numPr>
    </w:pPr>
  </w:style>
  <w:style w:type="paragraph" w:styleId="ListNumber4">
    <w:name w:val="List Number 4"/>
    <w:basedOn w:val="List4"/>
    <w:rsid w:val="00F80095"/>
    <w:pPr>
      <w:numPr>
        <w:numId w:val="6"/>
      </w:numPr>
    </w:pPr>
  </w:style>
  <w:style w:type="paragraph" w:styleId="ListNumber5">
    <w:name w:val="List Number 5"/>
    <w:basedOn w:val="List5"/>
    <w:rsid w:val="00F80095"/>
    <w:pPr>
      <w:numPr>
        <w:numId w:val="7"/>
      </w:numPr>
    </w:pPr>
  </w:style>
  <w:style w:type="paragraph" w:styleId="BlockText">
    <w:name w:val="Block Text"/>
    <w:basedOn w:val="Normal"/>
    <w:rsid w:val="00F80095"/>
    <w:pPr>
      <w:spacing w:after="120"/>
      <w:ind w:left="1440" w:right="1440"/>
    </w:pPr>
  </w:style>
  <w:style w:type="character" w:customStyle="1" w:styleId="Subscript">
    <w:name w:val="Subscript"/>
    <w:basedOn w:val="DefaultParagraphFont"/>
    <w:rsid w:val="00F80095"/>
    <w:rPr>
      <w:sz w:val="16"/>
      <w:vertAlign w:val="subscript"/>
    </w:rPr>
  </w:style>
  <w:style w:type="character" w:customStyle="1" w:styleId="Superscript">
    <w:name w:val="Superscript"/>
    <w:basedOn w:val="DefaultParagraphFont"/>
    <w:rsid w:val="00F80095"/>
    <w:rPr>
      <w:sz w:val="16"/>
      <w:vertAlign w:val="superscript"/>
    </w:rPr>
  </w:style>
  <w:style w:type="character" w:customStyle="1" w:styleId="Symbols">
    <w:name w:val="Symbols"/>
    <w:basedOn w:val="DefaultParagraphFont"/>
    <w:rsid w:val="00F80095"/>
    <w:rPr>
      <w:rFonts w:ascii="Symbol" w:hAnsi="Symbol"/>
    </w:rPr>
  </w:style>
  <w:style w:type="character" w:customStyle="1" w:styleId="MenuOptions">
    <w:name w:val="Menu Options"/>
    <w:basedOn w:val="DefaultParagraphFont"/>
    <w:rsid w:val="00F80095"/>
    <w:rPr>
      <w:rFonts w:ascii="Arial Narrow" w:hAnsi="Arial Narrow"/>
      <w:smallCaps/>
    </w:rPr>
  </w:style>
  <w:style w:type="character" w:customStyle="1" w:styleId="Buttons">
    <w:name w:val="Buttons"/>
    <w:basedOn w:val="DefaultParagraphFont"/>
    <w:rsid w:val="00F80095"/>
    <w:rPr>
      <w:b/>
    </w:rPr>
  </w:style>
  <w:style w:type="character" w:customStyle="1" w:styleId="Underlined">
    <w:name w:val="Underlined"/>
    <w:basedOn w:val="DefaultParagraphFont"/>
    <w:rsid w:val="00F80095"/>
    <w:rPr>
      <w:u w:val="single"/>
    </w:rPr>
  </w:style>
  <w:style w:type="paragraph" w:customStyle="1" w:styleId="TableBodyTextRight">
    <w:name w:val="Table Body Text Right"/>
    <w:basedOn w:val="TableBodyText"/>
    <w:rsid w:val="00F80095"/>
    <w:pPr>
      <w:widowControl w:val="0"/>
      <w:autoSpaceDE w:val="0"/>
      <w:autoSpaceDN w:val="0"/>
      <w:adjustRightInd w:val="0"/>
      <w:jc w:val="right"/>
    </w:pPr>
    <w:rPr>
      <w:rFonts w:cs="Arial"/>
      <w:szCs w:val="18"/>
    </w:rPr>
  </w:style>
  <w:style w:type="paragraph" w:customStyle="1" w:styleId="CopyrightText">
    <w:name w:val="Copyright Text"/>
    <w:basedOn w:val="BodyText"/>
    <w:rsid w:val="00F80095"/>
    <w:rPr>
      <w:sz w:val="18"/>
    </w:rPr>
  </w:style>
  <w:style w:type="paragraph" w:customStyle="1" w:styleId="BodySmallRight">
    <w:name w:val="Body Small Right"/>
    <w:basedOn w:val="BodyTextRight"/>
    <w:rsid w:val="00F80095"/>
    <w:rPr>
      <w:sz w:val="18"/>
      <w:szCs w:val="18"/>
    </w:rPr>
  </w:style>
  <w:style w:type="paragraph" w:customStyle="1" w:styleId="MarginEdition">
    <w:name w:val="Margin Edition"/>
    <w:basedOn w:val="MarginNote"/>
    <w:rsid w:val="00F80095"/>
    <w:pPr>
      <w:spacing w:before="0" w:after="0"/>
    </w:pPr>
    <w:rPr>
      <w:rFonts w:ascii="Times New Roman" w:hAnsi="Times New Roman"/>
      <w:color w:val="999999"/>
    </w:rPr>
  </w:style>
  <w:style w:type="paragraph" w:customStyle="1" w:styleId="Spacer">
    <w:name w:val="Spacer"/>
    <w:basedOn w:val="Normal"/>
    <w:rsid w:val="00F80095"/>
    <w:rPr>
      <w:sz w:val="2"/>
      <w:szCs w:val="2"/>
    </w:rPr>
  </w:style>
  <w:style w:type="character" w:customStyle="1" w:styleId="Small">
    <w:name w:val="Small"/>
    <w:basedOn w:val="DefaultParagraphFont"/>
    <w:rsid w:val="00F80095"/>
    <w:rPr>
      <w:sz w:val="16"/>
    </w:rPr>
  </w:style>
  <w:style w:type="paragraph" w:customStyle="1" w:styleId="WideTable">
    <w:name w:val="Wide Table"/>
    <w:basedOn w:val="Normal"/>
    <w:rsid w:val="00F80095"/>
    <w:pPr>
      <w:ind w:left="-1418"/>
    </w:pPr>
    <w:rPr>
      <w:sz w:val="2"/>
      <w:szCs w:val="2"/>
    </w:rPr>
  </w:style>
  <w:style w:type="character" w:styleId="PageNumber">
    <w:name w:val="page number"/>
    <w:basedOn w:val="DefaultParagraphFont"/>
    <w:rsid w:val="00F80095"/>
  </w:style>
  <w:style w:type="paragraph" w:styleId="Quote">
    <w:name w:val="Quote"/>
    <w:basedOn w:val="Heading1"/>
    <w:link w:val="QuoteChar"/>
    <w:qFormat/>
    <w:rsid w:val="00F80095"/>
    <w:rPr>
      <w:b w:val="0"/>
      <w:sz w:val="72"/>
      <w:szCs w:val="72"/>
      <w:lang w:val="en-NZ"/>
    </w:rPr>
  </w:style>
  <w:style w:type="character" w:customStyle="1" w:styleId="QuoteChar">
    <w:name w:val="Quote Char"/>
    <w:basedOn w:val="DefaultParagraphFont"/>
    <w:link w:val="Quote"/>
    <w:rsid w:val="00F800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095"/>
    <w:pPr>
      <w:pageBreakBefore/>
    </w:pPr>
  </w:style>
  <w:style w:type="paragraph" w:customStyle="1" w:styleId="Border">
    <w:name w:val="Border"/>
    <w:basedOn w:val="Normal"/>
    <w:qFormat/>
    <w:rsid w:val="00F800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095"/>
    <w:rPr>
      <w:b/>
      <w:bCs/>
      <w:i/>
      <w:iCs/>
      <w:color w:val="auto"/>
    </w:rPr>
  </w:style>
  <w:style w:type="paragraph" w:styleId="IntenseQuote">
    <w:name w:val="Intense Quote"/>
    <w:basedOn w:val="Normal"/>
    <w:next w:val="Normal"/>
    <w:link w:val="IntenseQuoteChar"/>
    <w:uiPriority w:val="30"/>
    <w:qFormat/>
    <w:rsid w:val="00F800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0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0095"/>
    <w:rPr>
      <w:smallCaps/>
      <w:color w:val="auto"/>
      <w:u w:val="single"/>
    </w:rPr>
  </w:style>
  <w:style w:type="character" w:styleId="IntenseReference">
    <w:name w:val="Intense Reference"/>
    <w:basedOn w:val="DefaultParagraphFont"/>
    <w:uiPriority w:val="32"/>
    <w:qFormat/>
    <w:rsid w:val="00F80095"/>
    <w:rPr>
      <w:b/>
      <w:bCs/>
      <w:smallCaps/>
      <w:color w:val="auto"/>
      <w:spacing w:val="5"/>
      <w:u w:val="single"/>
    </w:rPr>
  </w:style>
  <w:style w:type="paragraph" w:customStyle="1" w:styleId="2ColumnHeading">
    <w:name w:val="2Column Heading"/>
    <w:basedOn w:val="BodyText"/>
    <w:qFormat/>
    <w:rsid w:val="00F80095"/>
    <w:pPr>
      <w:spacing w:after="60"/>
      <w:ind w:left="-2268"/>
    </w:pPr>
    <w:rPr>
      <w:b/>
    </w:rPr>
  </w:style>
  <w:style w:type="paragraph" w:customStyle="1" w:styleId="Heading1TOC">
    <w:name w:val="Heading1 TOC"/>
    <w:basedOn w:val="Normal"/>
    <w:qFormat/>
    <w:rsid w:val="00F80095"/>
    <w:pPr>
      <w:spacing w:before="240" w:after="120"/>
    </w:pPr>
    <w:rPr>
      <w:rFonts w:ascii="Times New Roman" w:hAnsi="Times New Roman"/>
      <w:b/>
      <w:sz w:val="32"/>
    </w:rPr>
  </w:style>
  <w:style w:type="paragraph" w:customStyle="1" w:styleId="Heading2TOC">
    <w:name w:val="Heading2 TOC"/>
    <w:basedOn w:val="Normal"/>
    <w:qFormat/>
    <w:rsid w:val="00F80095"/>
    <w:pPr>
      <w:spacing w:before="240" w:after="60"/>
    </w:pPr>
    <w:rPr>
      <w:rFonts w:ascii="Times New Roman" w:hAnsi="Times New Roman"/>
      <w:b/>
      <w:sz w:val="28"/>
    </w:rPr>
  </w:style>
  <w:style w:type="character" w:customStyle="1" w:styleId="Underline">
    <w:name w:val="Underline"/>
    <w:basedOn w:val="DefaultParagraphFont"/>
    <w:qFormat/>
    <w:rsid w:val="00F80095"/>
    <w:rPr>
      <w:u w:val="single"/>
    </w:rPr>
  </w:style>
  <w:style w:type="paragraph" w:styleId="BalloonText">
    <w:name w:val="Balloon Text"/>
    <w:basedOn w:val="Normal"/>
    <w:link w:val="BalloonTextChar"/>
    <w:rsid w:val="00F80095"/>
    <w:rPr>
      <w:rFonts w:ascii="Tahoma" w:hAnsi="Tahoma" w:cs="Tahoma"/>
      <w:sz w:val="16"/>
      <w:szCs w:val="16"/>
    </w:rPr>
  </w:style>
  <w:style w:type="character" w:customStyle="1" w:styleId="BalloonTextChar">
    <w:name w:val="Balloon Text Char"/>
    <w:basedOn w:val="DefaultParagraphFont"/>
    <w:link w:val="BalloonText"/>
    <w:rsid w:val="00F800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00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00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1539</Words>
  <Characters>9486</Characters>
  <Application>Microsoft Office Word</Application>
  <DocSecurity>0</DocSecurity>
  <Lines>330</Lines>
  <Paragraphs>160</Paragraphs>
  <ScaleCrop>false</ScaleCrop>
  <Company>Author-it Software Corporation Ltd.</Company>
  <LinksUpToDate>false</LinksUpToDate>
  <CharactersWithSpaces>10947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ACMGAS103A Assist in the care of animals</dc:title>
  <dc:subject>Approved</dc:subject>
  <dc:creator>AgriFood Skills Australia</dc:creator>
  <cp:keywords>Revision Number: 2</cp:keywords>
  <dc:description>Copyright © 1996-2007 Author-it Software Corporation Ltd., all rights reserved.</dc:description>
  <cp:lastModifiedBy>Windows User</cp:lastModifiedBy>
  <cp:revision>3</cp:revision>
  <dcterms:created xsi:type="dcterms:W3CDTF">2012-05-26T12:34:00Z</dcterms:created>
  <dcterms:modified xsi:type="dcterms:W3CDTF">2012-05-26T12:34:00Z</dcterms:modified>
</cp:coreProperties>
</file>