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3C6" w:rsidP="002803C6">
      <w:pPr>
        <w:pStyle w:val="Title"/>
      </w:pPr>
      <w:bookmarkStart w:id="0" w:name="_GoBack"/>
      <w:bookmarkEnd w:id="0"/>
      <w:r>
        <w:fldChar w:fldCharType="begin"/>
      </w:r>
      <w:r>
        <w:instrText xml:space="preserve"> TITLE   \* MERGEFORMAT </w:instrText>
      </w:r>
      <w:r>
        <w:fldChar w:fldCharType="separate"/>
      </w:r>
      <w:r>
        <w:t>ACMGAS101A Investigate job opportunities in animal care and related industries</w:t>
      </w:r>
      <w:r>
        <w:fldChar w:fldCharType="end"/>
      </w:r>
    </w:p>
    <w:p w:rsidR="002803C6" w:rsidP="002803C6">
      <w:pPr>
        <w:pStyle w:val="Version"/>
        <w:sectPr w:rsidSect="007E2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2560" w:rsidP="007E2560">
      <w:pPr>
        <w:pStyle w:val="SuperHeading"/>
      </w:pPr>
      <w:r w:rsidRPr="007E2560">
        <w:t>ACMGAS101A Investigate job opportunities in animal care and related industries</w:t>
      </w:r>
    </w:p>
    <w:p w:rsidR="00000000" w:rsidRPr="007E2560" w:rsidP="007E2560">
      <w:pPr>
        <w:pStyle w:val="SuperHeading"/>
      </w:pPr>
    </w:p>
    <w:p w:rsidR="00000000" w:rsidRPr="007E2560" w:rsidP="007E2560">
      <w:pPr>
        <w:pStyle w:val="Heading1"/>
      </w:pPr>
      <w:bookmarkStart w:id="1" w:name="O_58035"/>
      <w:bookmarkEnd w:id="1"/>
      <w:r w:rsidRPr="007E2560">
        <w:t>Modification History</w:t>
      </w:r>
    </w:p>
    <w:p w:rsidR="00000000" w:rsidRPr="007E2560" w:rsidP="007E2560">
      <w:pPr>
        <w:pStyle w:val="BodyText"/>
      </w:pPr>
      <w:r w:rsidRPr="007E2560">
        <w:t>Not applicable.</w:t>
      </w:r>
    </w:p>
    <w:p w:rsidR="00000000" w:rsidRPr="007E2560" w:rsidP="007E2560">
      <w:pPr>
        <w:pStyle w:val="AllowPageBreak"/>
      </w:pPr>
    </w:p>
    <w:p w:rsidR="00000000" w:rsidRPr="007E2560" w:rsidP="007E2560">
      <w:pPr>
        <w:pStyle w:val="Heading1"/>
      </w:pPr>
      <w:bookmarkStart w:id="2" w:name="O_58036"/>
      <w:bookmarkEnd w:id="2"/>
      <w:r w:rsidRPr="007E2560">
        <w:t>Unit Descriptor</w:t>
      </w:r>
    </w:p>
    <w:tbl>
      <w:tblPr>
        <w:tblW w:w="0" w:type="auto"/>
        <w:tblLayout w:type="fixed"/>
        <w:tblCellMar>
          <w:left w:w="62" w:type="dxa"/>
          <w:right w:w="62" w:type="dxa"/>
        </w:tblCellMar>
        <w:tblLook w:val="0000"/>
      </w:tblPr>
      <w:tblGrid>
        <w:gridCol w:w="2657"/>
        <w:gridCol w:w="5865"/>
      </w:tblGrid>
      <w:tr w:rsidTr="002803C6">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Unit</w:t>
            </w:r>
            <w:r w:rsidRPr="007E2560">
              <w:rPr>
                <w:rStyle w:val="SpecialBold"/>
              </w:rPr>
              <w:t xml:space="preserve">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This unit of competency covers the introductory process of investigating work activities undertaken by a cross section of animal care and management businesses and evaluating employment opportunities.</w:t>
            </w:r>
          </w:p>
          <w:p w:rsidR="00000000" w:rsidRPr="007E2560" w:rsidP="007E2560">
            <w:pPr>
              <w:pStyle w:val="BodyText"/>
            </w:pPr>
          </w:p>
          <w:p w:rsidR="00000000" w:rsidRPr="007E2560" w:rsidP="007E2560">
            <w:pPr>
              <w:pStyle w:val="BodyText"/>
            </w:pPr>
            <w:r w:rsidRPr="007E2560">
              <w:t>No licensing, legislative, regulatory or c</w:t>
            </w:r>
            <w:r w:rsidRPr="007E2560">
              <w:t>ertification requirements apply to this unit at the time of publication.</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3" w:name="O_58037"/>
      <w:bookmarkEnd w:id="3"/>
      <w:r w:rsidRPr="007E2560">
        <w:t>Application of the Unit</w:t>
      </w:r>
    </w:p>
    <w:tbl>
      <w:tblPr>
        <w:tblW w:w="0" w:type="auto"/>
        <w:tblLayout w:type="fixed"/>
        <w:tblCellMar>
          <w:left w:w="62" w:type="dxa"/>
          <w:right w:w="62" w:type="dxa"/>
        </w:tblCellMar>
        <w:tblLook w:val="0000"/>
      </w:tblPr>
      <w:tblGrid>
        <w:gridCol w:w="2752"/>
        <w:gridCol w:w="5770"/>
      </w:tblGrid>
      <w:tr w:rsidTr="002803C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This unit is applicable to new entrants to the animal care and management industry. Animal care may occur in a wide variety of animal care workplaces, including retail pet stores, kennels, catteries, aviaries, aquariums, shelters, zoos and others.</w:t>
            </w:r>
          </w:p>
          <w:p w:rsidR="00000000" w:rsidRPr="007E2560" w:rsidP="007E2560">
            <w:pPr>
              <w:pStyle w:val="BodyText"/>
            </w:pPr>
          </w:p>
          <w:p w:rsidR="00000000" w:rsidRPr="007E2560" w:rsidP="007E2560">
            <w:pPr>
              <w:pStyle w:val="BodyText"/>
            </w:pPr>
            <w:r w:rsidRPr="007E2560">
              <w:t>In addi</w:t>
            </w:r>
            <w:r w:rsidRPr="007E2560">
              <w:t>tion to legal and ethical responsibilities, all units of competency in the ACM10 Animal Care and Management Training Package have the requirement for animals to be handled gently and calmly. The individual is required to exhibit appropriate care for animal</w:t>
            </w:r>
            <w:r w:rsidRPr="007E2560">
              <w:t>s so that stress and discomfort is minimised.</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4" w:name="O_58038"/>
      <w:bookmarkEnd w:id="4"/>
      <w:r w:rsidRPr="007E2560">
        <w:t>Licensing/Regulatory Information</w:t>
      </w:r>
    </w:p>
    <w:p w:rsidR="00000000" w:rsidRPr="007E2560" w:rsidP="007E2560">
      <w:pPr>
        <w:pStyle w:val="BodyText"/>
      </w:pPr>
      <w:r w:rsidRPr="007E2560">
        <w:t>Not applicable.</w:t>
      </w:r>
    </w:p>
    <w:p w:rsidR="00000000" w:rsidRPr="007E2560" w:rsidP="007E2560">
      <w:pPr>
        <w:pStyle w:val="AllowPageBreak"/>
      </w:pPr>
    </w:p>
    <w:p w:rsidR="00000000" w:rsidRPr="007E2560" w:rsidP="007E2560">
      <w:pPr>
        <w:pStyle w:val="Heading1"/>
      </w:pPr>
      <w:bookmarkStart w:id="5" w:name="O_58039"/>
      <w:bookmarkEnd w:id="5"/>
      <w:r w:rsidRPr="007E2560">
        <w:t>Pre-Requisites</w:t>
      </w:r>
    </w:p>
    <w:tbl>
      <w:tblPr>
        <w:tblW w:w="0" w:type="auto"/>
        <w:tblLayout w:type="fixed"/>
        <w:tblCellMar>
          <w:left w:w="62" w:type="dxa"/>
          <w:right w:w="62" w:type="dxa"/>
        </w:tblCellMar>
        <w:tblLook w:val="0000"/>
      </w:tblPr>
      <w:tblGrid>
        <w:gridCol w:w="2775"/>
        <w:gridCol w:w="1295"/>
        <w:gridCol w:w="4452"/>
      </w:tblGrid>
      <w:tr w:rsidTr="002803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p>
        </w:tc>
      </w:tr>
      <w:tr w:rsidTr="002803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p>
        </w:tc>
      </w:tr>
      <w:tr w:rsidTr="002803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6" w:name="O_58040"/>
      <w:bookmarkEnd w:id="6"/>
      <w:r w:rsidRPr="007E2560">
        <w:t>Employability Skills Information</w:t>
      </w:r>
    </w:p>
    <w:tbl>
      <w:tblPr>
        <w:tblW w:w="0" w:type="auto"/>
        <w:tblLayout w:type="fixed"/>
        <w:tblCellMar>
          <w:left w:w="62" w:type="dxa"/>
          <w:right w:w="62" w:type="dxa"/>
        </w:tblCellMar>
        <w:tblLook w:val="0000"/>
      </w:tblPr>
      <w:tblGrid>
        <w:gridCol w:w="2802"/>
        <w:gridCol w:w="5720"/>
      </w:tblGrid>
      <w:tr w:rsidTr="002803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This unit contains employability skills.</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7" w:name="O_58041"/>
      <w:bookmarkEnd w:id="7"/>
      <w:r w:rsidRPr="007E2560">
        <w:t>Elements and Performance Criteria Pre-Content</w:t>
      </w:r>
    </w:p>
    <w:tbl>
      <w:tblPr>
        <w:tblW w:w="0" w:type="auto"/>
        <w:tblLayout w:type="fixed"/>
        <w:tblCellMar>
          <w:left w:w="62" w:type="dxa"/>
          <w:right w:w="62" w:type="dxa"/>
        </w:tblCellMar>
        <w:tblLook w:val="0000"/>
      </w:tblPr>
      <w:tblGrid>
        <w:gridCol w:w="2547"/>
        <w:gridCol w:w="5975"/>
      </w:tblGrid>
      <w:tr w:rsidTr="002803C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Performance criteria describe the performance needed to demonstrate achievement of the</w:t>
            </w:r>
            <w:r w:rsidRPr="007E256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8" w:name="O_58042"/>
      <w:bookmarkEnd w:id="8"/>
      <w:r w:rsidRPr="007E2560">
        <w:t>Elements and</w:t>
      </w:r>
      <w:r w:rsidRPr="007E2560">
        <w:t xml:space="preserve"> Performance Criteria</w:t>
      </w:r>
    </w:p>
    <w:tbl>
      <w:tblPr>
        <w:tblW w:w="0" w:type="auto"/>
        <w:tblLayout w:type="fixed"/>
        <w:tblCellMar>
          <w:left w:w="62" w:type="dxa"/>
          <w:right w:w="62" w:type="dxa"/>
        </w:tblCellMar>
        <w:tblLook w:val="0000"/>
      </w:tblPr>
      <w:tblGrid>
        <w:gridCol w:w="2547"/>
        <w:gridCol w:w="5975"/>
      </w:tblGrid>
      <w:tr w:rsidTr="002803C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PERFORMANCE CRITERIA</w:t>
            </w:r>
          </w:p>
        </w:tc>
      </w:tr>
      <w:tr w:rsidTr="002803C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List"/>
              <w:rPr>
                <w:lang w:val="en-NZ"/>
              </w:rPr>
            </w:pPr>
            <w:r w:rsidRPr="007E2560">
              <w:t>1.</w:t>
            </w:r>
            <w:r w:rsidRPr="007E2560">
              <w:tab/>
              <w:t>Identify the sectors of the animal care and related industries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2"/>
            </w:pPr>
            <w:r w:rsidRPr="007E2560">
              <w:t>1.1.</w:t>
            </w:r>
            <w:r w:rsidRPr="007E2560">
              <w:tab/>
              <w:t>Categories of animal care employment are described.</w:t>
            </w:r>
          </w:p>
          <w:p w:rsidR="00000000" w:rsidRPr="007E2560" w:rsidP="007E2560">
            <w:pPr>
              <w:pStyle w:val="List2"/>
            </w:pPr>
            <w:r w:rsidRPr="007E2560">
              <w:t>1.2.</w:t>
            </w:r>
            <w:r w:rsidRPr="007E2560">
              <w:tab/>
              <w:t xml:space="preserve">Structure of </w:t>
            </w:r>
            <w:r w:rsidRPr="007E2560">
              <w:rPr>
                <w:rStyle w:val="BoldandItalics"/>
              </w:rPr>
              <w:t>animal care industry sectors</w:t>
            </w:r>
            <w:r w:rsidRPr="007E2560">
              <w:t xml:space="preserve"> is outlined.</w:t>
            </w:r>
          </w:p>
          <w:p w:rsidR="00000000" w:rsidP="007E2560">
            <w:pPr>
              <w:pStyle w:val="List2"/>
              <w:rPr>
                <w:lang w:val="en-NZ"/>
              </w:rPr>
            </w:pPr>
            <w:r w:rsidRPr="007E2560">
              <w:t>1.3.</w:t>
            </w:r>
            <w:r w:rsidRPr="007E2560">
              <w:tab/>
            </w:r>
            <w:r w:rsidRPr="007E2560">
              <w:rPr>
                <w:rStyle w:val="BoldandItalics"/>
              </w:rPr>
              <w:t>Functionality</w:t>
            </w:r>
            <w:r w:rsidRPr="007E2560">
              <w:t xml:space="preserve"> within each animal care sector is identified.</w:t>
            </w:r>
          </w:p>
        </w:tc>
      </w:tr>
      <w:tr w:rsidTr="002803C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List"/>
              <w:rPr>
                <w:lang w:val="en-NZ"/>
              </w:rPr>
            </w:pPr>
            <w:r w:rsidRPr="007E2560">
              <w:t>2.</w:t>
            </w:r>
            <w:r w:rsidRPr="007E2560">
              <w:tab/>
              <w:t>Profile animal care and related industries employment opportunities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2"/>
            </w:pPr>
            <w:r w:rsidRPr="007E2560">
              <w:t>2.1.</w:t>
            </w:r>
            <w:r w:rsidRPr="007E2560">
              <w:tab/>
              <w:t>Number of people employed in animal care is investigated.</w:t>
            </w:r>
          </w:p>
          <w:p w:rsidR="00000000" w:rsidRPr="007E2560" w:rsidP="007E2560">
            <w:pPr>
              <w:pStyle w:val="List2"/>
            </w:pPr>
            <w:r w:rsidRPr="007E2560">
              <w:t>2.2.</w:t>
            </w:r>
            <w:r w:rsidRPr="007E2560">
              <w:tab/>
              <w:t>General working conditions in functional areas of animal care are des</w:t>
            </w:r>
            <w:r w:rsidRPr="007E2560">
              <w:t>cribed.</w:t>
            </w:r>
          </w:p>
          <w:p w:rsidR="00000000" w:rsidP="007E2560">
            <w:pPr>
              <w:pStyle w:val="List2"/>
              <w:rPr>
                <w:lang w:val="en-NZ"/>
              </w:rPr>
            </w:pPr>
            <w:r w:rsidRPr="007E2560">
              <w:t>2.3.</w:t>
            </w:r>
            <w:r w:rsidRPr="007E2560">
              <w:tab/>
              <w:t>Employment opportunities in animal care and related industries are investigated.</w:t>
            </w:r>
          </w:p>
        </w:tc>
      </w:tr>
      <w:tr w:rsidTr="002803C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List"/>
              <w:rPr>
                <w:lang w:val="en-NZ"/>
              </w:rPr>
            </w:pPr>
            <w:r w:rsidRPr="007E2560">
              <w:t>3.</w:t>
            </w:r>
            <w:r w:rsidRPr="007E2560">
              <w:tab/>
              <w:t>Explore animal care workplaces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2"/>
            </w:pPr>
            <w:r w:rsidRPr="007E2560">
              <w:t>3.1.</w:t>
            </w:r>
            <w:r w:rsidRPr="007E2560">
              <w:tab/>
              <w:t>Animal care industry workplaces are visited.</w:t>
            </w:r>
          </w:p>
          <w:p w:rsidR="00000000" w:rsidRPr="007E2560" w:rsidP="007E2560">
            <w:pPr>
              <w:pStyle w:val="List2"/>
            </w:pPr>
            <w:r w:rsidRPr="007E2560">
              <w:t>3.2.</w:t>
            </w:r>
            <w:r w:rsidRPr="007E2560">
              <w:tab/>
              <w:t>Instructions and relevant regulations are followed during workplace visi</w:t>
            </w:r>
            <w:r w:rsidRPr="007E2560">
              <w:t>ts.</w:t>
            </w:r>
          </w:p>
          <w:p w:rsidR="00000000" w:rsidRPr="007E2560" w:rsidP="007E2560">
            <w:pPr>
              <w:pStyle w:val="List2"/>
            </w:pPr>
            <w:r w:rsidRPr="007E2560">
              <w:t>3.3.</w:t>
            </w:r>
            <w:r w:rsidRPr="007E2560">
              <w:tab/>
              <w:t>Role of staff at animal care workplaces (visited) are identified.</w:t>
            </w:r>
          </w:p>
          <w:p w:rsidR="00000000" w:rsidP="007E2560">
            <w:pPr>
              <w:pStyle w:val="List2"/>
              <w:rPr>
                <w:lang w:val="en-NZ"/>
              </w:rPr>
            </w:pPr>
            <w:r w:rsidRPr="007E2560">
              <w:t>3.4.</w:t>
            </w:r>
            <w:r w:rsidRPr="007E2560">
              <w:tab/>
              <w:t xml:space="preserve">Specific </w:t>
            </w:r>
            <w:r w:rsidRPr="007E2560">
              <w:rPr>
                <w:rStyle w:val="BoldandItalics"/>
              </w:rPr>
              <w:t>conduct and presentation</w:t>
            </w:r>
            <w:r w:rsidRPr="007E2560">
              <w:t xml:space="preserve"> standards required in workplaces (visited) are identified, including </w:t>
            </w:r>
            <w:r w:rsidRPr="007E2560">
              <w:rPr>
                <w:rStyle w:val="BoldandItalics"/>
              </w:rPr>
              <w:t>animal welfare</w:t>
            </w:r>
            <w:r w:rsidRPr="007E2560">
              <w:t xml:space="preserve"> and ethics requirements.</w:t>
            </w:r>
          </w:p>
        </w:tc>
      </w:tr>
      <w:tr w:rsidTr="002803C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List"/>
              <w:rPr>
                <w:lang w:val="en-NZ"/>
              </w:rPr>
            </w:pPr>
            <w:r w:rsidRPr="007E2560">
              <w:t>4.</w:t>
            </w:r>
            <w:r w:rsidRPr="007E2560">
              <w:tab/>
            </w:r>
            <w:r w:rsidRPr="007E2560">
              <w:t>Develop resume and job application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2"/>
            </w:pPr>
            <w:r w:rsidRPr="007E2560">
              <w:t>4.1.</w:t>
            </w:r>
            <w:r w:rsidRPr="007E2560">
              <w:tab/>
              <w:t>Resume and job application formats are accessed to identify required content and appropriate styles.</w:t>
            </w:r>
          </w:p>
          <w:p w:rsidR="00000000" w:rsidRPr="007E2560" w:rsidP="007E2560">
            <w:pPr>
              <w:pStyle w:val="List2"/>
            </w:pPr>
            <w:r w:rsidRPr="007E2560">
              <w:t>4.2.</w:t>
            </w:r>
            <w:r w:rsidRPr="007E2560">
              <w:tab/>
              <w:t>Draft resume and job application, targeting one of the workplaces visited, is developed.</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9" w:name="O_58043"/>
      <w:bookmarkEnd w:id="9"/>
      <w:r w:rsidRPr="007E2560">
        <w:t>Requ</w:t>
      </w:r>
      <w:r w:rsidRPr="007E2560">
        <w:t>ired Skills and Knowledge</w:t>
      </w:r>
    </w:p>
    <w:tbl>
      <w:tblPr>
        <w:tblW w:w="0" w:type="auto"/>
        <w:tblLayout w:type="fixed"/>
        <w:tblCellMar>
          <w:left w:w="62" w:type="dxa"/>
          <w:right w:w="62" w:type="dxa"/>
        </w:tblCellMar>
        <w:tblLook w:val="0000"/>
      </w:tblPr>
      <w:tblGrid>
        <w:gridCol w:w="8522"/>
      </w:tblGrid>
      <w:tr w:rsidTr="002803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REQUIRED SKILLS AND KNOWLEDGE</w:t>
            </w:r>
          </w:p>
        </w:tc>
      </w:tr>
      <w:tr w:rsidTr="002803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t>This section describes the skills and knowledge required for this unit.</w:t>
            </w:r>
          </w:p>
        </w:tc>
      </w:tr>
      <w:tr w:rsidTr="002803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Required skills</w:t>
            </w:r>
          </w:p>
        </w:tc>
      </w:tr>
      <w:tr w:rsidTr="002803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Bullet"/>
            </w:pPr>
            <w:r w:rsidRPr="007E2560">
              <w:t>investigate animal care industry sectors and identify a range of job roles and related responsibilities</w:t>
            </w:r>
          </w:p>
          <w:p w:rsidR="00000000" w:rsidRPr="007E2560" w:rsidP="007E2560">
            <w:pPr>
              <w:pStyle w:val="ListBullet"/>
            </w:pPr>
            <w:r w:rsidRPr="007E2560">
              <w:t>literacy skills to read and follow instructions related to workplace visits</w:t>
            </w:r>
          </w:p>
          <w:p w:rsidR="00000000" w:rsidRPr="007E2560" w:rsidP="007E2560">
            <w:pPr>
              <w:pStyle w:val="ListBullet"/>
            </w:pPr>
            <w:r w:rsidRPr="007E2560">
              <w:t>oral communication skills/language to communicate effectively with others</w:t>
            </w:r>
          </w:p>
          <w:p w:rsidR="00000000" w:rsidRPr="007E2560" w:rsidP="007E2560">
            <w:pPr>
              <w:pStyle w:val="ListBullet"/>
            </w:pPr>
            <w:r w:rsidRPr="007E2560">
              <w:t>numeracy skills to complete basic calculations related to animal care industry profiles</w:t>
            </w:r>
          </w:p>
          <w:p w:rsidR="00000000" w:rsidP="007E2560">
            <w:pPr>
              <w:pStyle w:val="ListBullet"/>
              <w:rPr>
                <w:lang w:val="en-NZ"/>
              </w:rPr>
            </w:pPr>
            <w:r w:rsidRPr="007E2560">
              <w:t>interpersonal skills to work with and relate to people from a range of cultural, social and religious backgrounds.</w:t>
            </w:r>
          </w:p>
        </w:tc>
      </w:tr>
      <w:tr w:rsidTr="002803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Required knowledge</w:t>
            </w:r>
          </w:p>
        </w:tc>
      </w:tr>
      <w:tr w:rsidTr="002803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Bullet"/>
            </w:pPr>
            <w:r w:rsidRPr="007E2560">
              <w:t>basic legislative and regulatory compliance requirements in animal care workplaces</w:t>
            </w:r>
          </w:p>
          <w:p w:rsidR="00000000" w:rsidRPr="007E2560" w:rsidP="007E2560">
            <w:pPr>
              <w:pStyle w:val="ListBullet"/>
            </w:pPr>
            <w:r w:rsidRPr="007E2560">
              <w:t>conditions of employment in animal ca</w:t>
            </w:r>
            <w:r w:rsidRPr="007E2560">
              <w:t>re sectors</w:t>
            </w:r>
          </w:p>
          <w:p w:rsidR="00000000" w:rsidRPr="007E2560" w:rsidP="007E2560">
            <w:pPr>
              <w:pStyle w:val="ListBullet"/>
            </w:pPr>
            <w:r w:rsidRPr="007E2560">
              <w:t>general job responsibilities in a range of animal care sectors</w:t>
            </w:r>
          </w:p>
          <w:p w:rsidR="00000000" w:rsidRPr="007E2560" w:rsidP="007E2560">
            <w:pPr>
              <w:pStyle w:val="ListBullet"/>
            </w:pPr>
            <w:r w:rsidRPr="007E2560">
              <w:t>general occupational health and safety (OHS) and animal welfare issues in animal care workplaces</w:t>
            </w:r>
          </w:p>
          <w:p w:rsidR="00000000" w:rsidRPr="007E2560" w:rsidP="007E2560">
            <w:pPr>
              <w:pStyle w:val="ListBullet"/>
            </w:pPr>
            <w:r w:rsidRPr="007E2560">
              <w:t>industry dress code and behaviour standards</w:t>
            </w:r>
          </w:p>
          <w:p w:rsidR="00000000" w:rsidRPr="007E2560" w:rsidP="007E2560">
            <w:pPr>
              <w:pStyle w:val="ListBullet"/>
            </w:pPr>
            <w:r w:rsidRPr="007E2560">
              <w:t>principles of animal welfare and ethics</w:t>
            </w:r>
          </w:p>
          <w:p w:rsidR="00000000" w:rsidRPr="007E2560" w:rsidP="007E2560">
            <w:pPr>
              <w:pStyle w:val="ListBullet"/>
            </w:pPr>
            <w:r w:rsidRPr="007E2560">
              <w:t>r</w:t>
            </w:r>
            <w:r w:rsidRPr="007E2560">
              <w:t>esume and job application formats</w:t>
            </w:r>
          </w:p>
          <w:p w:rsidR="00000000" w:rsidRPr="007E2560" w:rsidP="007E2560">
            <w:pPr>
              <w:pStyle w:val="ListBullet"/>
            </w:pPr>
            <w:r w:rsidRPr="007E2560">
              <w:t>structure of the major animal care industry sectors.</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10" w:name="O_58044"/>
      <w:bookmarkEnd w:id="10"/>
      <w:r w:rsidRPr="007E2560">
        <w:t>Evidence Guide</w:t>
      </w:r>
    </w:p>
    <w:tbl>
      <w:tblPr>
        <w:tblW w:w="9570" w:type="dxa"/>
        <w:tblLayout w:type="fixed"/>
        <w:tblCellMar>
          <w:left w:w="62" w:type="dxa"/>
          <w:right w:w="62" w:type="dxa"/>
        </w:tblCellMar>
        <w:tblLook w:val="0000"/>
      </w:tblPr>
      <w:tblGrid>
        <w:gridCol w:w="3908"/>
        <w:gridCol w:w="5662"/>
      </w:tblGrid>
      <w:tr w:rsidTr="002803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EVIDENCE GUIDE</w:t>
            </w:r>
          </w:p>
        </w:tc>
      </w:tr>
      <w:tr w:rsidTr="002803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t>The Evidence Guide provides advice on assessment and must be read in conjunction with the performance criteria, required skills and knowledge, range statement and the Assessment Guidelines for the Training Package.</w:t>
            </w:r>
          </w:p>
        </w:tc>
      </w:tr>
      <w:tr w:rsidTr="002803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p>
        </w:tc>
      </w:tr>
      <w:tr w:rsidTr="002803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Critical aspec</w:t>
            </w:r>
            <w:r w:rsidRPr="007E256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The evidence required to demonstrate competency in this unit must be relevant to workplace operations and satisfy all of the requirements of the performance criteria, required s</w:t>
            </w:r>
            <w:r w:rsidRPr="007E2560">
              <w:t>kills and knowledge and the range statement of this unit. Assessors should ensure that candidates can:</w:t>
            </w:r>
          </w:p>
          <w:p w:rsidR="00000000" w:rsidRPr="007E2560" w:rsidP="007E2560">
            <w:pPr>
              <w:pStyle w:val="ListBullet"/>
            </w:pPr>
            <w:r w:rsidRPr="007E2560">
              <w:t xml:space="preserve">identify the range of workplaces and employment opportunities in animal care </w:t>
            </w:r>
          </w:p>
          <w:p w:rsidR="00000000" w:rsidRPr="007E2560" w:rsidP="007E2560">
            <w:pPr>
              <w:pStyle w:val="ListBullet"/>
            </w:pPr>
            <w:r w:rsidRPr="007E2560">
              <w:t>determine the structure and scope of animal care industries</w:t>
            </w:r>
          </w:p>
          <w:p w:rsidR="00000000" w:rsidRPr="007E2560" w:rsidP="007E2560">
            <w:pPr>
              <w:pStyle w:val="ListBullet"/>
            </w:pPr>
            <w:r w:rsidRPr="007E2560">
              <w:t>identify the range of job functions and working conditions, including conduct and presentation standards, required in animal care</w:t>
            </w:r>
          </w:p>
          <w:p w:rsidR="00000000" w:rsidRPr="007E2560" w:rsidP="007E2560">
            <w:pPr>
              <w:pStyle w:val="ListBullet"/>
            </w:pPr>
            <w:r w:rsidRPr="007E2560">
              <w:t>evaluate employment opportunities in animal care</w:t>
            </w:r>
          </w:p>
          <w:p w:rsidR="00000000" w:rsidP="007E2560">
            <w:pPr>
              <w:pStyle w:val="ListBullet"/>
              <w:rPr>
                <w:lang w:val="en-NZ"/>
              </w:rPr>
            </w:pPr>
            <w:r w:rsidRPr="007E2560">
              <w:t>develop draft resume and job application.</w:t>
            </w:r>
          </w:p>
        </w:tc>
      </w:tr>
      <w:tr w:rsidTr="002803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 xml:space="preserve">Context of and specific resources </w:t>
            </w:r>
            <w:r w:rsidRPr="007E2560">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t>Assessment of this unit will be assessed in an animal care context with access to the appropriate equipment and/or resources to enable one to demonstrate competence.</w:t>
            </w:r>
          </w:p>
        </w:tc>
      </w:tr>
      <w:tr w:rsidTr="002803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To ensure consistency in one's performance, competenc</w:t>
            </w:r>
            <w:r w:rsidRPr="007E2560">
              <w:t>y should be demonstrated on more than one occasion over a period of time in order to cover a variety of circumstances and where possible, over a number of assessment activities.</w:t>
            </w:r>
          </w:p>
          <w:p w:rsidR="00000000" w:rsidRPr="007E2560" w:rsidP="007E2560">
            <w:pPr>
              <w:pStyle w:val="BodyText"/>
            </w:pPr>
          </w:p>
          <w:p w:rsidR="00000000" w:rsidRPr="007E2560" w:rsidP="007E2560">
            <w:pPr>
              <w:pStyle w:val="BodyText"/>
            </w:pPr>
            <w:r w:rsidRPr="007E2560">
              <w:t>Suggested strategies for this unit are:</w:t>
            </w:r>
          </w:p>
          <w:p w:rsidR="00000000" w:rsidRPr="007E2560" w:rsidP="007E2560">
            <w:pPr>
              <w:pStyle w:val="ListBullet"/>
            </w:pPr>
            <w:r w:rsidRPr="007E2560">
              <w:t>written and/or oral assessment of can</w:t>
            </w:r>
            <w:r w:rsidRPr="007E2560">
              <w:t>didate's required knowledge</w:t>
            </w:r>
          </w:p>
          <w:p w:rsidR="00000000" w:rsidRPr="007E2560" w:rsidP="007E2560">
            <w:pPr>
              <w:pStyle w:val="ListBullet"/>
            </w:pPr>
            <w:r w:rsidRPr="007E2560">
              <w:t>observed, documented and first-hand testimonial evidence of candidate's application of practical tasks</w:t>
            </w:r>
          </w:p>
          <w:p w:rsidR="00000000" w:rsidRPr="007E2560" w:rsidP="007E2560">
            <w:pPr>
              <w:pStyle w:val="ListBullet"/>
            </w:pPr>
            <w:r w:rsidRPr="007E2560">
              <w:t>simulation exercises that reproduce normal work conditions</w:t>
            </w:r>
          </w:p>
          <w:p w:rsidR="00000000" w:rsidRPr="007E2560" w:rsidP="007E2560">
            <w:pPr>
              <w:pStyle w:val="ListBullet"/>
            </w:pPr>
            <w:r w:rsidRPr="007E2560">
              <w:t>third-party evidence</w:t>
            </w:r>
          </w:p>
          <w:p w:rsidR="00000000" w:rsidRPr="007E2560" w:rsidP="007E2560">
            <w:pPr>
              <w:pStyle w:val="ListBullet"/>
            </w:pPr>
            <w:r w:rsidRPr="007E2560">
              <w:t>portfolio.</w:t>
            </w:r>
          </w:p>
          <w:p w:rsidR="00000000" w:rsidRPr="007E2560" w:rsidP="007E2560">
            <w:pPr>
              <w:pStyle w:val="BodyText"/>
            </w:pPr>
          </w:p>
          <w:p w:rsidR="00000000" w:rsidP="007E2560">
            <w:pPr>
              <w:pStyle w:val="BodyText"/>
              <w:rPr>
                <w:lang w:val="en-NZ"/>
              </w:rPr>
            </w:pPr>
            <w:r w:rsidRPr="007E2560">
              <w:t>This unit may be assessed in a ho</w:t>
            </w:r>
            <w:r w:rsidRPr="007E2560">
              <w:t>listic way with other units of competency relevant to the industry sector, workplace and job role.</w:t>
            </w:r>
          </w:p>
        </w:tc>
      </w:tr>
      <w:tr w:rsidTr="002803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7E2560">
              <w:t>than English, youth and people from low socioeconomic backgrounds).</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11" w:name="O_58045"/>
      <w:bookmarkEnd w:id="11"/>
      <w:r w:rsidRPr="007E2560">
        <w:t>Range Statement</w:t>
      </w:r>
    </w:p>
    <w:tbl>
      <w:tblPr>
        <w:tblW w:w="0" w:type="auto"/>
        <w:tblLayout w:type="fixed"/>
        <w:tblCellMar>
          <w:left w:w="62" w:type="dxa"/>
          <w:right w:w="62" w:type="dxa"/>
        </w:tblCellMar>
        <w:tblLook w:val="0000"/>
      </w:tblPr>
      <w:tblGrid>
        <w:gridCol w:w="3471"/>
        <w:gridCol w:w="5051"/>
      </w:tblGrid>
      <w:tr w:rsidTr="002803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RANGE STATEMENT</w:t>
            </w:r>
          </w:p>
        </w:tc>
      </w:tr>
      <w:tr w:rsidTr="002803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t>The range statement relates to the unit of competency as a whole. It allows for different work environments and situations that may affec</w:t>
            </w:r>
            <w:r w:rsidRPr="007E2560">
              <w:t>t performance. Bold italicised wording, if used in the performance criteria, is detailed below. Essential operating conditions that may be present with training and assessment (depending on the work situation, needs of the candidate, accessibility of the i</w:t>
            </w:r>
            <w:r w:rsidRPr="007E2560">
              <w:t>tem, and local industry and regional contexts) may also be included.</w:t>
            </w:r>
          </w:p>
        </w:tc>
      </w:tr>
      <w:tr w:rsidTr="002803C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BoldandItalics"/>
              </w:rPr>
              <w:t>Animal care industry sectors</w:t>
            </w:r>
            <w:r w:rsidRPr="007E256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Bullet"/>
            </w:pPr>
            <w:r w:rsidRPr="007E2560">
              <w:t>animal technology, including biomedical research</w:t>
            </w:r>
          </w:p>
          <w:p w:rsidR="00000000" w:rsidRPr="007E2560" w:rsidP="007E2560">
            <w:pPr>
              <w:pStyle w:val="ListBullet"/>
            </w:pPr>
            <w:r w:rsidRPr="007E2560">
              <w:t>animal control and regulation</w:t>
            </w:r>
          </w:p>
          <w:p w:rsidR="00000000" w:rsidRPr="007E2560" w:rsidP="007E2560">
            <w:pPr>
              <w:pStyle w:val="ListBullet"/>
            </w:pPr>
            <w:r w:rsidRPr="007E2560">
              <w:t>captive animals</w:t>
            </w:r>
          </w:p>
          <w:p w:rsidR="00000000" w:rsidRPr="007E2560" w:rsidP="007E2560">
            <w:pPr>
              <w:pStyle w:val="ListBullet"/>
            </w:pPr>
            <w:r w:rsidRPr="007E2560">
              <w:t>companion animal services</w:t>
            </w:r>
          </w:p>
          <w:p w:rsidR="00000000" w:rsidP="007E2560">
            <w:pPr>
              <w:pStyle w:val="ListBullet"/>
              <w:rPr>
                <w:lang w:val="en-NZ"/>
              </w:rPr>
            </w:pPr>
            <w:r w:rsidRPr="007E2560">
              <w:t>veterinary practices.</w:t>
            </w:r>
          </w:p>
        </w:tc>
      </w:tr>
      <w:tr w:rsidTr="002803C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BoldandItalics"/>
              </w:rPr>
              <w:t>Functionality</w:t>
            </w:r>
            <w:r w:rsidRPr="007E2560">
              <w:t xml:space="preserve"> within each animal care industry sector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Bullet"/>
            </w:pPr>
            <w:r w:rsidRPr="007E2560">
              <w:t>services available in each sector</w:t>
            </w:r>
          </w:p>
          <w:p w:rsidR="00000000" w:rsidRPr="007E2560" w:rsidP="007E2560">
            <w:pPr>
              <w:pStyle w:val="ListBullet"/>
            </w:pPr>
            <w:r w:rsidRPr="007E2560">
              <w:t>relationships between sectors and other industries</w:t>
            </w:r>
          </w:p>
          <w:p w:rsidR="00000000" w:rsidRPr="007E2560" w:rsidP="007E2560">
            <w:pPr>
              <w:pStyle w:val="ListBullet"/>
            </w:pPr>
            <w:r w:rsidRPr="007E2560">
              <w:t>industry work conditions</w:t>
            </w:r>
          </w:p>
          <w:p w:rsidR="00000000" w:rsidRPr="007E2560" w:rsidP="007E2560">
            <w:pPr>
              <w:pStyle w:val="ListBullet"/>
            </w:pPr>
            <w:r w:rsidRPr="007E2560">
              <w:t>legislation that affects the industry</w:t>
            </w:r>
          </w:p>
          <w:p w:rsidR="00000000" w:rsidRPr="007E2560" w:rsidP="007E2560">
            <w:pPr>
              <w:pStyle w:val="ListBullet"/>
            </w:pPr>
            <w:r w:rsidRPr="007E2560">
              <w:t>industrial relations and employment term</w:t>
            </w:r>
            <w:r w:rsidRPr="007E2560">
              <w:t>s and conditions</w:t>
            </w:r>
          </w:p>
          <w:p w:rsidR="00000000" w:rsidRPr="007E2560" w:rsidP="007E2560">
            <w:pPr>
              <w:pStyle w:val="ListBullet"/>
            </w:pPr>
            <w:r w:rsidRPr="007E2560">
              <w:t>career opportunities within the industry</w:t>
            </w:r>
          </w:p>
          <w:p w:rsidR="00000000" w:rsidP="007E2560">
            <w:pPr>
              <w:pStyle w:val="ListBullet"/>
              <w:rPr>
                <w:lang w:val="en-NZ"/>
              </w:rPr>
            </w:pPr>
            <w:r w:rsidRPr="007E2560">
              <w:t>appropriate industry work ethic and quality assurance standards.</w:t>
            </w:r>
          </w:p>
        </w:tc>
      </w:tr>
      <w:tr w:rsidTr="002803C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BoldandItalics"/>
              </w:rPr>
              <w:t>Conduct and presentation</w:t>
            </w:r>
            <w:r w:rsidRPr="007E2560">
              <w:t xml:space="preserve"> that may be relevant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Bullet"/>
            </w:pPr>
            <w:r w:rsidRPr="007E2560">
              <w:t>conduct:</w:t>
            </w:r>
          </w:p>
          <w:p w:rsidR="00000000" w:rsidRPr="007E2560" w:rsidP="007E2560">
            <w:pPr>
              <w:pStyle w:val="ListBullet2"/>
            </w:pPr>
            <w:r w:rsidRPr="007E2560">
              <w:t>safe behaviour when completing work tasks</w:t>
            </w:r>
          </w:p>
          <w:p w:rsidR="00000000" w:rsidRPr="007E2560" w:rsidP="007E2560">
            <w:pPr>
              <w:pStyle w:val="ListBullet2"/>
            </w:pPr>
            <w:r w:rsidRPr="007E2560">
              <w:t>punctuality and courtesy</w:t>
            </w:r>
          </w:p>
          <w:p w:rsidR="00000000" w:rsidRPr="007E2560" w:rsidP="007E2560">
            <w:pPr>
              <w:pStyle w:val="ListBullet2"/>
            </w:pPr>
            <w:r w:rsidRPr="007E2560">
              <w:t>cooperating with others</w:t>
            </w:r>
          </w:p>
          <w:p w:rsidR="00000000" w:rsidRPr="007E2560" w:rsidP="007E2560">
            <w:pPr>
              <w:pStyle w:val="ListBullet2"/>
            </w:pPr>
            <w:r w:rsidRPr="007E2560">
              <w:t>following instructions</w:t>
            </w:r>
          </w:p>
          <w:p w:rsidR="00000000" w:rsidRPr="007E2560" w:rsidP="007E2560">
            <w:pPr>
              <w:pStyle w:val="ListBullet"/>
            </w:pPr>
            <w:r w:rsidRPr="007E2560">
              <w:t>presentation:</w:t>
            </w:r>
          </w:p>
          <w:p w:rsidR="00000000" w:rsidRPr="007E2560" w:rsidP="007E2560">
            <w:pPr>
              <w:pStyle w:val="ListBullet2"/>
            </w:pPr>
            <w:r w:rsidRPr="007E2560">
              <w:t>personal and workplace hygiene</w:t>
            </w:r>
          </w:p>
          <w:p w:rsidR="00000000" w:rsidP="007E2560">
            <w:pPr>
              <w:pStyle w:val="ListBullet2"/>
              <w:rPr>
                <w:lang w:val="en-NZ"/>
              </w:rPr>
            </w:pPr>
            <w:r w:rsidRPr="007E2560">
              <w:t>wearing personal protective clothing.</w:t>
            </w:r>
          </w:p>
        </w:tc>
      </w:tr>
      <w:tr w:rsidTr="002803C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BoldandItalics"/>
              </w:rPr>
              <w:t>Animal welfare requirements</w:t>
            </w:r>
            <w:r w:rsidRPr="007E256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ListBullet"/>
            </w:pPr>
            <w:r w:rsidRPr="007E2560">
              <w:t>adequate housing, nutrition and stock levels</w:t>
            </w:r>
          </w:p>
          <w:p w:rsidR="00000000" w:rsidRPr="007E2560" w:rsidP="007E2560">
            <w:pPr>
              <w:pStyle w:val="ListBullet"/>
            </w:pPr>
            <w:r w:rsidRPr="007E2560">
              <w:t>compliance to appropriate state or territory legislation and regulations and international conventions</w:t>
            </w:r>
          </w:p>
          <w:p w:rsidR="00000000" w:rsidRPr="007E2560" w:rsidP="007E2560">
            <w:pPr>
              <w:pStyle w:val="ListBullet"/>
            </w:pPr>
            <w:r w:rsidRPr="007E2560">
              <w:t>enrichment opportunities</w:t>
            </w:r>
          </w:p>
          <w:p w:rsidR="00000000" w:rsidRPr="007E2560" w:rsidP="007E2560">
            <w:pPr>
              <w:pStyle w:val="ListBullet"/>
            </w:pPr>
            <w:r w:rsidRPr="007E2560">
              <w:t>the absence of pests and vermin</w:t>
            </w:r>
          </w:p>
          <w:p w:rsidR="00000000" w:rsidRPr="007E2560" w:rsidP="007E2560">
            <w:pPr>
              <w:pStyle w:val="ListBullet"/>
            </w:pPr>
            <w:r w:rsidRPr="007E2560">
              <w:t>the compatibility of species and breeds.</w:t>
            </w:r>
          </w:p>
        </w:tc>
      </w:tr>
    </w:tbl>
    <w:p w:rsidR="002803C6" w:rsidP="007E2560">
      <w:pPr>
        <w:pStyle w:val="BodyText"/>
      </w:pPr>
    </w:p>
    <w:p w:rsidR="002803C6" w:rsidP="007E2560">
      <w:pPr>
        <w:pStyle w:val="BodyText"/>
      </w:pPr>
    </w:p>
    <w:p w:rsidR="00000000" w:rsidRPr="007E2560" w:rsidP="007E2560">
      <w:pPr>
        <w:pStyle w:val="Heading1"/>
      </w:pPr>
      <w:bookmarkStart w:id="12" w:name="O_58046"/>
      <w:bookmarkEnd w:id="12"/>
      <w:r w:rsidRPr="007E2560">
        <w:t>Unit Sector(s)</w:t>
      </w:r>
    </w:p>
    <w:tbl>
      <w:tblPr>
        <w:tblW w:w="0" w:type="auto"/>
        <w:tblLayout w:type="fixed"/>
        <w:tblCellMar>
          <w:left w:w="62" w:type="dxa"/>
          <w:right w:w="62" w:type="dxa"/>
        </w:tblCellMar>
        <w:tblLook w:val="0000"/>
      </w:tblPr>
      <w:tblGrid>
        <w:gridCol w:w="2621"/>
        <w:gridCol w:w="5901"/>
      </w:tblGrid>
      <w:tr w:rsidTr="002803C6">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r w:rsidRPr="007E2560">
              <w:t>Animal studies</w:t>
            </w: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13" w:name="O_153116"/>
      <w:bookmarkEnd w:id="13"/>
      <w:r w:rsidRPr="007E2560">
        <w:t>Competency field</w:t>
      </w:r>
    </w:p>
    <w:tbl>
      <w:tblPr>
        <w:tblW w:w="0" w:type="auto"/>
        <w:tblLayout w:type="fixed"/>
        <w:tblCellMar>
          <w:left w:w="62" w:type="dxa"/>
          <w:right w:w="62" w:type="dxa"/>
        </w:tblCellMar>
        <w:tblLook w:val="0000"/>
      </w:tblPr>
      <w:tblGrid>
        <w:gridCol w:w="2784"/>
        <w:gridCol w:w="5738"/>
      </w:tblGrid>
      <w:tr w:rsidTr="002803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p>
        </w:tc>
      </w:tr>
    </w:tbl>
    <w:p w:rsidR="00000000" w:rsidRPr="007E2560" w:rsidP="007E2560">
      <w:pPr>
        <w:pStyle w:val="BodyText"/>
      </w:pPr>
    </w:p>
    <w:p w:rsidR="00000000" w:rsidRPr="007E2560" w:rsidP="007E2560">
      <w:pPr>
        <w:pStyle w:val="AllowPageBreak"/>
      </w:pPr>
    </w:p>
    <w:p w:rsidR="00000000" w:rsidRPr="007E2560" w:rsidP="007E2560">
      <w:pPr>
        <w:pStyle w:val="Heading1"/>
      </w:pPr>
      <w:bookmarkStart w:id="14" w:name="O_153115"/>
      <w:bookmarkEnd w:id="14"/>
      <w:r w:rsidRPr="007E2560">
        <w:t>Co-requisite units</w:t>
      </w:r>
    </w:p>
    <w:tbl>
      <w:tblPr>
        <w:tblW w:w="0" w:type="auto"/>
        <w:tblLayout w:type="fixed"/>
        <w:tblCellMar>
          <w:left w:w="62" w:type="dxa"/>
          <w:right w:w="62" w:type="dxa"/>
        </w:tblCellMar>
        <w:tblLook w:val="0000"/>
      </w:tblPr>
      <w:tblGrid>
        <w:gridCol w:w="2641"/>
        <w:gridCol w:w="1322"/>
        <w:gridCol w:w="4559"/>
      </w:tblGrid>
      <w:tr w:rsidTr="002803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r w:rsidRPr="007E25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p>
        </w:tc>
      </w:tr>
      <w:tr w:rsidTr="002803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560">
            <w:pPr>
              <w:pStyle w:val="BodyText"/>
              <w:rPr>
                <w:lang w:val="en-NZ"/>
              </w:rPr>
            </w:pPr>
          </w:p>
        </w:tc>
      </w:tr>
      <w:tr w:rsidTr="002803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560" w:rsidP="007E2560">
            <w:pPr>
              <w:pStyle w:val="BodyText"/>
            </w:pPr>
          </w:p>
        </w:tc>
      </w:tr>
    </w:tbl>
    <w:p w:rsidR="00000000" w:rsidRPr="007E2560" w:rsidP="007E2560">
      <w:pPr>
        <w:pStyle w:val="BodyText"/>
      </w:pPr>
    </w:p>
    <w:p w:rsidR="00000000" w:rsidRPr="007E2560" w:rsidP="007E2560"/>
    <w:sectPr w:rsidSect="007E2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3C6" w:rsidP="002803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C6" w:rsidP="007E25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03C6" w:rsidP="007E25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03C6" w:rsidP="007E25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60" w:rsidRPr="002803C6" w:rsidP="002803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C6" w:rsidRPr="002D2AF8" w:rsidP="007E2560">
    <w:pPr>
      <w:pStyle w:val="Header"/>
      <w:framePr w:wrap="around"/>
    </w:pPr>
    <w:r>
      <w:fldChar w:fldCharType="begin"/>
    </w:r>
    <w:r>
      <w:instrText xml:space="preserve"> TITLE   \* MERGEFORMAT </w:instrText>
    </w:r>
    <w:r>
      <w:fldChar w:fldCharType="separate"/>
    </w:r>
    <w:r>
      <w:t>ACMGAS101A Investigate job opportunities in animal care and related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803C6" w:rsidP="007E2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04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FE9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E0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560"/>
    <w:pPr>
      <w:spacing w:before="360" w:after="60"/>
      <w:outlineLvl w:val="0"/>
    </w:pPr>
    <w:rPr>
      <w:sz w:val="32"/>
    </w:rPr>
  </w:style>
  <w:style w:type="paragraph" w:styleId="Heading2">
    <w:name w:val="heading 2"/>
    <w:basedOn w:val="HeadingBase"/>
    <w:next w:val="BodyText"/>
    <w:link w:val="Heading2Char"/>
    <w:qFormat/>
    <w:rsid w:val="007E2560"/>
    <w:pPr>
      <w:keepLines/>
      <w:spacing w:before="240" w:after="120"/>
      <w:outlineLvl w:val="1"/>
    </w:pPr>
    <w:rPr>
      <w:sz w:val="28"/>
      <w:szCs w:val="40"/>
    </w:rPr>
  </w:style>
  <w:style w:type="paragraph" w:styleId="Heading3">
    <w:name w:val="heading 3"/>
    <w:basedOn w:val="HeadingBase"/>
    <w:next w:val="BodyText"/>
    <w:link w:val="Heading3Char"/>
    <w:qFormat/>
    <w:rsid w:val="007E2560"/>
    <w:pPr>
      <w:spacing w:before="180" w:after="120"/>
      <w:outlineLvl w:val="2"/>
    </w:pPr>
    <w:rPr>
      <w:spacing w:val="-10"/>
      <w:kern w:val="32"/>
    </w:rPr>
  </w:style>
  <w:style w:type="paragraph" w:styleId="Heading4">
    <w:name w:val="heading 4"/>
    <w:basedOn w:val="HeadingBase"/>
    <w:next w:val="BodyText"/>
    <w:link w:val="Heading4Char"/>
    <w:qFormat/>
    <w:rsid w:val="007E2560"/>
    <w:pPr>
      <w:spacing w:before="160" w:after="120"/>
      <w:outlineLvl w:val="3"/>
    </w:pPr>
    <w:rPr>
      <w:sz w:val="22"/>
    </w:rPr>
  </w:style>
  <w:style w:type="paragraph" w:styleId="Heading5">
    <w:name w:val="heading 5"/>
    <w:basedOn w:val="HeadingBase"/>
    <w:next w:val="Normal"/>
    <w:link w:val="Heading5Char"/>
    <w:qFormat/>
    <w:rsid w:val="007E2560"/>
    <w:pPr>
      <w:spacing w:before="80"/>
      <w:outlineLvl w:val="4"/>
    </w:pPr>
    <w:rPr>
      <w:color w:val="918585"/>
      <w:sz w:val="20"/>
    </w:rPr>
  </w:style>
  <w:style w:type="paragraph" w:styleId="Heading6">
    <w:name w:val="heading 6"/>
    <w:basedOn w:val="HeadingBase"/>
    <w:next w:val="Normal"/>
    <w:link w:val="Heading6Char"/>
    <w:qFormat/>
    <w:rsid w:val="007E2560"/>
    <w:pPr>
      <w:spacing w:before="60"/>
      <w:outlineLvl w:val="5"/>
    </w:pPr>
    <w:rPr>
      <w:color w:val="918585"/>
      <w:sz w:val="20"/>
    </w:rPr>
  </w:style>
  <w:style w:type="paragraph" w:styleId="Heading7">
    <w:name w:val="heading 7"/>
    <w:basedOn w:val="Normal"/>
    <w:next w:val="Normal"/>
    <w:link w:val="Heading7Char"/>
    <w:qFormat/>
    <w:rsid w:val="007E2560"/>
    <w:pPr>
      <w:ind w:left="720"/>
      <w:outlineLvl w:val="6"/>
    </w:pPr>
    <w:rPr>
      <w:i/>
    </w:rPr>
  </w:style>
  <w:style w:type="paragraph" w:styleId="Heading8">
    <w:name w:val="heading 8"/>
    <w:basedOn w:val="Normal"/>
    <w:next w:val="Normal"/>
    <w:link w:val="Heading8Char"/>
    <w:qFormat/>
    <w:rsid w:val="007E2560"/>
    <w:pPr>
      <w:ind w:left="720"/>
      <w:outlineLvl w:val="7"/>
    </w:pPr>
    <w:rPr>
      <w:i/>
    </w:rPr>
  </w:style>
  <w:style w:type="paragraph" w:styleId="Heading9">
    <w:name w:val="heading 9"/>
    <w:basedOn w:val="Normal"/>
    <w:next w:val="Normal"/>
    <w:link w:val="Heading9Char"/>
    <w:qFormat/>
    <w:rsid w:val="007E2560"/>
    <w:pPr>
      <w:ind w:left="720"/>
      <w:outlineLvl w:val="8"/>
    </w:pPr>
    <w:rPr>
      <w:i/>
    </w:rPr>
  </w:style>
  <w:style w:type="character" w:default="1" w:styleId="DefaultParagraphFont">
    <w:name w:val="Default Paragraph Font"/>
    <w:uiPriority w:val="1"/>
    <w:unhideWhenUsed/>
    <w:rsid w:val="007E2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560"/>
  </w:style>
  <w:style w:type="character" w:customStyle="1" w:styleId="Heading1Char">
    <w:name w:val="Heading 1 Char"/>
    <w:basedOn w:val="DefaultParagraphFont"/>
    <w:link w:val="Heading1"/>
    <w:rsid w:val="007E2560"/>
    <w:rPr>
      <w:rFonts w:ascii="Times New Roman" w:eastAsia="Times New Roman" w:hAnsi="Times New Roman" w:cs="Times New Roman"/>
      <w:b/>
      <w:sz w:val="32"/>
      <w:szCs w:val="20"/>
      <w:lang w:eastAsia="en-US"/>
    </w:rPr>
  </w:style>
  <w:style w:type="paragraph" w:styleId="BodyText">
    <w:name w:val="Body Text"/>
    <w:basedOn w:val="Normal"/>
    <w:link w:val="BodyTextChar"/>
    <w:rsid w:val="007E2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560"/>
    <w:rPr>
      <w:rFonts w:ascii="Times New Roman" w:eastAsia="Times New Roman" w:hAnsi="Times New Roman" w:cs="Times New Roman"/>
      <w:sz w:val="24"/>
      <w:lang w:eastAsia="en-US"/>
    </w:rPr>
  </w:style>
  <w:style w:type="paragraph" w:styleId="Footer">
    <w:name w:val="footer"/>
    <w:basedOn w:val="Normal"/>
    <w:link w:val="FooterChar"/>
    <w:rsid w:val="007E2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560"/>
    <w:rPr>
      <w:rFonts w:ascii="Times New Roman" w:eastAsia="Times New Roman" w:hAnsi="Times New Roman" w:cs="Times New Roman"/>
      <w:sz w:val="16"/>
      <w:lang w:eastAsia="en-US"/>
    </w:rPr>
  </w:style>
  <w:style w:type="paragraph" w:styleId="List">
    <w:name w:val="List"/>
    <w:basedOn w:val="BodyText"/>
    <w:next w:val="BodyText"/>
    <w:rsid w:val="007E2560"/>
    <w:pPr>
      <w:tabs>
        <w:tab w:val="left" w:pos="340"/>
      </w:tabs>
      <w:spacing w:before="60" w:after="60"/>
      <w:ind w:left="340" w:hanging="340"/>
    </w:pPr>
  </w:style>
  <w:style w:type="paragraph" w:styleId="ListBullet">
    <w:name w:val="List Bullet"/>
    <w:basedOn w:val="List"/>
    <w:rsid w:val="007E2560"/>
    <w:pPr>
      <w:numPr>
        <w:numId w:val="13"/>
      </w:numPr>
      <w:tabs>
        <w:tab w:val="clear" w:pos="340"/>
      </w:tabs>
      <w:spacing w:before="40" w:after="40"/>
    </w:pPr>
  </w:style>
  <w:style w:type="character" w:customStyle="1" w:styleId="SpecialBold">
    <w:name w:val="Special Bold"/>
    <w:basedOn w:val="DefaultParagraphFont"/>
    <w:rsid w:val="007E2560"/>
    <w:rPr>
      <w:b/>
      <w:spacing w:val="0"/>
    </w:rPr>
  </w:style>
  <w:style w:type="paragraph" w:styleId="ListBullet2">
    <w:name w:val="List Bullet 2"/>
    <w:basedOn w:val="List2"/>
    <w:rsid w:val="007E2560"/>
    <w:pPr>
      <w:numPr>
        <w:numId w:val="14"/>
      </w:numPr>
      <w:tabs>
        <w:tab w:val="clear" w:pos="680"/>
      </w:tabs>
    </w:pPr>
  </w:style>
  <w:style w:type="paragraph" w:customStyle="1" w:styleId="SuperHeading">
    <w:name w:val="SuperHeading"/>
    <w:basedOn w:val="Normal"/>
    <w:rsid w:val="007E2560"/>
    <w:pPr>
      <w:spacing w:before="240" w:after="120"/>
      <w:outlineLvl w:val="0"/>
    </w:pPr>
    <w:rPr>
      <w:rFonts w:ascii="Times New Roman" w:hAnsi="Times New Roman"/>
      <w:b/>
      <w:sz w:val="28"/>
    </w:rPr>
  </w:style>
  <w:style w:type="paragraph" w:customStyle="1" w:styleId="AllowPageBreak">
    <w:name w:val="AllowPageBreak"/>
    <w:rsid w:val="007E25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2560"/>
    <w:pPr>
      <w:tabs>
        <w:tab w:val="left" w:pos="680"/>
      </w:tabs>
      <w:spacing w:before="60" w:after="60"/>
      <w:ind w:left="680" w:hanging="340"/>
    </w:pPr>
  </w:style>
  <w:style w:type="character" w:customStyle="1" w:styleId="BoldandItalics">
    <w:name w:val="Bold and Italics"/>
    <w:qFormat/>
    <w:rsid w:val="007E2560"/>
    <w:rPr>
      <w:b/>
      <w:i/>
      <w:u w:val="none"/>
    </w:rPr>
  </w:style>
  <w:style w:type="character" w:customStyle="1" w:styleId="Heading2Char">
    <w:name w:val="Heading 2 Char"/>
    <w:basedOn w:val="DefaultParagraphFont"/>
    <w:link w:val="Heading2"/>
    <w:rsid w:val="007E2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560"/>
    <w:rPr>
      <w:rFonts w:ascii="Courier New" w:eastAsia="Times New Roman" w:hAnsi="Courier New" w:cs="Times New Roman"/>
      <w:i/>
      <w:szCs w:val="20"/>
      <w:lang w:eastAsia="en-US"/>
    </w:rPr>
  </w:style>
  <w:style w:type="paragraph" w:customStyle="1" w:styleId="HeadingBase">
    <w:name w:val="Heading Base"/>
    <w:rsid w:val="007E2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560"/>
    <w:pPr>
      <w:tabs>
        <w:tab w:val="right" w:leader="dot" w:pos="9072"/>
      </w:tabs>
      <w:ind w:left="567"/>
    </w:pPr>
    <w:rPr>
      <w:szCs w:val="22"/>
    </w:rPr>
  </w:style>
  <w:style w:type="paragraph" w:customStyle="1" w:styleId="TOCBase">
    <w:name w:val="TOC Base"/>
    <w:rsid w:val="007E2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560"/>
    <w:pPr>
      <w:tabs>
        <w:tab w:val="right" w:leader="dot" w:pos="9072"/>
      </w:tabs>
      <w:spacing w:before="40" w:after="40"/>
      <w:ind w:left="284"/>
    </w:pPr>
    <w:rPr>
      <w:rFonts w:ascii="Times New Roman" w:hAnsi="Times New Roman"/>
    </w:rPr>
  </w:style>
  <w:style w:type="paragraph" w:styleId="TOC1">
    <w:name w:val="toc 1"/>
    <w:basedOn w:val="TOCBase"/>
    <w:next w:val="Normal"/>
    <w:rsid w:val="007E25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560"/>
    <w:pPr>
      <w:spacing w:before="5040"/>
      <w:jc w:val="center"/>
    </w:pPr>
    <w:rPr>
      <w:sz w:val="48"/>
      <w:szCs w:val="72"/>
      <w:lang w:val="en-US"/>
    </w:rPr>
  </w:style>
  <w:style w:type="character" w:customStyle="1" w:styleId="TitleChar">
    <w:name w:val="Title Char"/>
    <w:basedOn w:val="DefaultParagraphFont"/>
    <w:link w:val="Title"/>
    <w:rsid w:val="007E2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560"/>
    <w:pPr>
      <w:tabs>
        <w:tab w:val="left" w:pos="3600"/>
        <w:tab w:val="left" w:pos="3958"/>
      </w:tabs>
    </w:pPr>
  </w:style>
  <w:style w:type="paragraph" w:customStyle="1" w:styleId="Note">
    <w:name w:val="Note"/>
    <w:basedOn w:val="BodyText"/>
    <w:rsid w:val="007E2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560"/>
    <w:pPr>
      <w:framePr w:wrap="auto" w:hAnchor="text" w:y="6049"/>
    </w:pPr>
    <w:rPr>
      <w:color w:val="000000"/>
      <w:sz w:val="40"/>
    </w:rPr>
  </w:style>
  <w:style w:type="paragraph" w:customStyle="1" w:styleId="TOCTitle">
    <w:name w:val="TOCTitle"/>
    <w:basedOn w:val="Heading1"/>
    <w:rsid w:val="007E2560"/>
    <w:pPr>
      <w:spacing w:after="240"/>
      <w:jc w:val="center"/>
      <w:outlineLvl w:val="9"/>
    </w:pPr>
    <w:rPr>
      <w:caps/>
    </w:rPr>
  </w:style>
  <w:style w:type="paragraph" w:customStyle="1" w:styleId="Version">
    <w:name w:val="Version"/>
    <w:rsid w:val="007E2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560"/>
    <w:pPr>
      <w:keepNext w:val="0"/>
      <w:tabs>
        <w:tab w:val="right" w:pos="4176"/>
      </w:tabs>
      <w:ind w:left="198" w:hanging="198"/>
    </w:pPr>
    <w:rPr>
      <w:rFonts w:ascii="Garamond" w:hAnsi="Garamond"/>
    </w:rPr>
  </w:style>
  <w:style w:type="paragraph" w:styleId="IndexHeading">
    <w:name w:val="index heading"/>
    <w:basedOn w:val="Normal"/>
    <w:next w:val="Index1"/>
    <w:semiHidden/>
    <w:rsid w:val="007E2560"/>
    <w:pPr>
      <w:spacing w:before="120" w:after="120"/>
    </w:pPr>
    <w:rPr>
      <w:rFonts w:ascii="Arial" w:hAnsi="Arial"/>
      <w:b/>
      <w:color w:val="918585"/>
      <w:sz w:val="24"/>
    </w:rPr>
  </w:style>
  <w:style w:type="paragraph" w:styleId="Header">
    <w:name w:val="header"/>
    <w:basedOn w:val="Normal"/>
    <w:link w:val="HeaderChar"/>
    <w:rsid w:val="007E2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560"/>
    <w:rPr>
      <w:rFonts w:ascii="Times New Roman" w:eastAsia="Times New Roman" w:hAnsi="Times New Roman" w:cs="Times New Roman"/>
      <w:sz w:val="16"/>
      <w:szCs w:val="20"/>
      <w:lang w:val="en-GB" w:eastAsia="en-US"/>
    </w:rPr>
  </w:style>
  <w:style w:type="paragraph" w:customStyle="1" w:styleId="Chapter">
    <w:name w:val="Chapter"/>
    <w:basedOn w:val="Normal"/>
    <w:rsid w:val="007E2560"/>
    <w:pPr>
      <w:spacing w:before="240"/>
    </w:pPr>
    <w:rPr>
      <w:rFonts w:ascii="Times New Roman" w:hAnsi="Times New Roman"/>
      <w:smallCaps/>
      <w:spacing w:val="80"/>
      <w:sz w:val="28"/>
    </w:rPr>
  </w:style>
  <w:style w:type="paragraph" w:customStyle="1" w:styleId="InChapter">
    <w:name w:val="InChapter"/>
    <w:basedOn w:val="Heading3"/>
    <w:rsid w:val="007E2560"/>
    <w:pPr>
      <w:spacing w:after="240"/>
      <w:outlineLvl w:val="9"/>
    </w:pPr>
    <w:rPr>
      <w:noProof/>
    </w:rPr>
  </w:style>
  <w:style w:type="paragraph" w:styleId="Index2">
    <w:name w:val="index 2"/>
    <w:basedOn w:val="Normal"/>
    <w:next w:val="Normal"/>
    <w:semiHidden/>
    <w:rsid w:val="007E2560"/>
    <w:pPr>
      <w:tabs>
        <w:tab w:val="right" w:pos="4176"/>
      </w:tabs>
      <w:ind w:left="568" w:hanging="284"/>
    </w:pPr>
    <w:rPr>
      <w:rFonts w:ascii="Garamond" w:hAnsi="Garamond"/>
    </w:rPr>
  </w:style>
  <w:style w:type="paragraph" w:customStyle="1" w:styleId="Byline">
    <w:name w:val="Byline"/>
    <w:rsid w:val="007E2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560"/>
    <w:pPr>
      <w:tabs>
        <w:tab w:val="clear" w:pos="3600"/>
        <w:tab w:val="clear" w:pos="3958"/>
      </w:tabs>
      <w:jc w:val="right"/>
    </w:pPr>
  </w:style>
  <w:style w:type="character" w:styleId="Emphasis">
    <w:name w:val="Emphasis"/>
    <w:basedOn w:val="DefaultParagraphFont"/>
    <w:qFormat/>
    <w:rsid w:val="007E2560"/>
    <w:rPr>
      <w:i/>
    </w:rPr>
  </w:style>
  <w:style w:type="paragraph" w:styleId="Caption">
    <w:name w:val="caption"/>
    <w:basedOn w:val="BodyText"/>
    <w:next w:val="Normal"/>
    <w:qFormat/>
    <w:rsid w:val="007E2560"/>
    <w:pPr>
      <w:framePr w:w="2268" w:hSpace="181" w:vSpace="181" w:wrap="around" w:vAnchor="text" w:hAnchor="page" w:x="1135" w:y="285" w:anchorLock="1"/>
    </w:pPr>
    <w:rPr>
      <w:i/>
    </w:rPr>
  </w:style>
  <w:style w:type="paragraph" w:customStyle="1" w:styleId="MiniTOCTitle">
    <w:name w:val="MiniTOCTitle"/>
    <w:basedOn w:val="Heading4"/>
    <w:rsid w:val="007E2560"/>
    <w:pPr>
      <w:spacing w:before="240"/>
      <w:outlineLvl w:val="9"/>
    </w:pPr>
    <w:rPr>
      <w:noProof/>
      <w:sz w:val="24"/>
    </w:rPr>
  </w:style>
  <w:style w:type="paragraph" w:customStyle="1" w:styleId="MiniTOCItem">
    <w:name w:val="MiniTOCItem"/>
    <w:basedOn w:val="ListBullet"/>
    <w:rsid w:val="007E2560"/>
    <w:pPr>
      <w:numPr>
        <w:numId w:val="0"/>
      </w:numPr>
      <w:tabs>
        <w:tab w:val="right" w:leader="dot" w:pos="6521"/>
      </w:tabs>
      <w:spacing w:before="0" w:after="0"/>
    </w:pPr>
  </w:style>
  <w:style w:type="paragraph" w:customStyle="1" w:styleId="TOFTitle">
    <w:name w:val="TOFTitle"/>
    <w:basedOn w:val="TOCTitle"/>
    <w:rsid w:val="007E2560"/>
  </w:style>
  <w:style w:type="paragraph" w:styleId="TableofFigures">
    <w:name w:val="table of figures"/>
    <w:basedOn w:val="Normal"/>
    <w:next w:val="Normal"/>
    <w:semiHidden/>
    <w:rsid w:val="007E2560"/>
    <w:pPr>
      <w:tabs>
        <w:tab w:val="right" w:leader="dot" w:pos="9072"/>
      </w:tabs>
      <w:ind w:left="970" w:hanging="403"/>
    </w:pPr>
    <w:rPr>
      <w:rFonts w:ascii="Times New Roman" w:hAnsi="Times New Roman"/>
      <w:b/>
    </w:rPr>
  </w:style>
  <w:style w:type="paragraph" w:styleId="ListNumber">
    <w:name w:val="List Number"/>
    <w:basedOn w:val="List"/>
    <w:rsid w:val="007E2560"/>
    <w:pPr>
      <w:numPr>
        <w:numId w:val="11"/>
      </w:numPr>
    </w:pPr>
  </w:style>
  <w:style w:type="character" w:customStyle="1" w:styleId="WingdingSymbols">
    <w:name w:val="Wingding Symbols"/>
    <w:rsid w:val="007E2560"/>
    <w:rPr>
      <w:rFonts w:ascii="Wingdings" w:hAnsi="Wingdings"/>
    </w:rPr>
  </w:style>
  <w:style w:type="paragraph" w:customStyle="1" w:styleId="TableHeading">
    <w:name w:val="Table Heading"/>
    <w:basedOn w:val="HeadingBase"/>
    <w:rsid w:val="007E2560"/>
    <w:pPr>
      <w:keepLines/>
      <w:pBdr>
        <w:bottom w:val="single" w:sz="6" w:space="1" w:color="918585"/>
      </w:pBdr>
      <w:spacing w:before="240"/>
    </w:pPr>
  </w:style>
  <w:style w:type="character" w:customStyle="1" w:styleId="HotSpot">
    <w:name w:val="HotSpot"/>
    <w:rsid w:val="007E2560"/>
    <w:rPr>
      <w:color w:val="0033CC"/>
      <w:u w:val="none"/>
    </w:rPr>
  </w:style>
  <w:style w:type="paragraph" w:customStyle="1" w:styleId="BodyTextRight">
    <w:name w:val="Body Text Right"/>
    <w:basedOn w:val="BodyText"/>
    <w:rsid w:val="007E2560"/>
    <w:pPr>
      <w:spacing w:before="0" w:after="0"/>
      <w:jc w:val="right"/>
    </w:pPr>
  </w:style>
  <w:style w:type="paragraph" w:styleId="Index3">
    <w:name w:val="index 3"/>
    <w:basedOn w:val="ListNumber2"/>
    <w:next w:val="Normal"/>
    <w:semiHidden/>
    <w:rsid w:val="007E2560"/>
    <w:pPr>
      <w:numPr>
        <w:numId w:val="0"/>
      </w:numPr>
      <w:tabs>
        <w:tab w:val="right" w:leader="dot" w:pos="4176"/>
      </w:tabs>
    </w:pPr>
  </w:style>
  <w:style w:type="paragraph" w:styleId="ListNumber2">
    <w:name w:val="List Number 2"/>
    <w:basedOn w:val="List2"/>
    <w:rsid w:val="007E2560"/>
    <w:pPr>
      <w:numPr>
        <w:numId w:val="10"/>
      </w:numPr>
      <w:tabs>
        <w:tab w:val="clear" w:pos="1060"/>
      </w:tabs>
    </w:pPr>
  </w:style>
  <w:style w:type="paragraph" w:customStyle="1" w:styleId="MarginNote">
    <w:name w:val="Margin Note"/>
    <w:basedOn w:val="BodyText"/>
    <w:rsid w:val="007E2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560"/>
    <w:rPr>
      <w:sz w:val="32"/>
    </w:rPr>
  </w:style>
  <w:style w:type="paragraph" w:customStyle="1" w:styleId="HeadingProcedure">
    <w:name w:val="Heading Procedure"/>
    <w:basedOn w:val="HeadingBase"/>
    <w:next w:val="Normal"/>
    <w:rsid w:val="007E2560"/>
    <w:pPr>
      <w:tabs>
        <w:tab w:val="left" w:pos="0"/>
      </w:tabs>
      <w:spacing w:before="120" w:after="60"/>
    </w:pPr>
    <w:rPr>
      <w:i/>
      <w:color w:val="918585"/>
      <w:sz w:val="22"/>
    </w:rPr>
  </w:style>
  <w:style w:type="paragraph" w:customStyle="1" w:styleId="TableBodyText">
    <w:name w:val="Table Body Text"/>
    <w:basedOn w:val="BodyText"/>
    <w:rsid w:val="007E2560"/>
    <w:pPr>
      <w:spacing w:before="60" w:after="60"/>
    </w:pPr>
  </w:style>
  <w:style w:type="paragraph" w:styleId="ListContinue">
    <w:name w:val="List Continue"/>
    <w:basedOn w:val="List"/>
    <w:rsid w:val="007E2560"/>
    <w:pPr>
      <w:ind w:firstLine="0"/>
    </w:pPr>
  </w:style>
  <w:style w:type="paragraph" w:customStyle="1" w:styleId="ListNote">
    <w:name w:val="List Note"/>
    <w:basedOn w:val="List"/>
    <w:rsid w:val="007E2560"/>
    <w:pPr>
      <w:pBdr>
        <w:top w:val="single" w:sz="6" w:space="2" w:color="918585"/>
        <w:bottom w:val="single" w:sz="6" w:space="2" w:color="918585"/>
      </w:pBdr>
      <w:tabs>
        <w:tab w:val="left" w:pos="1021"/>
      </w:tabs>
      <w:ind w:firstLine="0"/>
    </w:pPr>
  </w:style>
  <w:style w:type="paragraph" w:customStyle="1" w:styleId="Warning">
    <w:name w:val="Warning"/>
    <w:basedOn w:val="BodyText"/>
    <w:rsid w:val="007E2560"/>
    <w:pPr>
      <w:shd w:val="clear" w:color="auto" w:fill="D9D9D9"/>
      <w:tabs>
        <w:tab w:val="left" w:pos="992"/>
      </w:tabs>
      <w:ind w:left="119" w:right="119"/>
    </w:pPr>
    <w:rPr>
      <w:sz w:val="20"/>
    </w:rPr>
  </w:style>
  <w:style w:type="paragraph" w:customStyle="1" w:styleId="MarginIcons">
    <w:name w:val="Margin Icons"/>
    <w:basedOn w:val="BodyText"/>
    <w:rsid w:val="007E2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560"/>
    <w:rPr>
      <w:rFonts w:ascii="Courier New" w:hAnsi="Courier New"/>
    </w:rPr>
  </w:style>
  <w:style w:type="paragraph" w:customStyle="1" w:styleId="NoteBullet">
    <w:name w:val="Note Bullet"/>
    <w:basedOn w:val="Note"/>
    <w:rsid w:val="007E2560"/>
    <w:pPr>
      <w:tabs>
        <w:tab w:val="clear" w:pos="680"/>
      </w:tabs>
      <w:spacing w:before="60" w:after="60"/>
    </w:pPr>
  </w:style>
  <w:style w:type="paragraph" w:customStyle="1" w:styleId="SubHeading2">
    <w:name w:val="SubHeading2"/>
    <w:basedOn w:val="HeadingBase"/>
    <w:rsid w:val="007E2560"/>
    <w:pPr>
      <w:spacing w:before="240" w:after="60"/>
    </w:pPr>
    <w:rPr>
      <w:sz w:val="20"/>
    </w:rPr>
  </w:style>
  <w:style w:type="paragraph" w:customStyle="1" w:styleId="SubHeading1">
    <w:name w:val="SubHeading1"/>
    <w:basedOn w:val="HeadingBase"/>
    <w:rsid w:val="007E2560"/>
    <w:pPr>
      <w:spacing w:before="240" w:after="60"/>
    </w:pPr>
    <w:rPr>
      <w:color w:val="918585"/>
      <w:sz w:val="22"/>
    </w:rPr>
  </w:style>
  <w:style w:type="paragraph" w:customStyle="1" w:styleId="SideHeading">
    <w:name w:val="Side Heading"/>
    <w:basedOn w:val="HeadingBase"/>
    <w:rsid w:val="007E2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560"/>
    <w:pPr>
      <w:numPr>
        <w:numId w:val="12"/>
      </w:numPr>
    </w:pPr>
  </w:style>
  <w:style w:type="paragraph" w:styleId="PlainText">
    <w:name w:val="Plain Text"/>
    <w:basedOn w:val="Normal"/>
    <w:link w:val="PlainTextChar"/>
    <w:rsid w:val="007E2560"/>
    <w:rPr>
      <w:sz w:val="20"/>
    </w:rPr>
  </w:style>
  <w:style w:type="character" w:customStyle="1" w:styleId="PlainTextChar">
    <w:name w:val="Plain Text Char"/>
    <w:basedOn w:val="DefaultParagraphFont"/>
    <w:link w:val="PlainText"/>
    <w:rsid w:val="007E2560"/>
    <w:rPr>
      <w:rFonts w:ascii="Courier New" w:eastAsia="Times New Roman" w:hAnsi="Courier New" w:cs="Times New Roman"/>
      <w:sz w:val="20"/>
      <w:szCs w:val="20"/>
      <w:lang w:eastAsia="en-US"/>
    </w:rPr>
  </w:style>
  <w:style w:type="character" w:customStyle="1" w:styleId="MenuOption">
    <w:name w:val="Menu Option"/>
    <w:basedOn w:val="DefaultParagraphFont"/>
    <w:rsid w:val="007E2560"/>
    <w:rPr>
      <w:b/>
      <w:smallCaps/>
    </w:rPr>
  </w:style>
  <w:style w:type="paragraph" w:customStyle="1" w:styleId="TableListNumber">
    <w:name w:val="Table List Number"/>
    <w:basedOn w:val="ListNumber"/>
    <w:rsid w:val="007E2560"/>
    <w:pPr>
      <w:numPr>
        <w:numId w:val="0"/>
      </w:numPr>
    </w:pPr>
  </w:style>
  <w:style w:type="paragraph" w:styleId="TOC4">
    <w:name w:val="toc 4"/>
    <w:basedOn w:val="TOCBase"/>
    <w:next w:val="Normal"/>
    <w:semiHidden/>
    <w:rsid w:val="007E2560"/>
    <w:pPr>
      <w:tabs>
        <w:tab w:val="right" w:leader="dot" w:pos="9071"/>
      </w:tabs>
      <w:ind w:left="1701"/>
    </w:pPr>
  </w:style>
  <w:style w:type="paragraph" w:customStyle="1" w:styleId="ListAlpha">
    <w:name w:val="List Alpha"/>
    <w:basedOn w:val="List"/>
    <w:rsid w:val="007E2560"/>
    <w:pPr>
      <w:numPr>
        <w:numId w:val="9"/>
      </w:numPr>
    </w:pPr>
  </w:style>
  <w:style w:type="paragraph" w:customStyle="1" w:styleId="ListAlpha2">
    <w:name w:val="List Alpha 2"/>
    <w:basedOn w:val="List2"/>
    <w:rsid w:val="007E2560"/>
    <w:pPr>
      <w:numPr>
        <w:numId w:val="8"/>
      </w:numPr>
    </w:pPr>
  </w:style>
  <w:style w:type="paragraph" w:styleId="List3">
    <w:name w:val="List 3"/>
    <w:basedOn w:val="BodyText"/>
    <w:rsid w:val="007E2560"/>
    <w:pPr>
      <w:tabs>
        <w:tab w:val="left" w:pos="1021"/>
      </w:tabs>
      <w:spacing w:before="60" w:after="60"/>
      <w:ind w:left="1020" w:hanging="340"/>
    </w:pPr>
  </w:style>
  <w:style w:type="paragraph" w:styleId="List4">
    <w:name w:val="List 4"/>
    <w:basedOn w:val="BodyText"/>
    <w:rsid w:val="007E2560"/>
    <w:pPr>
      <w:tabs>
        <w:tab w:val="left" w:pos="1361"/>
      </w:tabs>
      <w:spacing w:before="60" w:after="60"/>
      <w:ind w:left="1361" w:hanging="340"/>
    </w:pPr>
  </w:style>
  <w:style w:type="paragraph" w:styleId="List5">
    <w:name w:val="List 5"/>
    <w:basedOn w:val="BodyText"/>
    <w:rsid w:val="007E2560"/>
    <w:pPr>
      <w:tabs>
        <w:tab w:val="left" w:pos="1701"/>
      </w:tabs>
      <w:spacing w:before="60" w:after="60"/>
      <w:ind w:left="1701" w:hanging="340"/>
    </w:pPr>
  </w:style>
  <w:style w:type="paragraph" w:styleId="ListBullet3">
    <w:name w:val="List Bullet 3"/>
    <w:basedOn w:val="List3"/>
    <w:rsid w:val="007E2560"/>
    <w:pPr>
      <w:numPr>
        <w:numId w:val="15"/>
      </w:numPr>
      <w:tabs>
        <w:tab w:val="clear" w:pos="1021"/>
      </w:tabs>
      <w:ind w:left="1037" w:hanging="357"/>
    </w:pPr>
  </w:style>
  <w:style w:type="paragraph" w:styleId="ListBullet4">
    <w:name w:val="List Bullet 4"/>
    <w:basedOn w:val="List4"/>
    <w:rsid w:val="007E2560"/>
    <w:pPr>
      <w:numPr>
        <w:numId w:val="3"/>
      </w:numPr>
    </w:pPr>
  </w:style>
  <w:style w:type="paragraph" w:styleId="ListBullet5">
    <w:name w:val="List Bullet 5"/>
    <w:basedOn w:val="List5"/>
    <w:rsid w:val="007E2560"/>
    <w:pPr>
      <w:numPr>
        <w:numId w:val="4"/>
      </w:numPr>
    </w:pPr>
  </w:style>
  <w:style w:type="paragraph" w:styleId="ListContinue2">
    <w:name w:val="List Continue 2"/>
    <w:basedOn w:val="List2"/>
    <w:rsid w:val="007E2560"/>
    <w:pPr>
      <w:ind w:firstLine="0"/>
    </w:pPr>
  </w:style>
  <w:style w:type="paragraph" w:styleId="ListContinue3">
    <w:name w:val="List Continue 3"/>
    <w:basedOn w:val="List3"/>
    <w:rsid w:val="007E2560"/>
    <w:pPr>
      <w:ind w:left="1021" w:firstLine="0"/>
    </w:pPr>
  </w:style>
  <w:style w:type="paragraph" w:styleId="ListContinue4">
    <w:name w:val="List Continue 4"/>
    <w:basedOn w:val="List4"/>
    <w:rsid w:val="007E2560"/>
    <w:pPr>
      <w:ind w:firstLine="0"/>
    </w:pPr>
  </w:style>
  <w:style w:type="paragraph" w:styleId="ListContinue5">
    <w:name w:val="List Continue 5"/>
    <w:basedOn w:val="List5"/>
    <w:rsid w:val="007E2560"/>
    <w:pPr>
      <w:ind w:firstLine="0"/>
    </w:pPr>
  </w:style>
  <w:style w:type="paragraph" w:styleId="ListNumber3">
    <w:name w:val="List Number 3"/>
    <w:basedOn w:val="List3"/>
    <w:rsid w:val="007E2560"/>
    <w:pPr>
      <w:numPr>
        <w:numId w:val="5"/>
      </w:numPr>
    </w:pPr>
  </w:style>
  <w:style w:type="paragraph" w:styleId="ListNumber4">
    <w:name w:val="List Number 4"/>
    <w:basedOn w:val="List4"/>
    <w:rsid w:val="007E2560"/>
    <w:pPr>
      <w:numPr>
        <w:numId w:val="6"/>
      </w:numPr>
    </w:pPr>
  </w:style>
  <w:style w:type="paragraph" w:styleId="ListNumber5">
    <w:name w:val="List Number 5"/>
    <w:basedOn w:val="List5"/>
    <w:rsid w:val="007E2560"/>
    <w:pPr>
      <w:numPr>
        <w:numId w:val="7"/>
      </w:numPr>
    </w:pPr>
  </w:style>
  <w:style w:type="paragraph" w:styleId="BlockText">
    <w:name w:val="Block Text"/>
    <w:basedOn w:val="Normal"/>
    <w:rsid w:val="007E2560"/>
    <w:pPr>
      <w:spacing w:after="120"/>
      <w:ind w:left="1440" w:right="1440"/>
    </w:pPr>
  </w:style>
  <w:style w:type="character" w:customStyle="1" w:styleId="Subscript">
    <w:name w:val="Subscript"/>
    <w:basedOn w:val="DefaultParagraphFont"/>
    <w:rsid w:val="007E2560"/>
    <w:rPr>
      <w:sz w:val="16"/>
      <w:vertAlign w:val="subscript"/>
    </w:rPr>
  </w:style>
  <w:style w:type="character" w:customStyle="1" w:styleId="Superscript">
    <w:name w:val="Superscript"/>
    <w:basedOn w:val="DefaultParagraphFont"/>
    <w:rsid w:val="007E2560"/>
    <w:rPr>
      <w:sz w:val="16"/>
      <w:vertAlign w:val="superscript"/>
    </w:rPr>
  </w:style>
  <w:style w:type="character" w:customStyle="1" w:styleId="Symbols">
    <w:name w:val="Symbols"/>
    <w:basedOn w:val="DefaultParagraphFont"/>
    <w:rsid w:val="007E2560"/>
    <w:rPr>
      <w:rFonts w:ascii="Symbol" w:hAnsi="Symbol"/>
    </w:rPr>
  </w:style>
  <w:style w:type="character" w:customStyle="1" w:styleId="MenuOptions">
    <w:name w:val="Menu Options"/>
    <w:basedOn w:val="DefaultParagraphFont"/>
    <w:rsid w:val="007E2560"/>
    <w:rPr>
      <w:rFonts w:ascii="Arial Narrow" w:hAnsi="Arial Narrow"/>
      <w:smallCaps/>
    </w:rPr>
  </w:style>
  <w:style w:type="character" w:customStyle="1" w:styleId="Buttons">
    <w:name w:val="Buttons"/>
    <w:basedOn w:val="DefaultParagraphFont"/>
    <w:rsid w:val="007E2560"/>
    <w:rPr>
      <w:b/>
    </w:rPr>
  </w:style>
  <w:style w:type="character" w:customStyle="1" w:styleId="Underlined">
    <w:name w:val="Underlined"/>
    <w:basedOn w:val="DefaultParagraphFont"/>
    <w:rsid w:val="007E2560"/>
    <w:rPr>
      <w:u w:val="single"/>
    </w:rPr>
  </w:style>
  <w:style w:type="paragraph" w:customStyle="1" w:styleId="TableBodyTextRight">
    <w:name w:val="Table Body Text Right"/>
    <w:basedOn w:val="TableBodyText"/>
    <w:rsid w:val="007E2560"/>
    <w:pPr>
      <w:widowControl w:val="0"/>
      <w:autoSpaceDE w:val="0"/>
      <w:autoSpaceDN w:val="0"/>
      <w:adjustRightInd w:val="0"/>
      <w:jc w:val="right"/>
    </w:pPr>
    <w:rPr>
      <w:rFonts w:cs="Arial"/>
      <w:szCs w:val="18"/>
    </w:rPr>
  </w:style>
  <w:style w:type="paragraph" w:customStyle="1" w:styleId="CopyrightText">
    <w:name w:val="Copyright Text"/>
    <w:basedOn w:val="BodyText"/>
    <w:rsid w:val="007E2560"/>
    <w:rPr>
      <w:sz w:val="18"/>
    </w:rPr>
  </w:style>
  <w:style w:type="paragraph" w:customStyle="1" w:styleId="BodySmallRight">
    <w:name w:val="Body Small Right"/>
    <w:basedOn w:val="BodyTextRight"/>
    <w:rsid w:val="007E2560"/>
    <w:rPr>
      <w:sz w:val="18"/>
      <w:szCs w:val="18"/>
    </w:rPr>
  </w:style>
  <w:style w:type="paragraph" w:customStyle="1" w:styleId="MarginEdition">
    <w:name w:val="Margin Edition"/>
    <w:basedOn w:val="MarginNote"/>
    <w:rsid w:val="007E2560"/>
    <w:pPr>
      <w:spacing w:before="0" w:after="0"/>
    </w:pPr>
    <w:rPr>
      <w:rFonts w:ascii="Times New Roman" w:hAnsi="Times New Roman"/>
      <w:color w:val="999999"/>
    </w:rPr>
  </w:style>
  <w:style w:type="paragraph" w:customStyle="1" w:styleId="Spacer">
    <w:name w:val="Spacer"/>
    <w:basedOn w:val="Normal"/>
    <w:rsid w:val="007E2560"/>
    <w:rPr>
      <w:sz w:val="2"/>
      <w:szCs w:val="2"/>
    </w:rPr>
  </w:style>
  <w:style w:type="character" w:customStyle="1" w:styleId="Small">
    <w:name w:val="Small"/>
    <w:basedOn w:val="DefaultParagraphFont"/>
    <w:rsid w:val="007E2560"/>
    <w:rPr>
      <w:sz w:val="16"/>
    </w:rPr>
  </w:style>
  <w:style w:type="paragraph" w:customStyle="1" w:styleId="WideTable">
    <w:name w:val="Wide Table"/>
    <w:basedOn w:val="Normal"/>
    <w:rsid w:val="007E2560"/>
    <w:pPr>
      <w:ind w:left="-1418"/>
    </w:pPr>
    <w:rPr>
      <w:sz w:val="2"/>
      <w:szCs w:val="2"/>
    </w:rPr>
  </w:style>
  <w:style w:type="character" w:styleId="PageNumber">
    <w:name w:val="page number"/>
    <w:basedOn w:val="DefaultParagraphFont"/>
    <w:rsid w:val="007E2560"/>
  </w:style>
  <w:style w:type="paragraph" w:styleId="Quote">
    <w:name w:val="Quote"/>
    <w:basedOn w:val="Heading1"/>
    <w:link w:val="QuoteChar"/>
    <w:qFormat/>
    <w:rsid w:val="007E2560"/>
    <w:rPr>
      <w:b w:val="0"/>
      <w:sz w:val="72"/>
      <w:szCs w:val="72"/>
      <w:lang w:val="en-NZ"/>
    </w:rPr>
  </w:style>
  <w:style w:type="character" w:customStyle="1" w:styleId="QuoteChar">
    <w:name w:val="Quote Char"/>
    <w:basedOn w:val="DefaultParagraphFont"/>
    <w:link w:val="Quote"/>
    <w:rsid w:val="007E2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560"/>
    <w:pPr>
      <w:pageBreakBefore/>
    </w:pPr>
  </w:style>
  <w:style w:type="paragraph" w:customStyle="1" w:styleId="Border">
    <w:name w:val="Border"/>
    <w:basedOn w:val="Normal"/>
    <w:qFormat/>
    <w:rsid w:val="007E2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560"/>
    <w:rPr>
      <w:b/>
      <w:bCs/>
      <w:i/>
      <w:iCs/>
      <w:color w:val="auto"/>
    </w:rPr>
  </w:style>
  <w:style w:type="paragraph" w:styleId="IntenseQuote">
    <w:name w:val="Intense Quote"/>
    <w:basedOn w:val="Normal"/>
    <w:next w:val="Normal"/>
    <w:link w:val="IntenseQuoteChar"/>
    <w:uiPriority w:val="30"/>
    <w:qFormat/>
    <w:rsid w:val="007E2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560"/>
    <w:rPr>
      <w:smallCaps/>
      <w:color w:val="auto"/>
      <w:u w:val="single"/>
    </w:rPr>
  </w:style>
  <w:style w:type="character" w:styleId="IntenseReference">
    <w:name w:val="Intense Reference"/>
    <w:basedOn w:val="DefaultParagraphFont"/>
    <w:uiPriority w:val="32"/>
    <w:qFormat/>
    <w:rsid w:val="007E2560"/>
    <w:rPr>
      <w:b/>
      <w:bCs/>
      <w:smallCaps/>
      <w:color w:val="auto"/>
      <w:spacing w:val="5"/>
      <w:u w:val="single"/>
    </w:rPr>
  </w:style>
  <w:style w:type="paragraph" w:customStyle="1" w:styleId="2ColumnHeading">
    <w:name w:val="2Column Heading"/>
    <w:basedOn w:val="BodyText"/>
    <w:qFormat/>
    <w:rsid w:val="007E2560"/>
    <w:pPr>
      <w:spacing w:after="60"/>
      <w:ind w:left="-2268"/>
    </w:pPr>
    <w:rPr>
      <w:b/>
    </w:rPr>
  </w:style>
  <w:style w:type="paragraph" w:customStyle="1" w:styleId="Heading1TOC">
    <w:name w:val="Heading1 TOC"/>
    <w:basedOn w:val="Normal"/>
    <w:qFormat/>
    <w:rsid w:val="007E2560"/>
    <w:pPr>
      <w:spacing w:before="240" w:after="120"/>
    </w:pPr>
    <w:rPr>
      <w:rFonts w:ascii="Times New Roman" w:hAnsi="Times New Roman"/>
      <w:b/>
      <w:sz w:val="32"/>
    </w:rPr>
  </w:style>
  <w:style w:type="paragraph" w:customStyle="1" w:styleId="Heading2TOC">
    <w:name w:val="Heading2 TOC"/>
    <w:basedOn w:val="Normal"/>
    <w:qFormat/>
    <w:rsid w:val="007E2560"/>
    <w:pPr>
      <w:spacing w:before="240" w:after="60"/>
    </w:pPr>
    <w:rPr>
      <w:rFonts w:ascii="Times New Roman" w:hAnsi="Times New Roman"/>
      <w:b/>
      <w:sz w:val="28"/>
    </w:rPr>
  </w:style>
  <w:style w:type="character" w:customStyle="1" w:styleId="Underline">
    <w:name w:val="Underline"/>
    <w:basedOn w:val="DefaultParagraphFont"/>
    <w:qFormat/>
    <w:rsid w:val="007E2560"/>
    <w:rPr>
      <w:u w:val="single"/>
    </w:rPr>
  </w:style>
  <w:style w:type="paragraph" w:styleId="BalloonText">
    <w:name w:val="Balloon Text"/>
    <w:basedOn w:val="Normal"/>
    <w:link w:val="BalloonTextChar"/>
    <w:rsid w:val="007E2560"/>
    <w:rPr>
      <w:rFonts w:ascii="Tahoma" w:hAnsi="Tahoma" w:cs="Tahoma"/>
      <w:sz w:val="16"/>
      <w:szCs w:val="16"/>
    </w:rPr>
  </w:style>
  <w:style w:type="character" w:customStyle="1" w:styleId="BalloonTextChar">
    <w:name w:val="Balloon Text Char"/>
    <w:basedOn w:val="DefaultParagraphFont"/>
    <w:link w:val="BalloonText"/>
    <w:rsid w:val="007E2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560"/>
    <w:rPr>
      <w:b/>
      <w:color w:val="660033"/>
      <w:spacing w:val="0"/>
    </w:rPr>
  </w:style>
  <w:style w:type="paragraph" w:customStyle="1" w:styleId="Nameditemlist">
    <w:name w:val="Named item list"/>
    <w:basedOn w:val="BodyText"/>
    <w:qFormat/>
    <w:rsid w:val="007E25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6989</Characters>
  <Application>Microsoft Office Word</Application>
  <DocSecurity>0</DocSecurity>
  <Lines>260</Lines>
  <Paragraphs>123</Paragraphs>
  <ScaleCrop>false</ScaleCrop>
  <Company>Author-it Software Corporation Ltd.</Company>
  <LinksUpToDate>false</LinksUpToDate>
  <CharactersWithSpaces>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ACMGAS101A Investigate job opportunities in animal care and related industries</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2012-10-05T11:36:00Z</dcterms:created>
  <dcterms:modified xsi:type="dcterms:W3CDTF">2012-10-05T11:36:00Z</dcterms:modified>
</cp:coreProperties>
</file>