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8BB" w:rsidP="00AD68BB">
      <w:pPr>
        <w:pStyle w:val="Title"/>
      </w:pPr>
      <w:r>
        <w:fldChar w:fldCharType="begin"/>
      </w:r>
      <w:r>
        <w:instrText xml:space="preserve"> TITLE   \* MERGEFORMAT </w:instrText>
      </w:r>
      <w:r>
        <w:fldChar w:fldCharType="separate"/>
      </w:r>
      <w:r>
        <w:t>ACMCAS408A Manage the operation of a mobile hydro-bathing facility</w:t>
      </w:r>
      <w:r>
        <w:fldChar w:fldCharType="end"/>
      </w:r>
    </w:p>
    <w:p w:rsidR="00AD68BB" w:rsidP="00AD68BB">
      <w:pPr>
        <w:pStyle w:val="Version"/>
        <w:sectPr w:rsidSect="00196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616D" w:rsidP="0019616D">
      <w:pPr>
        <w:pStyle w:val="SuperHeading"/>
      </w:pPr>
      <w:r w:rsidRPr="0019616D">
        <w:t>ACMCAS408A Manage the operation of a mobile hydro-bathing facility</w:t>
      </w:r>
    </w:p>
    <w:p w:rsidR="00000000" w:rsidRPr="0019616D" w:rsidP="0019616D">
      <w:pPr>
        <w:pStyle w:val="SuperHeading"/>
      </w:pPr>
    </w:p>
    <w:p w:rsidR="00000000" w:rsidRPr="0019616D" w:rsidP="0019616D">
      <w:pPr>
        <w:pStyle w:val="Heading1"/>
      </w:pPr>
      <w:bookmarkStart w:id="1" w:name="O_480207"/>
      <w:bookmarkEnd w:id="1"/>
      <w:r w:rsidRPr="0019616D">
        <w:t>Modification History</w:t>
      </w:r>
    </w:p>
    <w:tbl>
      <w:tblPr>
        <w:tblW w:w="0" w:type="auto"/>
        <w:tblLayout w:type="fixed"/>
        <w:tblCellMar>
          <w:left w:w="62" w:type="dxa"/>
          <w:right w:w="62" w:type="dxa"/>
        </w:tblCellMar>
        <w:tblLook w:val="0000"/>
      </w:tblPr>
      <w:tblGrid>
        <w:gridCol w:w="1741"/>
        <w:gridCol w:w="2247"/>
        <w:gridCol w:w="5084"/>
      </w:tblGrid>
      <w:tr w:rsidTr="0019616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SpecialBold"/>
              </w:rPr>
              <w:t>Comments</w:t>
            </w:r>
          </w:p>
        </w:tc>
      </w:tr>
      <w:tr w:rsidTr="0019616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t>Range statement updated</w:t>
            </w:r>
          </w:p>
          <w:p w:rsidR="00000000" w:rsidP="0019616D">
            <w:pPr>
              <w:pStyle w:val="BodyText"/>
              <w:rPr>
                <w:lang w:val="en-NZ"/>
              </w:rPr>
            </w:pPr>
            <w:r w:rsidRPr="0019616D">
              <w:t>Reference to OHS legislation replaced with generic terminology</w:t>
            </w:r>
          </w:p>
        </w:tc>
      </w:tr>
      <w:tr w:rsidTr="0019616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ACM10v2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t>Initial release</w:t>
            </w:r>
          </w:p>
        </w:tc>
      </w:tr>
    </w:tbl>
    <w:p w:rsidR="00000000" w:rsidRPr="0019616D" w:rsidP="0019616D">
      <w:pPr>
        <w:pStyle w:val="BodyText"/>
      </w:pPr>
    </w:p>
    <w:p w:rsidR="00000000" w:rsidRPr="0019616D" w:rsidP="0019616D">
      <w:pPr>
        <w:pStyle w:val="AllowPageBreak"/>
      </w:pPr>
    </w:p>
    <w:p w:rsidR="00000000" w:rsidRPr="0019616D" w:rsidP="0019616D">
      <w:pPr>
        <w:pStyle w:val="Heading1"/>
      </w:pPr>
      <w:bookmarkStart w:id="2" w:name="O_480214"/>
      <w:bookmarkEnd w:id="2"/>
      <w:r w:rsidRPr="0019616D">
        <w:t>Unit Descriptor</w:t>
      </w:r>
    </w:p>
    <w:p w:rsidR="00000000" w:rsidRPr="0019616D" w:rsidP="0019616D">
      <w:pPr>
        <w:pStyle w:val="BodyText"/>
      </w:pPr>
      <w:r w:rsidRPr="0019616D">
        <w:t>This Unit of Competency covers the process of managing the set-up, operation, cleaning and pack-up of a mobile hydro-bathing facility.</w:t>
      </w:r>
    </w:p>
    <w:p w:rsidR="00000000" w:rsidRPr="0019616D" w:rsidP="0019616D">
      <w:pPr>
        <w:pStyle w:val="AllowPageBreak"/>
      </w:pPr>
    </w:p>
    <w:p w:rsidR="00000000" w:rsidRPr="0019616D" w:rsidP="0019616D">
      <w:pPr>
        <w:pStyle w:val="Heading1"/>
      </w:pPr>
      <w:bookmarkStart w:id="3" w:name="O_480221"/>
      <w:bookmarkEnd w:id="3"/>
      <w:r w:rsidRPr="0019616D">
        <w:t>Application of the Unit</w:t>
      </w:r>
    </w:p>
    <w:p w:rsidR="00000000" w:rsidRPr="0019616D" w:rsidP="0019616D">
      <w:pPr>
        <w:pStyle w:val="BodyText"/>
      </w:pPr>
      <w:r w:rsidRPr="0019616D">
        <w:t>This Unit is applicable to those working in the companion animal industry where a mobile hydro-bathing facility is operated. This Unit relates to the management of a mobile hydro-bathing facility. Providing companion animal hydro-bathing services is covere</w:t>
      </w:r>
      <w:r w:rsidRPr="0019616D">
        <w:t>d by ACMCAS307A Provide animal companion hydro-bathing services. In addition to legal and ethical responsibilities, all Units of Competency in the ACM10 Animal Care and Management Training Package have the requirement for animals to be handled gently and c</w:t>
      </w:r>
      <w:r w:rsidRPr="0019616D">
        <w:t>almly. The individual is required to exhibit appropriate care for animals so that stress and discomfort is minimised.</w:t>
      </w:r>
    </w:p>
    <w:p w:rsidR="00000000" w:rsidRPr="0019616D" w:rsidP="0019616D">
      <w:pPr>
        <w:pStyle w:val="AllowPageBreak"/>
      </w:pPr>
    </w:p>
    <w:p w:rsidR="00000000" w:rsidRPr="0019616D" w:rsidP="0019616D">
      <w:pPr>
        <w:pStyle w:val="Heading1"/>
      </w:pPr>
      <w:bookmarkStart w:id="4" w:name="O_480211"/>
      <w:bookmarkEnd w:id="4"/>
      <w:r w:rsidRPr="0019616D">
        <w:t>Licensing/Regulatory Information</w:t>
      </w:r>
    </w:p>
    <w:p w:rsidR="00000000" w:rsidRPr="0019616D" w:rsidP="0019616D">
      <w:pPr>
        <w:pStyle w:val="BodyText"/>
      </w:pPr>
      <w:r w:rsidRPr="0019616D">
        <w:t>No licensing, legislative, regulatory or certification requirements apply to this Unit a</w:t>
      </w:r>
      <w:r w:rsidRPr="0019616D">
        <w:t>t the time of publication.</w:t>
      </w:r>
    </w:p>
    <w:p w:rsidR="00000000" w:rsidRPr="0019616D" w:rsidP="0019616D">
      <w:pPr>
        <w:pStyle w:val="AllowPageBreak"/>
      </w:pPr>
    </w:p>
    <w:p w:rsidR="00000000" w:rsidRPr="0019616D" w:rsidP="0019616D">
      <w:pPr>
        <w:pStyle w:val="Heading1"/>
      </w:pPr>
      <w:bookmarkStart w:id="5" w:name="O_480208"/>
      <w:bookmarkEnd w:id="5"/>
      <w:r w:rsidRPr="0019616D">
        <w:t>Pre-Requisites</w:t>
      </w:r>
    </w:p>
    <w:p w:rsidR="00000000" w:rsidRPr="0019616D" w:rsidP="0019616D">
      <w:pPr>
        <w:pStyle w:val="BodyText"/>
      </w:pPr>
      <w:r w:rsidRPr="0019616D">
        <w:t>Nil.</w:t>
      </w:r>
    </w:p>
    <w:p w:rsidR="00000000" w:rsidRPr="0019616D" w:rsidP="0019616D">
      <w:pPr>
        <w:pStyle w:val="AllowPageBreak"/>
      </w:pPr>
    </w:p>
    <w:p w:rsidR="00000000" w:rsidRPr="0019616D" w:rsidP="0019616D">
      <w:pPr>
        <w:pStyle w:val="Heading1"/>
      </w:pPr>
      <w:bookmarkStart w:id="6" w:name="O_480216"/>
      <w:bookmarkEnd w:id="6"/>
      <w:r w:rsidRPr="0019616D">
        <w:t>Employability Skills Information</w:t>
      </w:r>
    </w:p>
    <w:p w:rsidR="00000000" w:rsidRPr="0019616D" w:rsidP="0019616D">
      <w:pPr>
        <w:pStyle w:val="BodyText"/>
      </w:pPr>
      <w:r w:rsidRPr="0019616D">
        <w:t>This Unit contains employability skills.</w:t>
      </w:r>
    </w:p>
    <w:p w:rsidR="00000000" w:rsidRPr="0019616D" w:rsidP="0019616D">
      <w:pPr>
        <w:pStyle w:val="AllowPageBreak"/>
      </w:pPr>
    </w:p>
    <w:p w:rsidR="00000000" w:rsidRPr="0019616D" w:rsidP="0019616D">
      <w:pPr>
        <w:pStyle w:val="Heading1"/>
      </w:pPr>
      <w:bookmarkStart w:id="7" w:name="O_480217"/>
      <w:bookmarkEnd w:id="7"/>
      <w:r w:rsidRPr="0019616D">
        <w:t>Elements and Performance Criteria Pre-Content</w:t>
      </w:r>
    </w:p>
    <w:tbl>
      <w:tblPr>
        <w:tblW w:w="0" w:type="auto"/>
        <w:tblLayout w:type="fixed"/>
        <w:tblCellMar>
          <w:left w:w="62" w:type="dxa"/>
          <w:right w:w="62" w:type="dxa"/>
        </w:tblCellMar>
        <w:tblLook w:val="0000"/>
      </w:tblPr>
      <w:tblGrid>
        <w:gridCol w:w="2532"/>
        <w:gridCol w:w="5990"/>
      </w:tblGrid>
      <w:tr w:rsidTr="00AD68BB">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9616D">
            <w:pPr>
              <w:pStyle w:val="BodyText"/>
              <w:rPr>
                <w:lang w:val="en-NZ"/>
              </w:rPr>
            </w:pPr>
            <w:r w:rsidRPr="0019616D">
              <w:t>Elements describe the essential outcom</w:t>
            </w:r>
            <w:r w:rsidRPr="0019616D">
              <w:t>es of a Unit of Competency.</w:t>
            </w:r>
          </w:p>
        </w:tc>
        <w:tc>
          <w:tcPr>
            <w:tcW w:w="5990" w:type="dxa"/>
            <w:tcBorders>
              <w:top w:val="nil"/>
              <w:left w:val="nil"/>
              <w:bottom w:val="nil"/>
              <w:right w:val="nil"/>
            </w:tcBorders>
            <w:tcMar>
              <w:top w:w="0" w:type="dxa"/>
              <w:left w:w="62" w:type="dxa"/>
              <w:bottom w:w="0" w:type="dxa"/>
              <w:right w:w="62" w:type="dxa"/>
            </w:tcMar>
          </w:tcPr>
          <w:p w:rsidR="00000000" w:rsidRPr="0019616D" w:rsidP="0019616D">
            <w:pPr>
              <w:pStyle w:val="BodyText"/>
            </w:pPr>
            <w:r w:rsidRPr="0019616D">
              <w:t>Performance criteria describe the performance needed to demonstrate achievement of the element. Where bold italicised text is used, further information is detailed in the required skills and knowledge section and the range state</w:t>
            </w:r>
            <w:r w:rsidRPr="0019616D">
              <w:t>ment. Assessment of performance is to be consistent with the evidence guide.</w:t>
            </w:r>
          </w:p>
        </w:tc>
      </w:tr>
    </w:tbl>
    <w:p w:rsidR="00000000" w:rsidRPr="0019616D" w:rsidP="0019616D">
      <w:pPr>
        <w:pStyle w:val="BodyText"/>
      </w:pPr>
    </w:p>
    <w:p w:rsidR="00000000" w:rsidRPr="0019616D" w:rsidP="0019616D">
      <w:pPr>
        <w:pStyle w:val="AllowPageBreak"/>
      </w:pPr>
    </w:p>
    <w:p w:rsidR="00000000" w:rsidRPr="0019616D" w:rsidP="0019616D">
      <w:pPr>
        <w:pStyle w:val="Heading1"/>
      </w:pPr>
      <w:bookmarkStart w:id="8" w:name="O_480218"/>
      <w:bookmarkEnd w:id="8"/>
      <w:r w:rsidRPr="0019616D">
        <w:t>Elements and Performance Criteria</w:t>
      </w:r>
    </w:p>
    <w:tbl>
      <w:tblPr>
        <w:tblW w:w="0" w:type="auto"/>
        <w:tblLayout w:type="fixed"/>
        <w:tblCellMar>
          <w:left w:w="62" w:type="dxa"/>
          <w:right w:w="62" w:type="dxa"/>
        </w:tblCellMar>
        <w:tblLook w:val="0000"/>
      </w:tblPr>
      <w:tblGrid>
        <w:gridCol w:w="2760"/>
        <w:gridCol w:w="6312"/>
      </w:tblGrid>
      <w:tr w:rsidTr="001961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616D">
            <w:pPr>
              <w:pStyle w:val="TableHeading"/>
              <w:rPr>
                <w:lang w:val="en-NZ"/>
              </w:rPr>
            </w:pPr>
            <w:r w:rsidRPr="0019616D">
              <w:t>ELEMENT</w:t>
            </w:r>
          </w:p>
        </w:tc>
        <w:tc>
          <w:tcPr>
            <w:tcW w:w="6312" w:type="dxa"/>
            <w:tcBorders>
              <w:top w:val="nil"/>
              <w:left w:val="nil"/>
              <w:bottom w:val="nil"/>
              <w:right w:val="nil"/>
            </w:tcBorders>
            <w:tcMar>
              <w:top w:w="0" w:type="dxa"/>
              <w:left w:w="62" w:type="dxa"/>
              <w:bottom w:w="0" w:type="dxa"/>
              <w:right w:w="62" w:type="dxa"/>
            </w:tcMar>
          </w:tcPr>
          <w:p w:rsidR="00000000" w:rsidP="0019616D">
            <w:pPr>
              <w:pStyle w:val="TableHeading"/>
              <w:rPr>
                <w:lang w:val="en-NZ"/>
              </w:rPr>
            </w:pPr>
            <w:r w:rsidRPr="0019616D">
              <w:t>PERFORMANCE CRITERIA</w:t>
            </w:r>
          </w:p>
        </w:tc>
      </w:tr>
      <w:tr w:rsidTr="001961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616D">
            <w:pPr>
              <w:pStyle w:val="List"/>
              <w:rPr>
                <w:lang w:val="en-NZ"/>
              </w:rPr>
            </w:pPr>
            <w:r w:rsidRPr="0019616D">
              <w:t>1.</w:t>
            </w:r>
            <w:r w:rsidRPr="0019616D">
              <w:tab/>
              <w:t>Set up mobile hydro-bath</w:t>
            </w:r>
          </w:p>
        </w:tc>
        <w:tc>
          <w:tcPr>
            <w:tcW w:w="6312" w:type="dxa"/>
            <w:tcBorders>
              <w:top w:val="nil"/>
              <w:left w:val="nil"/>
              <w:bottom w:val="nil"/>
              <w:right w:val="nil"/>
            </w:tcBorders>
            <w:tcMar>
              <w:top w:w="0" w:type="dxa"/>
              <w:left w:w="62" w:type="dxa"/>
              <w:bottom w:w="0" w:type="dxa"/>
              <w:right w:w="62" w:type="dxa"/>
            </w:tcMar>
          </w:tcPr>
          <w:p w:rsidR="00000000" w:rsidRPr="0019616D" w:rsidP="0019616D">
            <w:pPr>
              <w:pStyle w:val="List"/>
            </w:pPr>
            <w:r w:rsidRPr="0019616D">
              <w:t>1.1</w:t>
            </w:r>
            <w:r w:rsidRPr="0019616D">
              <w:tab/>
              <w:t xml:space="preserve">Location for hydro-bath service and access </w:t>
            </w:r>
            <w:r w:rsidRPr="0019616D">
              <w:t>to power and water are confirmed with client.</w:t>
            </w:r>
          </w:p>
          <w:p w:rsidR="00000000" w:rsidRPr="0019616D" w:rsidP="0019616D">
            <w:pPr>
              <w:pStyle w:val="List"/>
            </w:pPr>
            <w:r w:rsidRPr="0019616D">
              <w:t>1.2</w:t>
            </w:r>
            <w:r w:rsidRPr="0019616D">
              <w:tab/>
              <w:t xml:space="preserve">On-site </w:t>
            </w:r>
            <w:r w:rsidRPr="0019616D">
              <w:rPr>
                <w:rStyle w:val="BoldandItalics"/>
              </w:rPr>
              <w:t xml:space="preserve">risks </w:t>
            </w:r>
            <w:r w:rsidRPr="0019616D">
              <w:t xml:space="preserve">are identified and managed in accordance with </w:t>
            </w:r>
            <w:r w:rsidRPr="0019616D">
              <w:rPr>
                <w:rStyle w:val="BoldandItalics"/>
              </w:rPr>
              <w:t>workplace health and safety</w:t>
            </w:r>
            <w:r w:rsidRPr="0019616D">
              <w:t>, traffic control and waste disposal regulations.</w:t>
            </w:r>
          </w:p>
          <w:p w:rsidR="00000000" w:rsidRPr="0019616D" w:rsidP="0019616D">
            <w:pPr>
              <w:pStyle w:val="List"/>
            </w:pPr>
            <w:r w:rsidRPr="0019616D">
              <w:t>1.3</w:t>
            </w:r>
            <w:r w:rsidRPr="0019616D">
              <w:tab/>
              <w:t>Mobile unit and trailer is positioned and secured in a safe and e</w:t>
            </w:r>
            <w:r w:rsidRPr="0019616D">
              <w:t>asily accessible area in accordance with manufacturer's instructions.</w:t>
            </w:r>
          </w:p>
          <w:p w:rsidR="00000000" w:rsidRPr="0019616D" w:rsidP="0019616D">
            <w:pPr>
              <w:pStyle w:val="List"/>
            </w:pPr>
            <w:r w:rsidRPr="0019616D">
              <w:t>1.4</w:t>
            </w:r>
            <w:r w:rsidRPr="0019616D">
              <w:tab/>
              <w:t>Appropriate hoses are connected to water supply and drainage systems at the client's residence in accordance with legislative requirements.</w:t>
            </w:r>
          </w:p>
          <w:p w:rsidR="00000000" w:rsidP="0019616D">
            <w:pPr>
              <w:pStyle w:val="List"/>
              <w:rPr>
                <w:lang w:val="en-NZ"/>
              </w:rPr>
            </w:pPr>
            <w:r w:rsidRPr="0019616D">
              <w:t>1.5</w:t>
            </w:r>
            <w:r w:rsidRPr="0019616D">
              <w:tab/>
            </w:r>
            <w:r w:rsidRPr="0019616D">
              <w:rPr>
                <w:rStyle w:val="BoldandItalics"/>
              </w:rPr>
              <w:t>Materials and equipment</w:t>
            </w:r>
            <w:r w:rsidRPr="0019616D">
              <w:t xml:space="preserve"> are unloaded a</w:t>
            </w:r>
            <w:r w:rsidRPr="0019616D">
              <w:t>nd prepared ready for provision of hydro-bathing services.</w:t>
            </w:r>
          </w:p>
        </w:tc>
      </w:tr>
      <w:tr w:rsidTr="001961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616D">
            <w:pPr>
              <w:pStyle w:val="List"/>
              <w:rPr>
                <w:lang w:val="en-NZ"/>
              </w:rPr>
            </w:pPr>
            <w:r w:rsidRPr="0019616D">
              <w:t>2.</w:t>
            </w:r>
            <w:r w:rsidRPr="0019616D">
              <w:tab/>
              <w:t>Clean and pack up hydro-bath</w:t>
            </w:r>
          </w:p>
        </w:tc>
        <w:tc>
          <w:tcPr>
            <w:tcW w:w="6312" w:type="dxa"/>
            <w:tcBorders>
              <w:top w:val="nil"/>
              <w:left w:val="nil"/>
              <w:bottom w:val="nil"/>
              <w:right w:val="nil"/>
            </w:tcBorders>
            <w:tcMar>
              <w:top w:w="0" w:type="dxa"/>
              <w:left w:w="62" w:type="dxa"/>
              <w:bottom w:w="0" w:type="dxa"/>
              <w:right w:w="62" w:type="dxa"/>
            </w:tcMar>
          </w:tcPr>
          <w:p w:rsidR="00000000" w:rsidRPr="0019616D" w:rsidP="0019616D">
            <w:pPr>
              <w:pStyle w:val="List"/>
            </w:pPr>
            <w:r w:rsidRPr="0019616D">
              <w:t>2.1</w:t>
            </w:r>
            <w:r w:rsidRPr="0019616D">
              <w:tab/>
            </w:r>
            <w:r w:rsidRPr="0019616D">
              <w:rPr>
                <w:rStyle w:val="BoldandItalics"/>
              </w:rPr>
              <w:t>Hydro-bath and associated equipment are cleaned</w:t>
            </w:r>
            <w:r w:rsidRPr="0019616D">
              <w:rPr>
                <w:rStyle w:val="SpecialBold"/>
              </w:rPr>
              <w:t xml:space="preserve"> </w:t>
            </w:r>
            <w:r w:rsidRPr="0019616D">
              <w:t>and disinfected in accordance with organisational policies and procedures.</w:t>
            </w:r>
          </w:p>
          <w:p w:rsidR="00000000" w:rsidRPr="0019616D" w:rsidP="0019616D">
            <w:pPr>
              <w:pStyle w:val="List"/>
            </w:pPr>
            <w:r w:rsidRPr="0019616D">
              <w:t>2.2</w:t>
            </w:r>
            <w:r w:rsidRPr="0019616D">
              <w:tab/>
              <w:t>Waste is disposed of in accordanc</w:t>
            </w:r>
            <w:r w:rsidRPr="0019616D">
              <w:t>e with relevant legislative requirements.</w:t>
            </w:r>
          </w:p>
          <w:p w:rsidR="00000000" w:rsidRPr="0019616D" w:rsidP="0019616D">
            <w:pPr>
              <w:pStyle w:val="List"/>
            </w:pPr>
            <w:r w:rsidRPr="0019616D">
              <w:t>2.3</w:t>
            </w:r>
            <w:r w:rsidRPr="0019616D">
              <w:tab/>
              <w:t>Consumables and other equipment are checked and packed into mobile unit.</w:t>
            </w:r>
          </w:p>
          <w:p w:rsidR="00000000" w:rsidRPr="0019616D" w:rsidP="0019616D">
            <w:pPr>
              <w:pStyle w:val="List"/>
            </w:pPr>
            <w:r w:rsidRPr="0019616D">
              <w:t>2.4</w:t>
            </w:r>
            <w:r w:rsidRPr="0019616D">
              <w:tab/>
              <w:t xml:space="preserve">Mobile unit is secured and </w:t>
            </w:r>
            <w:r w:rsidRPr="0019616D">
              <w:rPr>
                <w:rStyle w:val="BoldandItalics"/>
              </w:rPr>
              <w:t>safety check</w:t>
            </w:r>
            <w:r w:rsidRPr="0019616D">
              <w:t xml:space="preserve"> conducted ready for removal from site.</w:t>
            </w:r>
          </w:p>
          <w:p w:rsidR="00000000" w:rsidRPr="0019616D" w:rsidP="0019616D">
            <w:pPr>
              <w:pStyle w:val="List"/>
            </w:pPr>
            <w:r w:rsidRPr="0019616D">
              <w:t>2.5</w:t>
            </w:r>
            <w:r w:rsidRPr="0019616D">
              <w:tab/>
              <w:t xml:space="preserve">Relevant </w:t>
            </w:r>
            <w:r w:rsidRPr="0019616D">
              <w:rPr>
                <w:rStyle w:val="BoldandItalics"/>
              </w:rPr>
              <w:t>documentation</w:t>
            </w:r>
            <w:r w:rsidRPr="0019616D">
              <w:t xml:space="preserve"> is completed in accordance with organisational policies and procedures.</w:t>
            </w:r>
          </w:p>
        </w:tc>
      </w:tr>
    </w:tbl>
    <w:p w:rsidR="00000000" w:rsidRPr="0019616D" w:rsidP="0019616D">
      <w:pPr>
        <w:pStyle w:val="BodyText"/>
      </w:pPr>
    </w:p>
    <w:p w:rsidR="00000000" w:rsidRPr="0019616D" w:rsidP="0019616D">
      <w:pPr>
        <w:pStyle w:val="AllowPageBreak"/>
      </w:pPr>
    </w:p>
    <w:p w:rsidR="00000000" w:rsidRPr="0019616D" w:rsidP="0019616D">
      <w:pPr>
        <w:pStyle w:val="Heading1"/>
      </w:pPr>
      <w:bookmarkStart w:id="9" w:name="O_480213"/>
      <w:bookmarkEnd w:id="9"/>
      <w:r w:rsidRPr="0019616D">
        <w:t>Required Skills and Knowledge</w:t>
      </w:r>
    </w:p>
    <w:tbl>
      <w:tblPr>
        <w:tblW w:w="0" w:type="auto"/>
        <w:tblLayout w:type="fixed"/>
        <w:tblCellMar>
          <w:left w:w="62" w:type="dxa"/>
          <w:right w:w="62" w:type="dxa"/>
        </w:tblCellMar>
        <w:tblLook w:val="0000"/>
      </w:tblPr>
      <w:tblGrid>
        <w:gridCol w:w="9072"/>
      </w:tblGrid>
      <w:tr w:rsidTr="00196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616D">
            <w:pPr>
              <w:pStyle w:val="BodyText"/>
              <w:rPr>
                <w:lang w:val="en-NZ"/>
              </w:rPr>
            </w:pPr>
            <w:r w:rsidRPr="0019616D">
              <w:t>This section describes the skills and knowledge required for this Unit.</w:t>
            </w:r>
          </w:p>
        </w:tc>
      </w:tr>
      <w:tr w:rsidTr="00196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616D" w:rsidP="0019616D">
            <w:pPr>
              <w:pStyle w:val="TableHeading"/>
            </w:pPr>
            <w:r w:rsidRPr="0019616D">
              <w:t>Required skills include:</w:t>
            </w:r>
          </w:p>
          <w:p w:rsidR="00000000" w:rsidP="0019616D">
            <w:pPr>
              <w:pStyle w:val="BodyText"/>
              <w:rPr>
                <w:lang w:val="en-NZ"/>
              </w:rPr>
            </w:pPr>
            <w:r w:rsidRPr="0019616D">
              <w:rPr>
                <w:rStyle w:val="SpecialBold"/>
              </w:rPr>
              <w:t>Ability to:</w:t>
            </w:r>
          </w:p>
        </w:tc>
      </w:tr>
      <w:tr w:rsidTr="00196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616D" w:rsidP="0019616D">
            <w:pPr>
              <w:pStyle w:val="ListBullet"/>
            </w:pPr>
            <w:r w:rsidRPr="0019616D">
              <w:t>apply problem-solving skills to use available information and resources and prioritise daily tasks</w:t>
            </w:r>
          </w:p>
          <w:p w:rsidR="00000000" w:rsidRPr="0019616D" w:rsidP="0019616D">
            <w:pPr>
              <w:pStyle w:val="ListBullet"/>
            </w:pPr>
            <w:r w:rsidRPr="0019616D">
              <w:t>employ interpersonal skills to work with others and relate to people</w:t>
            </w:r>
            <w:r w:rsidRPr="0019616D">
              <w:t xml:space="preserve"> from a range of cultural, social and religious backgrounds and with a range of physical and mental abilities</w:t>
            </w:r>
          </w:p>
          <w:p w:rsidR="00000000" w:rsidRPr="0019616D" w:rsidP="0019616D">
            <w:pPr>
              <w:pStyle w:val="ListBullet"/>
            </w:pPr>
            <w:r w:rsidRPr="0019616D">
              <w:t xml:space="preserve">follow sequenced written instructions; record accurately and legibly information collected; and select and apply procedures to a range of defined </w:t>
            </w:r>
            <w:r w:rsidRPr="0019616D">
              <w:t>tasks</w:t>
            </w:r>
          </w:p>
          <w:p w:rsidR="00000000" w:rsidRPr="0019616D" w:rsidP="0019616D">
            <w:pPr>
              <w:pStyle w:val="ListBullet"/>
            </w:pPr>
            <w:r w:rsidRPr="0019616D">
              <w:t>maintain the highest standards of hygiene and infection control at all times to reduce the risk of infection and cross-infection</w:t>
            </w:r>
          </w:p>
          <w:p w:rsidR="00000000" w:rsidRPr="0019616D" w:rsidP="0019616D">
            <w:pPr>
              <w:pStyle w:val="ListBullet"/>
            </w:pPr>
            <w:r w:rsidRPr="0019616D">
              <w:t>maintain records and complete relevant workplace documents</w:t>
            </w:r>
          </w:p>
          <w:p w:rsidR="00000000" w:rsidRPr="0019616D" w:rsidP="0019616D">
            <w:pPr>
              <w:pStyle w:val="ListBullet"/>
            </w:pPr>
            <w:r w:rsidRPr="0019616D">
              <w:t>operate and maintain mobile hydro-baths in accordance with man</w:t>
            </w:r>
            <w:r w:rsidRPr="0019616D">
              <w:t>ufacturer's instructions</w:t>
            </w:r>
          </w:p>
          <w:p w:rsidR="00000000" w:rsidRPr="0019616D" w:rsidP="0019616D">
            <w:pPr>
              <w:pStyle w:val="ListBullet"/>
            </w:pPr>
            <w:r w:rsidRPr="0019616D">
              <w:t>use literacy skills to read and follow organisation policies and procedures, including workplace health and safety, infection control and waste management procedures</w:t>
            </w:r>
          </w:p>
          <w:p w:rsidR="00000000" w:rsidRPr="0019616D" w:rsidP="0019616D">
            <w:pPr>
              <w:pStyle w:val="ListBullet"/>
            </w:pPr>
            <w:r w:rsidRPr="0019616D">
              <w:t xml:space="preserve">use oral communication skills/language to fulfil the job role as </w:t>
            </w:r>
            <w:r w:rsidRPr="0019616D">
              <w:t>specified by the organisation, including questioning techniques, active listening and asking for clarification</w:t>
            </w:r>
          </w:p>
          <w:p w:rsidR="00000000" w:rsidRPr="0019616D" w:rsidP="0019616D">
            <w:pPr>
              <w:pStyle w:val="ListBullet"/>
            </w:pPr>
            <w:r w:rsidRPr="0019616D">
              <w:t>use numeracy skills to estimate, calculate and record routine and more complex workplace measures and data</w:t>
            </w:r>
          </w:p>
          <w:p w:rsidR="00000000" w:rsidRPr="0019616D" w:rsidP="0019616D">
            <w:pPr>
              <w:pStyle w:val="ListBullet"/>
            </w:pPr>
            <w:r w:rsidRPr="0019616D">
              <w:t>use safe manual handling techniques an</w:t>
            </w:r>
            <w:r w:rsidRPr="0019616D">
              <w:t>d/or equipment</w:t>
            </w:r>
          </w:p>
          <w:p w:rsidR="00000000" w:rsidP="0019616D">
            <w:pPr>
              <w:pStyle w:val="ListBullet"/>
              <w:rPr>
                <w:lang w:val="en-NZ"/>
              </w:rPr>
            </w:pPr>
            <w:r w:rsidRPr="0019616D">
              <w:t>use safe waste handling and disposal procedures.</w:t>
            </w:r>
          </w:p>
        </w:tc>
      </w:tr>
      <w:tr w:rsidTr="00196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616D" w:rsidP="0019616D">
            <w:pPr>
              <w:pStyle w:val="TableHeading"/>
            </w:pPr>
            <w:r w:rsidRPr="0019616D">
              <w:t>Required knowledge includes:</w:t>
            </w:r>
          </w:p>
          <w:p w:rsidR="00000000" w:rsidP="0019616D">
            <w:pPr>
              <w:pStyle w:val="BodyText"/>
              <w:rPr>
                <w:lang w:val="en-NZ"/>
              </w:rPr>
            </w:pPr>
            <w:r w:rsidRPr="0019616D">
              <w:rPr>
                <w:rStyle w:val="SpecialBold"/>
              </w:rPr>
              <w:t>Knowledge of:</w:t>
            </w:r>
          </w:p>
        </w:tc>
      </w:tr>
      <w:tr w:rsidTr="00196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616D" w:rsidP="0019616D">
            <w:pPr>
              <w:pStyle w:val="ListBullet"/>
            </w:pPr>
            <w:r w:rsidRPr="0019616D">
              <w:t>relevant bathing materials and equipment</w:t>
            </w:r>
          </w:p>
          <w:p w:rsidR="00000000" w:rsidRPr="0019616D" w:rsidP="0019616D">
            <w:pPr>
              <w:pStyle w:val="ListBullet"/>
            </w:pPr>
            <w:r w:rsidRPr="0019616D">
              <w:t>relevant legislative and regulatory compliance requirements, including the Pet Industry Joint Advisory Council codes of practice, companion animal legislation, local council regulations, microchipping, animal welfare legislation and wildlife regulations</w:t>
            </w:r>
          </w:p>
          <w:p w:rsidR="00000000" w:rsidRPr="0019616D" w:rsidP="0019616D">
            <w:pPr>
              <w:pStyle w:val="ListBullet"/>
            </w:pPr>
            <w:r w:rsidRPr="0019616D">
              <w:t>re</w:t>
            </w:r>
            <w:r w:rsidRPr="0019616D">
              <w:t>levant organisational policies and procedures, including workplace health and safety and emergency procedures, animal welfare requirements, hygiene standards and waste disposal regulations</w:t>
            </w:r>
          </w:p>
          <w:p w:rsidR="00000000" w:rsidRPr="0019616D" w:rsidP="0019616D">
            <w:pPr>
              <w:pStyle w:val="ListBullet"/>
            </w:pPr>
            <w:r w:rsidRPr="0019616D">
              <w:t>relevant recordkeeping systems</w:t>
            </w:r>
          </w:p>
          <w:p w:rsidR="00000000" w:rsidRPr="0019616D" w:rsidP="0019616D">
            <w:pPr>
              <w:pStyle w:val="ListBullet"/>
            </w:pPr>
            <w:r w:rsidRPr="0019616D">
              <w:t>safe work practices</w:t>
            </w:r>
          </w:p>
          <w:p w:rsidR="00000000" w:rsidRPr="0019616D" w:rsidP="0019616D">
            <w:pPr>
              <w:pStyle w:val="ListBullet"/>
            </w:pPr>
            <w:r w:rsidRPr="0019616D">
              <w:t>safety check pro</w:t>
            </w:r>
            <w:r w:rsidRPr="0019616D">
              <w:t>cedures for mobile unit</w:t>
            </w:r>
          </w:p>
          <w:p w:rsidR="00000000" w:rsidRPr="0019616D" w:rsidP="0019616D">
            <w:pPr>
              <w:pStyle w:val="ListBullet"/>
            </w:pPr>
            <w:r w:rsidRPr="0019616D">
              <w:t>traffic control regulations</w:t>
            </w:r>
          </w:p>
          <w:p w:rsidR="00000000" w:rsidRPr="0019616D" w:rsidP="0019616D">
            <w:pPr>
              <w:pStyle w:val="ListBullet"/>
            </w:pPr>
            <w:r w:rsidRPr="0019616D">
              <w:t>use and maintenance of a range of bathing and rinsing equipment</w:t>
            </w:r>
          </w:p>
          <w:p w:rsidR="00000000" w:rsidRPr="0019616D" w:rsidP="0019616D">
            <w:pPr>
              <w:pStyle w:val="ListBullet"/>
            </w:pPr>
            <w:r w:rsidRPr="0019616D">
              <w:t>workplace hygiene standards, disinfectants, cleaning agents, cleaning techniques and cleaning equipment and materials.</w:t>
            </w:r>
          </w:p>
        </w:tc>
      </w:tr>
    </w:tbl>
    <w:p w:rsidR="00000000" w:rsidRPr="0019616D" w:rsidP="0019616D">
      <w:pPr>
        <w:pStyle w:val="BodyText"/>
      </w:pPr>
    </w:p>
    <w:p w:rsidR="00000000" w:rsidRPr="0019616D" w:rsidP="0019616D">
      <w:pPr>
        <w:pStyle w:val="AllowPageBreak"/>
      </w:pPr>
    </w:p>
    <w:p w:rsidR="00000000" w:rsidRPr="0019616D" w:rsidP="0019616D">
      <w:pPr>
        <w:pStyle w:val="Heading1"/>
      </w:pPr>
      <w:bookmarkStart w:id="10" w:name="O_480210"/>
      <w:bookmarkEnd w:id="10"/>
      <w:r w:rsidRPr="0019616D">
        <w:t>Ev</w:t>
      </w:r>
      <w:r w:rsidRPr="0019616D">
        <w:t>idence Guide</w:t>
      </w:r>
    </w:p>
    <w:tbl>
      <w:tblPr>
        <w:tblW w:w="0" w:type="auto"/>
        <w:tblLayout w:type="fixed"/>
        <w:tblCellMar>
          <w:left w:w="62" w:type="dxa"/>
          <w:right w:w="62" w:type="dxa"/>
        </w:tblCellMar>
        <w:tblLook w:val="0000"/>
      </w:tblPr>
      <w:tblGrid>
        <w:gridCol w:w="3674"/>
        <w:gridCol w:w="5398"/>
      </w:tblGrid>
      <w:tr w:rsidTr="0019616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The evidence guide provides advice on assessment and must be read in conjunction with the performance criteria, required skills and knowledge, range statement and the Assessment Guidelines for the Training Package.</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t>The evidence required to demonstrate competency in this Unit must be relevant to workplace operations and satisfy all of the requirements of the performance criter</w:t>
            </w:r>
            <w:r w:rsidRPr="0019616D">
              <w:t>ia, required skills and knowledge and the range statement of this Unit. Assessors should ensure that candidates can:</w:t>
            </w:r>
          </w:p>
          <w:p w:rsidR="00000000" w:rsidRPr="0019616D" w:rsidP="0019616D">
            <w:pPr>
              <w:pStyle w:val="ListBullet"/>
            </w:pPr>
            <w:r w:rsidRPr="0019616D">
              <w:t>effectively maintain and operate a mobile hydro-bath facility</w:t>
            </w:r>
          </w:p>
          <w:p w:rsidR="00000000" w:rsidRPr="0019616D" w:rsidP="0019616D">
            <w:pPr>
              <w:pStyle w:val="ListBullet"/>
            </w:pPr>
            <w:r w:rsidRPr="0019616D">
              <w:t>identify risks related to workplace health and safety, traffic control and animal welfare and implement minimisation strategies</w:t>
            </w:r>
          </w:p>
          <w:p w:rsidR="00000000" w:rsidRPr="0019616D" w:rsidP="0019616D">
            <w:pPr>
              <w:pStyle w:val="ListBullet"/>
            </w:pPr>
            <w:r w:rsidRPr="0019616D">
              <w:t>comply with hygiene standards and infection control protocols</w:t>
            </w:r>
          </w:p>
          <w:p w:rsidR="00000000" w:rsidRPr="0019616D" w:rsidP="0019616D">
            <w:pPr>
              <w:pStyle w:val="ListBullet"/>
            </w:pPr>
            <w:r w:rsidRPr="0019616D">
              <w:t>maintain accurate records.</w:t>
            </w:r>
          </w:p>
          <w:p w:rsidR="00000000" w:rsidP="0019616D">
            <w:pPr>
              <w:pStyle w:val="BodyText"/>
              <w:rPr>
                <w:lang w:val="en-NZ"/>
              </w:rPr>
            </w:pPr>
            <w:r w:rsidRPr="0019616D">
              <w:t>The skills and knowledge required to ma</w:t>
            </w:r>
            <w:r w:rsidRPr="0019616D">
              <w:t>nage the operation of a mobile hydro-bathing facility must be transferable to a range of work environments and contexts and include the ability to deal with unplanned events.</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t>Assessment of this Unit is to b</w:t>
            </w:r>
            <w:r w:rsidRPr="0019616D">
              <w:t>e practical in nature and will most appropriately be assessed in companion animal organisations that offer mobile hydro-bathing services or in a situation that reproduces normal work conditions.</w:t>
            </w:r>
          </w:p>
          <w:p w:rsidR="00000000" w:rsidP="0019616D">
            <w:pPr>
              <w:pStyle w:val="BodyText"/>
              <w:rPr>
                <w:lang w:val="en-NZ"/>
              </w:rPr>
            </w:pPr>
            <w:r w:rsidRPr="0019616D">
              <w:t>There must be access to a range of companion animal breeds, a</w:t>
            </w:r>
            <w:r w:rsidRPr="0019616D">
              <w:t xml:space="preserve"> mobile hydro-bathing unit as well as relevant information, equipment and/or resources to enable one to demonstrate competence.</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t>To ensure consistency of performance, competency should be demonstrated, to industry defined standards, on</w:t>
            </w:r>
            <w:r w:rsidRPr="0019616D">
              <w:t xml:space="preserve"> more than one occasion over a period of time in order to cover a variety of circumstances, cases and responsibilities, and over a number of assessment activities.</w:t>
            </w:r>
          </w:p>
          <w:p w:rsidR="00000000" w:rsidRPr="0019616D" w:rsidP="0019616D">
            <w:pPr>
              <w:pStyle w:val="BodyText"/>
            </w:pPr>
            <w:r w:rsidRPr="0019616D">
              <w:t>The assessment strategies must include practical skills assessment. Suggested strategies for</w:t>
            </w:r>
            <w:r w:rsidRPr="0019616D">
              <w:t xml:space="preserve"> this Unit are:</w:t>
            </w:r>
          </w:p>
          <w:p w:rsidR="00000000" w:rsidRPr="0019616D" w:rsidP="0019616D">
            <w:pPr>
              <w:pStyle w:val="ListBullet"/>
            </w:pPr>
            <w:r w:rsidRPr="0019616D">
              <w:t>written and/or oral assessment of candidate's required knowledge</w:t>
            </w:r>
          </w:p>
          <w:p w:rsidR="00000000" w:rsidRPr="0019616D" w:rsidP="0019616D">
            <w:pPr>
              <w:pStyle w:val="ListBullet"/>
            </w:pPr>
            <w:r w:rsidRPr="0019616D">
              <w:t>observed, documented and first-hand testimonial evidence of candidate's application of practical tasks</w:t>
            </w:r>
          </w:p>
          <w:p w:rsidR="00000000" w:rsidRPr="0019616D" w:rsidP="0019616D">
            <w:pPr>
              <w:pStyle w:val="ListBullet"/>
            </w:pPr>
            <w:r w:rsidRPr="0019616D">
              <w:t>simulation exercises that reproduce normal work conditions</w:t>
            </w:r>
          </w:p>
          <w:p w:rsidR="00000000" w:rsidRPr="0019616D" w:rsidP="0019616D">
            <w:pPr>
              <w:pStyle w:val="ListBullet"/>
            </w:pPr>
            <w:r w:rsidRPr="0019616D">
              <w:t>third-party evidence</w:t>
            </w:r>
          </w:p>
          <w:p w:rsidR="00000000" w:rsidRPr="0019616D" w:rsidP="0019616D">
            <w:pPr>
              <w:pStyle w:val="ListBullet"/>
            </w:pPr>
            <w:r w:rsidRPr="0019616D">
              <w:t>workplace documentation</w:t>
            </w:r>
          </w:p>
          <w:p w:rsidR="00000000" w:rsidRPr="0019616D" w:rsidP="0019616D">
            <w:pPr>
              <w:pStyle w:val="ListBullet"/>
            </w:pPr>
            <w:r w:rsidRPr="0019616D">
              <w:t>portfolio.</w:t>
            </w:r>
          </w:p>
          <w:p w:rsidR="00000000" w:rsidP="0019616D">
            <w:pPr>
              <w:pStyle w:val="BodyText"/>
              <w:rPr>
                <w:lang w:val="en-NZ"/>
              </w:rPr>
            </w:pPr>
            <w:r w:rsidRPr="0019616D">
              <w:t>This Unit may be assessed in a holistic way with other Units of Competency relevant to the industry sector, workplace and job role.</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BodyText"/>
            </w:pPr>
            <w:r w:rsidRPr="0019616D">
              <w:t>Assessment methods should refle</w:t>
            </w:r>
            <w:r w:rsidRPr="0019616D">
              <w:t xml:space="preserve">ct workplace demands (e.g. literacy and numeracy demands) and the needs of particular target groups (e.g. people with disabilities, Aboriginal and Torres Strait Islander people, women, people with a language background other than English, youth and people </w:t>
            </w:r>
            <w:r w:rsidRPr="0019616D">
              <w:t>from low socioeconomic backgrounds).</w:t>
            </w:r>
          </w:p>
        </w:tc>
      </w:tr>
    </w:tbl>
    <w:p w:rsidR="00000000" w:rsidRPr="0019616D" w:rsidP="0019616D">
      <w:pPr>
        <w:pStyle w:val="BodyText"/>
      </w:pPr>
    </w:p>
    <w:p w:rsidR="00000000" w:rsidRPr="0019616D" w:rsidP="0019616D">
      <w:pPr>
        <w:pStyle w:val="AllowPageBreak"/>
      </w:pPr>
    </w:p>
    <w:p w:rsidR="00000000" w:rsidRPr="0019616D" w:rsidP="0019616D">
      <w:pPr>
        <w:pStyle w:val="Heading1"/>
      </w:pPr>
      <w:bookmarkStart w:id="11" w:name="O_480215"/>
      <w:bookmarkEnd w:id="11"/>
      <w:r w:rsidRPr="0019616D">
        <w:t>Range Statement</w:t>
      </w:r>
    </w:p>
    <w:tbl>
      <w:tblPr>
        <w:tblW w:w="0" w:type="auto"/>
        <w:tblLayout w:type="fixed"/>
        <w:tblCellMar>
          <w:left w:w="62" w:type="dxa"/>
          <w:right w:w="62" w:type="dxa"/>
        </w:tblCellMar>
        <w:tblLook w:val="0000"/>
      </w:tblPr>
      <w:tblGrid>
        <w:gridCol w:w="3674"/>
        <w:gridCol w:w="5398"/>
      </w:tblGrid>
      <w:tr w:rsidTr="0019616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t>The range statement relates to the Unit of Competency as a whole. It allows for different work environments and situations that may affect performance. Bold italicised wording, if used</w:t>
            </w:r>
            <w:r w:rsidRPr="0019616D">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19616D">
              <w:t>may also be included.</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BoldandItalics"/>
              </w:rPr>
              <w:t xml:space="preserve">Risks </w:t>
            </w:r>
            <w:r w:rsidRPr="0019616D">
              <w:t>in capturing, handling and mobile bathing of animals at various on-site venues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ListBullet"/>
            </w:pPr>
            <w:r w:rsidRPr="0019616D">
              <w:t>aggressive animal behaviour</w:t>
            </w:r>
          </w:p>
          <w:p w:rsidR="00000000" w:rsidRPr="0019616D" w:rsidP="0019616D">
            <w:pPr>
              <w:pStyle w:val="ListBullet"/>
            </w:pPr>
            <w:r w:rsidRPr="0019616D">
              <w:t>escape of animals and subsequent threat to safety of humans and other animals</w:t>
            </w:r>
          </w:p>
          <w:p w:rsidR="00000000" w:rsidRPr="0019616D" w:rsidP="0019616D">
            <w:pPr>
              <w:pStyle w:val="ListBullet"/>
            </w:pPr>
            <w:r w:rsidRPr="0019616D">
              <w:t>disposal of waste on-site</w:t>
            </w:r>
          </w:p>
          <w:p w:rsidR="00000000" w:rsidRPr="0019616D" w:rsidP="0019616D">
            <w:pPr>
              <w:pStyle w:val="ListBullet"/>
            </w:pPr>
            <w:r w:rsidRPr="0019616D">
              <w:t>heat stress and reaction to dryer/dryer stress</w:t>
            </w:r>
          </w:p>
          <w:p w:rsidR="00000000" w:rsidRPr="0019616D" w:rsidP="0019616D">
            <w:pPr>
              <w:pStyle w:val="ListBullet"/>
            </w:pPr>
            <w:r w:rsidRPr="0019616D">
              <w:t>potential anxiety of animal when being handled by strangers</w:t>
            </w:r>
          </w:p>
          <w:p w:rsidR="00000000" w:rsidRPr="0019616D" w:rsidP="0019616D">
            <w:pPr>
              <w:pStyle w:val="ListBullet"/>
            </w:pPr>
            <w:r w:rsidRPr="0019616D">
              <w:t>potential injuries to humans during capturing, handling and bathing processes</w:t>
            </w:r>
          </w:p>
          <w:p w:rsidR="00000000" w:rsidRPr="0019616D" w:rsidP="0019616D">
            <w:pPr>
              <w:pStyle w:val="ListBullet"/>
            </w:pPr>
            <w:r w:rsidRPr="0019616D">
              <w:t>potential stress and injury to animals during handling, bathing and dry</w:t>
            </w:r>
            <w:r w:rsidRPr="0019616D">
              <w:t xml:space="preserve">ing </w:t>
            </w:r>
          </w:p>
          <w:p w:rsidR="00000000" w:rsidRPr="0019616D" w:rsidP="0019616D">
            <w:pPr>
              <w:pStyle w:val="ListBullet"/>
            </w:pPr>
            <w:r w:rsidRPr="0019616D">
              <w:t>location hazards, such as unsafe footing inadequate shelter and exposure to other distractions</w:t>
            </w:r>
          </w:p>
          <w:p w:rsidR="00000000" w:rsidRPr="0019616D" w:rsidP="0019616D">
            <w:pPr>
              <w:pStyle w:val="ListBullet"/>
            </w:pPr>
            <w:r w:rsidRPr="0019616D">
              <w:t xml:space="preserve">potential interference from owner or representative that could impact on operator and animal safety </w:t>
            </w:r>
          </w:p>
          <w:p w:rsidR="00000000" w:rsidRPr="0019616D" w:rsidP="0019616D">
            <w:pPr>
              <w:pStyle w:val="ListBullet"/>
            </w:pPr>
            <w:r w:rsidRPr="0019616D">
              <w:t xml:space="preserve">potential need for animal handling assistance that may </w:t>
            </w:r>
            <w:r w:rsidRPr="0019616D">
              <w:t>only be available from an owner or representative with inadequate training or experience</w:t>
            </w:r>
          </w:p>
          <w:p w:rsidR="00000000" w:rsidRPr="0019616D" w:rsidP="0019616D">
            <w:pPr>
              <w:pStyle w:val="ListBullet"/>
            </w:pPr>
            <w:r w:rsidRPr="0019616D">
              <w:t>reaction to washing and grooming chemicals</w:t>
            </w:r>
          </w:p>
          <w:p w:rsidR="00000000" w:rsidRPr="0019616D" w:rsidP="0019616D">
            <w:pPr>
              <w:pStyle w:val="ListBullet"/>
            </w:pPr>
            <w:r w:rsidRPr="0019616D">
              <w:t>road worthiness of vehicle and mobile hydro-bath</w:t>
            </w:r>
          </w:p>
          <w:p w:rsidR="00000000" w:rsidRPr="0019616D" w:rsidP="0019616D">
            <w:pPr>
              <w:pStyle w:val="ListBullet"/>
            </w:pPr>
            <w:r w:rsidRPr="0019616D">
              <w:t>safety of on-site power and water sources</w:t>
            </w:r>
          </w:p>
          <w:p w:rsidR="00000000" w:rsidRPr="0019616D" w:rsidP="0019616D">
            <w:pPr>
              <w:pStyle w:val="ListBullet"/>
            </w:pPr>
            <w:r w:rsidRPr="0019616D">
              <w:t>security of venue:</w:t>
            </w:r>
          </w:p>
          <w:p w:rsidR="00000000" w:rsidRPr="0019616D" w:rsidP="0019616D">
            <w:pPr>
              <w:pStyle w:val="ListBullet2"/>
            </w:pPr>
            <w:r w:rsidRPr="0019616D">
              <w:t>animal safe fencing in good repair</w:t>
            </w:r>
          </w:p>
          <w:p w:rsidR="00000000" w:rsidRPr="0019616D" w:rsidP="0019616D">
            <w:pPr>
              <w:pStyle w:val="ListBullet2"/>
            </w:pPr>
            <w:r w:rsidRPr="0019616D">
              <w:t>collection and storage of fee for service</w:t>
            </w:r>
          </w:p>
          <w:p w:rsidR="00000000" w:rsidRPr="0019616D" w:rsidP="0019616D">
            <w:pPr>
              <w:pStyle w:val="ListBullet2"/>
            </w:pPr>
            <w:r w:rsidRPr="0019616D">
              <w:t>personal safety if working alone</w:t>
            </w:r>
          </w:p>
          <w:p w:rsidR="00000000" w:rsidRPr="0019616D" w:rsidP="0019616D">
            <w:pPr>
              <w:pStyle w:val="ListBullet2"/>
            </w:pPr>
            <w:r w:rsidRPr="0019616D">
              <w:t>restriction of access to immediate area by general public and other animals</w:t>
            </w:r>
          </w:p>
          <w:p w:rsidR="00000000" w:rsidRPr="0019616D" w:rsidP="0019616D">
            <w:pPr>
              <w:pStyle w:val="ListBullet"/>
            </w:pPr>
            <w:r w:rsidRPr="0019616D">
              <w:t>unfamiliarity of animal to washing equipment and processes</w:t>
            </w:r>
          </w:p>
          <w:p w:rsidR="00000000" w:rsidP="0019616D">
            <w:pPr>
              <w:pStyle w:val="ListBullet"/>
              <w:rPr>
                <w:lang w:val="en-NZ"/>
              </w:rPr>
            </w:pPr>
            <w:r w:rsidRPr="0019616D">
              <w:t>venue acce</w:t>
            </w:r>
            <w:r w:rsidRPr="0019616D">
              <w:t>ss for mobile hydro-bath.</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BoldandItalics"/>
              </w:rPr>
              <w:t xml:space="preserve">Workplace health and safety risks </w:t>
            </w:r>
            <w:r w:rsidRPr="0019616D">
              <w:t>when handling animals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ListBullet"/>
            </w:pPr>
            <w:r w:rsidRPr="0019616D">
              <w:t>animal bites, kicks, scratches and crush injuries</w:t>
            </w:r>
          </w:p>
          <w:p w:rsidR="00000000" w:rsidRPr="0019616D" w:rsidP="0019616D">
            <w:pPr>
              <w:pStyle w:val="ListBullet"/>
            </w:pPr>
            <w:r w:rsidRPr="0019616D">
              <w:t>biological hazardous waste and sharps disposal</w:t>
            </w:r>
          </w:p>
          <w:p w:rsidR="00000000" w:rsidRPr="0019616D" w:rsidP="0019616D">
            <w:pPr>
              <w:pStyle w:val="ListBullet"/>
            </w:pPr>
            <w:r w:rsidRPr="0019616D">
              <w:t>handling of chemicals and medicines</w:t>
            </w:r>
          </w:p>
          <w:p w:rsidR="00000000" w:rsidRPr="0019616D" w:rsidP="0019616D">
            <w:pPr>
              <w:pStyle w:val="ListBullet"/>
            </w:pPr>
            <w:r w:rsidRPr="0019616D">
              <w:t>gas leakage</w:t>
            </w:r>
          </w:p>
          <w:p w:rsidR="00000000" w:rsidRPr="0019616D" w:rsidP="0019616D">
            <w:pPr>
              <w:pStyle w:val="ListBullet"/>
            </w:pPr>
            <w:r w:rsidRPr="0019616D">
              <w:t>inhalation of aerosol particles</w:t>
            </w:r>
          </w:p>
          <w:p w:rsidR="00000000" w:rsidRPr="0019616D" w:rsidP="0019616D">
            <w:pPr>
              <w:pStyle w:val="ListBullet"/>
            </w:pPr>
            <w:r w:rsidRPr="0019616D">
              <w:t>intraocular contamination</w:t>
            </w:r>
          </w:p>
          <w:p w:rsidR="00000000" w:rsidRPr="0019616D" w:rsidP="0019616D">
            <w:pPr>
              <w:pStyle w:val="ListBullet"/>
            </w:pPr>
            <w:r w:rsidRPr="0019616D">
              <w:t>manual handling including carrying, lifting and shifting</w:t>
            </w:r>
          </w:p>
          <w:p w:rsidR="00000000" w:rsidRPr="0019616D" w:rsidP="0019616D">
            <w:pPr>
              <w:pStyle w:val="ListBullet"/>
            </w:pPr>
            <w:r w:rsidRPr="0019616D">
              <w:t>needle pricks and cuts from other sharps</w:t>
            </w:r>
          </w:p>
          <w:p w:rsidR="00000000" w:rsidRPr="0019616D" w:rsidP="0019616D">
            <w:pPr>
              <w:pStyle w:val="ListBullet"/>
            </w:pPr>
            <w:r w:rsidRPr="0019616D">
              <w:t>release of infective agents (animal and human)</w:t>
            </w:r>
          </w:p>
          <w:p w:rsidR="00000000" w:rsidRPr="0019616D" w:rsidP="0019616D">
            <w:pPr>
              <w:pStyle w:val="ListBullet"/>
            </w:pPr>
            <w:r w:rsidRPr="0019616D">
              <w:t>slippery or uneven work surfaces</w:t>
            </w:r>
          </w:p>
          <w:p w:rsidR="00000000" w:rsidP="0019616D">
            <w:pPr>
              <w:pStyle w:val="ListBullet"/>
              <w:rPr>
                <w:lang w:val="en-NZ"/>
              </w:rPr>
            </w:pPr>
            <w:r w:rsidRPr="0019616D">
              <w:t>zoonoses.</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BoldandItalics"/>
              </w:rPr>
              <w:t>Materials</w:t>
            </w:r>
            <w:r w:rsidRPr="0019616D">
              <w:rPr>
                <w:rStyle w:val="BoldandItalics"/>
              </w:rPr>
              <w:t xml:space="preserve"> and equipment</w:t>
            </w:r>
            <w:r w:rsidRPr="0019616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ListBullet"/>
            </w:pPr>
            <w:r w:rsidRPr="0019616D">
              <w:t>brushes, combs, sprayers, polishing pads and towels</w:t>
            </w:r>
          </w:p>
          <w:p w:rsidR="00000000" w:rsidRPr="0019616D" w:rsidP="0019616D">
            <w:pPr>
              <w:pStyle w:val="ListBullet"/>
            </w:pPr>
            <w:r w:rsidRPr="0019616D">
              <w:t>detangling lotion</w:t>
            </w:r>
          </w:p>
          <w:p w:rsidR="00000000" w:rsidRPr="0019616D" w:rsidP="0019616D">
            <w:pPr>
              <w:pStyle w:val="ListBullet"/>
            </w:pPr>
            <w:r w:rsidRPr="0019616D">
              <w:t>coat dryers</w:t>
            </w:r>
          </w:p>
          <w:p w:rsidR="00000000" w:rsidRPr="0019616D" w:rsidP="0019616D">
            <w:pPr>
              <w:pStyle w:val="ListBullet"/>
            </w:pPr>
            <w:r w:rsidRPr="0019616D">
              <w:t>grooming stands</w:t>
            </w:r>
          </w:p>
          <w:p w:rsidR="00000000" w:rsidRPr="0019616D" w:rsidP="0019616D">
            <w:pPr>
              <w:pStyle w:val="ListBullet"/>
            </w:pPr>
            <w:r w:rsidRPr="0019616D">
              <w:t>restraining equipment (e.g. collars, leads, muzzles and harnesses)</w:t>
            </w:r>
          </w:p>
          <w:p w:rsidR="00000000" w:rsidRPr="0019616D" w:rsidP="0019616D">
            <w:pPr>
              <w:pStyle w:val="ListBullet"/>
            </w:pPr>
            <w:r w:rsidRPr="0019616D">
              <w:t>wash tubs and hydro-baths</w:t>
            </w:r>
          </w:p>
          <w:p w:rsidR="00000000" w:rsidP="0019616D">
            <w:pPr>
              <w:pStyle w:val="ListBullet"/>
              <w:rPr>
                <w:lang w:val="en-NZ"/>
              </w:rPr>
            </w:pPr>
            <w:r w:rsidRPr="0019616D">
              <w:t>shampoo and other coat cleaning products.</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BoldandItalics"/>
              </w:rPr>
              <w:t>Hydro-bath and equipment cleaning</w:t>
            </w:r>
            <w:r w:rsidRPr="0019616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ListBullet"/>
            </w:pPr>
            <w:r w:rsidRPr="0019616D">
              <w:t>checking equipment for damage and wear and tear</w:t>
            </w:r>
          </w:p>
          <w:p w:rsidR="00000000" w:rsidRPr="0019616D" w:rsidP="0019616D">
            <w:pPr>
              <w:pStyle w:val="ListBullet"/>
            </w:pPr>
            <w:r w:rsidRPr="0019616D">
              <w:t xml:space="preserve">disinfecting equipment using approved chemicals and processes </w:t>
            </w:r>
          </w:p>
          <w:p w:rsidR="00000000" w:rsidRPr="0019616D" w:rsidP="0019616D">
            <w:pPr>
              <w:pStyle w:val="ListBullet"/>
            </w:pPr>
            <w:r w:rsidRPr="0019616D">
              <w:t>drying, lubricating and protecting parts as required</w:t>
            </w:r>
          </w:p>
          <w:p w:rsidR="00000000" w:rsidRPr="0019616D" w:rsidP="0019616D">
            <w:pPr>
              <w:pStyle w:val="ListBullet"/>
            </w:pPr>
            <w:r w:rsidRPr="0019616D">
              <w:t>p</w:t>
            </w:r>
            <w:r w:rsidRPr="0019616D">
              <w:t>umping out grey water into approved waste water system</w:t>
            </w:r>
          </w:p>
          <w:p w:rsidR="00000000" w:rsidP="0019616D">
            <w:pPr>
              <w:pStyle w:val="ListBullet"/>
              <w:rPr>
                <w:lang w:val="en-NZ"/>
              </w:rPr>
            </w:pPr>
            <w:r w:rsidRPr="0019616D">
              <w:t>removing hair and debris from waste traps and filters.</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BoldandItalics"/>
              </w:rPr>
              <w:t xml:space="preserve">Safety check procedures </w:t>
            </w:r>
            <w:r w:rsidRPr="0019616D">
              <w:t>for mobile unit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ListBullet"/>
            </w:pPr>
            <w:r w:rsidRPr="0019616D">
              <w:t>tow vehicle:</w:t>
            </w:r>
          </w:p>
          <w:p w:rsidR="00000000" w:rsidRPr="0019616D" w:rsidP="0019616D">
            <w:pPr>
              <w:pStyle w:val="ListBullet2"/>
            </w:pPr>
            <w:r w:rsidRPr="0019616D">
              <w:t>tow ball</w:t>
            </w:r>
          </w:p>
          <w:p w:rsidR="00000000" w:rsidRPr="0019616D" w:rsidP="0019616D">
            <w:pPr>
              <w:pStyle w:val="ListBullet2"/>
            </w:pPr>
            <w:r w:rsidRPr="0019616D">
              <w:t>trailer connectors and fittings</w:t>
            </w:r>
          </w:p>
          <w:p w:rsidR="00000000" w:rsidRPr="0019616D" w:rsidP="0019616D">
            <w:pPr>
              <w:pStyle w:val="ListBullet2"/>
            </w:pPr>
            <w:r w:rsidRPr="0019616D">
              <w:t>brakes</w:t>
            </w:r>
          </w:p>
          <w:p w:rsidR="00000000" w:rsidRPr="0019616D" w:rsidP="0019616D">
            <w:pPr>
              <w:pStyle w:val="ListBullet2"/>
            </w:pPr>
            <w:r w:rsidRPr="0019616D">
              <w:t>tyre condition and pressure</w:t>
            </w:r>
          </w:p>
          <w:p w:rsidR="00000000" w:rsidRPr="0019616D" w:rsidP="0019616D">
            <w:pPr>
              <w:pStyle w:val="ListBullet"/>
            </w:pPr>
            <w:r w:rsidRPr="0019616D">
              <w:t>hydro-bath trailer:</w:t>
            </w:r>
          </w:p>
          <w:p w:rsidR="00000000" w:rsidRPr="0019616D" w:rsidP="0019616D">
            <w:pPr>
              <w:pStyle w:val="ListBullet2"/>
            </w:pPr>
            <w:r w:rsidRPr="0019616D">
              <w:t>electrics and indicator lights (12 volt)</w:t>
            </w:r>
          </w:p>
          <w:p w:rsidR="00000000" w:rsidRPr="0019616D" w:rsidP="0019616D">
            <w:pPr>
              <w:pStyle w:val="ListBullet2"/>
            </w:pPr>
            <w:r w:rsidRPr="0019616D">
              <w:t>electrics that run off mains power (240 volt) including test and tag</w:t>
            </w:r>
          </w:p>
          <w:p w:rsidR="00000000" w:rsidRPr="0019616D" w:rsidP="0019616D">
            <w:pPr>
              <w:pStyle w:val="ListBullet2"/>
            </w:pPr>
            <w:r w:rsidRPr="0019616D">
              <w:t>electrical safety switch</w:t>
            </w:r>
          </w:p>
          <w:p w:rsidR="00000000" w:rsidRPr="0019616D" w:rsidP="0019616D">
            <w:pPr>
              <w:pStyle w:val="ListBullet2"/>
            </w:pPr>
            <w:r w:rsidRPr="0019616D">
              <w:t>coupling</w:t>
            </w:r>
          </w:p>
          <w:p w:rsidR="00000000" w:rsidRPr="0019616D" w:rsidP="0019616D">
            <w:pPr>
              <w:pStyle w:val="ListBullet2"/>
            </w:pPr>
            <w:r w:rsidRPr="0019616D">
              <w:t>frame and wheel bearings</w:t>
            </w:r>
          </w:p>
          <w:p w:rsidR="00000000" w:rsidRPr="0019616D" w:rsidP="0019616D">
            <w:pPr>
              <w:pStyle w:val="ListBullet2"/>
            </w:pPr>
            <w:r w:rsidRPr="0019616D">
              <w:t>power leads, water hoses and other connections to be used on-site</w:t>
            </w:r>
          </w:p>
          <w:p w:rsidR="00000000" w:rsidRPr="0019616D" w:rsidP="0019616D">
            <w:pPr>
              <w:pStyle w:val="ListBullet2"/>
            </w:pPr>
            <w:r w:rsidRPr="0019616D">
              <w:t>trailer brake and chains</w:t>
            </w:r>
          </w:p>
          <w:p w:rsidR="00000000" w:rsidRPr="0019616D" w:rsidP="0019616D">
            <w:pPr>
              <w:pStyle w:val="ListBullet2"/>
            </w:pPr>
            <w:r w:rsidRPr="0019616D">
              <w:t>water and waste tanks</w:t>
            </w:r>
          </w:p>
          <w:p w:rsidR="00000000" w:rsidRPr="0019616D" w:rsidP="0019616D">
            <w:pPr>
              <w:pStyle w:val="ListBullet2"/>
            </w:pPr>
            <w:r w:rsidRPr="0019616D">
              <w:t>tyre condition and pressure</w:t>
            </w:r>
          </w:p>
          <w:p w:rsidR="00000000" w:rsidRPr="0019616D" w:rsidP="0019616D">
            <w:pPr>
              <w:pStyle w:val="ListBullet"/>
            </w:pPr>
            <w:r w:rsidRPr="0019616D">
              <w:t>stowage of materials and equipment:</w:t>
            </w:r>
          </w:p>
          <w:p w:rsidR="00000000" w:rsidRPr="0019616D" w:rsidP="0019616D">
            <w:pPr>
              <w:pStyle w:val="ListBullet2"/>
            </w:pPr>
            <w:r w:rsidRPr="0019616D">
              <w:t>chemicals, equipment and materials stocktake completed and items secured to prevent theft in transit</w:t>
            </w:r>
          </w:p>
          <w:p w:rsidR="00000000" w:rsidP="0019616D">
            <w:pPr>
              <w:pStyle w:val="ListBullet2"/>
              <w:rPr>
                <w:lang w:val="en-NZ"/>
              </w:rPr>
            </w:pPr>
            <w:r w:rsidRPr="0019616D">
              <w:t>equipment and materials stowed to prevent dislodging during transport to site.</w:t>
            </w:r>
          </w:p>
        </w:tc>
      </w:tr>
      <w:tr w:rsidTr="001961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16D">
            <w:pPr>
              <w:pStyle w:val="BodyText"/>
              <w:rPr>
                <w:lang w:val="en-NZ"/>
              </w:rPr>
            </w:pPr>
            <w:r w:rsidRPr="0019616D">
              <w:rPr>
                <w:rStyle w:val="BoldandItalics"/>
              </w:rPr>
              <w:t>Documentation</w:t>
            </w:r>
            <w:r w:rsidRPr="0019616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16D" w:rsidP="0019616D">
            <w:pPr>
              <w:pStyle w:val="ListBullet"/>
            </w:pPr>
            <w:r w:rsidRPr="0019616D">
              <w:t xml:space="preserve">diary of appointments, descriptions of animals to be bathed and actual work carried out </w:t>
            </w:r>
          </w:p>
          <w:p w:rsidR="00000000" w:rsidRPr="0019616D" w:rsidP="0019616D">
            <w:pPr>
              <w:pStyle w:val="ListBullet"/>
            </w:pPr>
            <w:r w:rsidRPr="0019616D">
              <w:t>equipment and supplies records</w:t>
            </w:r>
          </w:p>
          <w:p w:rsidR="00000000" w:rsidRPr="0019616D" w:rsidP="0019616D">
            <w:pPr>
              <w:pStyle w:val="ListBullet"/>
            </w:pPr>
            <w:r w:rsidRPr="0019616D">
              <w:t>invoice book</w:t>
            </w:r>
          </w:p>
          <w:p w:rsidR="00000000" w:rsidRPr="0019616D" w:rsidP="0019616D">
            <w:pPr>
              <w:pStyle w:val="ListBullet"/>
            </w:pPr>
            <w:r w:rsidRPr="0019616D">
              <w:t>incident reports</w:t>
            </w:r>
          </w:p>
          <w:p w:rsidR="00000000" w:rsidRPr="0019616D" w:rsidP="0019616D">
            <w:pPr>
              <w:pStyle w:val="ListBullet"/>
            </w:pPr>
            <w:r w:rsidRPr="0019616D">
              <w:t>time logs for work completed</w:t>
            </w:r>
          </w:p>
          <w:p w:rsidR="00000000" w:rsidRPr="0019616D" w:rsidP="0019616D">
            <w:pPr>
              <w:pStyle w:val="ListBullet"/>
            </w:pPr>
            <w:r w:rsidRPr="0019616D">
              <w:t>vehicle log book.</w:t>
            </w:r>
          </w:p>
        </w:tc>
      </w:tr>
    </w:tbl>
    <w:p w:rsidR="00000000" w:rsidRPr="0019616D" w:rsidP="0019616D">
      <w:pPr>
        <w:pStyle w:val="BodyText"/>
      </w:pPr>
    </w:p>
    <w:p w:rsidR="00000000" w:rsidRPr="0019616D" w:rsidP="0019616D">
      <w:pPr>
        <w:pStyle w:val="AllowPageBreak"/>
      </w:pPr>
    </w:p>
    <w:p w:rsidR="00000000" w:rsidRPr="0019616D" w:rsidP="0019616D">
      <w:pPr>
        <w:pStyle w:val="Heading1"/>
      </w:pPr>
      <w:bookmarkStart w:id="12" w:name="O_480209"/>
      <w:bookmarkEnd w:id="12"/>
      <w:r w:rsidRPr="0019616D">
        <w:t>Unit Sector(s)</w:t>
      </w:r>
    </w:p>
    <w:p w:rsidR="00000000" w:rsidRPr="0019616D" w:rsidP="0019616D">
      <w:pPr>
        <w:pStyle w:val="BodyText"/>
      </w:pPr>
      <w:r w:rsidRPr="0019616D">
        <w:t>Companion animal services</w:t>
      </w:r>
    </w:p>
    <w:p w:rsidR="00000000" w:rsidRPr="0019616D" w:rsidP="0019616D"/>
    <w:sectPr w:rsidSect="00196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6D" w:rsidRPr="00AD68BB" w:rsidP="00AD6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BB" w:rsidP="00196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68BB" w:rsidP="001961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68BB" w:rsidP="00196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6D" w:rsidRPr="00AD68BB" w:rsidP="00AD68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BB" w:rsidRPr="002D2AF8" w:rsidP="0019616D">
    <w:pPr>
      <w:pStyle w:val="Header"/>
      <w:framePr w:wrap="around"/>
    </w:pPr>
    <w:r>
      <w:fldChar w:fldCharType="begin"/>
    </w:r>
    <w:r>
      <w:instrText xml:space="preserve"> TITLE   \* MERGEFORMAT </w:instrText>
    </w:r>
    <w:r>
      <w:fldChar w:fldCharType="separate"/>
    </w:r>
    <w:r>
      <w:t>ACMCAS408A Manage the operation of a mobile hydro-bathing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AD68BB" w:rsidP="00196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AB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0A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CE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16D"/>
    <w:pPr>
      <w:spacing w:before="360" w:after="60"/>
      <w:outlineLvl w:val="0"/>
    </w:pPr>
    <w:rPr>
      <w:sz w:val="32"/>
    </w:rPr>
  </w:style>
  <w:style w:type="paragraph" w:styleId="Heading2">
    <w:name w:val="heading 2"/>
    <w:basedOn w:val="HeadingBase"/>
    <w:next w:val="BodyText"/>
    <w:link w:val="Heading2Char"/>
    <w:qFormat/>
    <w:rsid w:val="0019616D"/>
    <w:pPr>
      <w:keepLines/>
      <w:spacing w:before="240" w:after="120"/>
      <w:outlineLvl w:val="1"/>
    </w:pPr>
    <w:rPr>
      <w:sz w:val="28"/>
      <w:szCs w:val="40"/>
    </w:rPr>
  </w:style>
  <w:style w:type="paragraph" w:styleId="Heading3">
    <w:name w:val="heading 3"/>
    <w:basedOn w:val="HeadingBase"/>
    <w:next w:val="BodyText"/>
    <w:link w:val="Heading3Char"/>
    <w:qFormat/>
    <w:rsid w:val="0019616D"/>
    <w:pPr>
      <w:spacing w:before="180" w:after="120"/>
      <w:outlineLvl w:val="2"/>
    </w:pPr>
    <w:rPr>
      <w:spacing w:val="-10"/>
      <w:kern w:val="32"/>
    </w:rPr>
  </w:style>
  <w:style w:type="paragraph" w:styleId="Heading4">
    <w:name w:val="heading 4"/>
    <w:basedOn w:val="HeadingBase"/>
    <w:next w:val="BodyText"/>
    <w:link w:val="Heading4Char"/>
    <w:qFormat/>
    <w:rsid w:val="0019616D"/>
    <w:pPr>
      <w:spacing w:before="160" w:after="120"/>
      <w:outlineLvl w:val="3"/>
    </w:pPr>
    <w:rPr>
      <w:sz w:val="22"/>
    </w:rPr>
  </w:style>
  <w:style w:type="paragraph" w:styleId="Heading5">
    <w:name w:val="heading 5"/>
    <w:basedOn w:val="HeadingBase"/>
    <w:next w:val="Normal"/>
    <w:link w:val="Heading5Char"/>
    <w:qFormat/>
    <w:rsid w:val="0019616D"/>
    <w:pPr>
      <w:spacing w:before="80"/>
      <w:outlineLvl w:val="4"/>
    </w:pPr>
    <w:rPr>
      <w:color w:val="918585"/>
      <w:sz w:val="20"/>
    </w:rPr>
  </w:style>
  <w:style w:type="paragraph" w:styleId="Heading6">
    <w:name w:val="heading 6"/>
    <w:basedOn w:val="HeadingBase"/>
    <w:next w:val="Normal"/>
    <w:link w:val="Heading6Char"/>
    <w:qFormat/>
    <w:rsid w:val="0019616D"/>
    <w:pPr>
      <w:spacing w:before="60"/>
      <w:outlineLvl w:val="5"/>
    </w:pPr>
    <w:rPr>
      <w:color w:val="918585"/>
      <w:sz w:val="20"/>
    </w:rPr>
  </w:style>
  <w:style w:type="paragraph" w:styleId="Heading7">
    <w:name w:val="heading 7"/>
    <w:basedOn w:val="Normal"/>
    <w:next w:val="Normal"/>
    <w:link w:val="Heading7Char"/>
    <w:qFormat/>
    <w:rsid w:val="0019616D"/>
    <w:pPr>
      <w:ind w:left="720"/>
      <w:outlineLvl w:val="6"/>
    </w:pPr>
    <w:rPr>
      <w:i/>
    </w:rPr>
  </w:style>
  <w:style w:type="paragraph" w:styleId="Heading8">
    <w:name w:val="heading 8"/>
    <w:basedOn w:val="Normal"/>
    <w:next w:val="Normal"/>
    <w:link w:val="Heading8Char"/>
    <w:qFormat/>
    <w:rsid w:val="0019616D"/>
    <w:pPr>
      <w:ind w:left="720"/>
      <w:outlineLvl w:val="7"/>
    </w:pPr>
    <w:rPr>
      <w:i/>
    </w:rPr>
  </w:style>
  <w:style w:type="paragraph" w:styleId="Heading9">
    <w:name w:val="heading 9"/>
    <w:basedOn w:val="Normal"/>
    <w:next w:val="Normal"/>
    <w:link w:val="Heading9Char"/>
    <w:qFormat/>
    <w:rsid w:val="0019616D"/>
    <w:pPr>
      <w:ind w:left="720"/>
      <w:outlineLvl w:val="8"/>
    </w:pPr>
    <w:rPr>
      <w:i/>
    </w:rPr>
  </w:style>
  <w:style w:type="character" w:default="1" w:styleId="DefaultParagraphFont">
    <w:name w:val="Default Paragraph Font"/>
    <w:uiPriority w:val="1"/>
    <w:unhideWhenUsed/>
    <w:rsid w:val="00196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16D"/>
  </w:style>
  <w:style w:type="character" w:customStyle="1" w:styleId="Heading1Char">
    <w:name w:val="Heading 1 Char"/>
    <w:basedOn w:val="DefaultParagraphFont"/>
    <w:link w:val="Heading1"/>
    <w:rsid w:val="0019616D"/>
    <w:rPr>
      <w:rFonts w:ascii="Times New Roman" w:eastAsia="Times New Roman" w:hAnsi="Times New Roman" w:cs="Times New Roman"/>
      <w:b/>
      <w:sz w:val="32"/>
      <w:szCs w:val="20"/>
      <w:lang w:eastAsia="en-US"/>
    </w:rPr>
  </w:style>
  <w:style w:type="paragraph" w:styleId="BodyText">
    <w:name w:val="Body Text"/>
    <w:basedOn w:val="Normal"/>
    <w:link w:val="BodyTextChar"/>
    <w:rsid w:val="001961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16D"/>
    <w:rPr>
      <w:rFonts w:ascii="Times New Roman" w:eastAsia="Times New Roman" w:hAnsi="Times New Roman" w:cs="Times New Roman"/>
      <w:sz w:val="24"/>
      <w:lang w:eastAsia="en-US"/>
    </w:rPr>
  </w:style>
  <w:style w:type="paragraph" w:styleId="List">
    <w:name w:val="List"/>
    <w:basedOn w:val="BodyText"/>
    <w:next w:val="BodyText"/>
    <w:rsid w:val="0019616D"/>
    <w:pPr>
      <w:tabs>
        <w:tab w:val="left" w:pos="340"/>
      </w:tabs>
      <w:spacing w:before="60" w:after="60"/>
      <w:ind w:left="340" w:hanging="340"/>
    </w:pPr>
  </w:style>
  <w:style w:type="paragraph" w:styleId="ListBullet">
    <w:name w:val="List Bullet"/>
    <w:basedOn w:val="List"/>
    <w:rsid w:val="0019616D"/>
    <w:pPr>
      <w:numPr>
        <w:numId w:val="13"/>
      </w:numPr>
      <w:tabs>
        <w:tab w:val="clear" w:pos="340"/>
      </w:tabs>
      <w:spacing w:before="40" w:after="40"/>
    </w:pPr>
  </w:style>
  <w:style w:type="character" w:customStyle="1" w:styleId="SpecialBold">
    <w:name w:val="Special Bold"/>
    <w:basedOn w:val="DefaultParagraphFont"/>
    <w:rsid w:val="0019616D"/>
    <w:rPr>
      <w:b/>
      <w:spacing w:val="0"/>
    </w:rPr>
  </w:style>
  <w:style w:type="paragraph" w:styleId="ListBullet2">
    <w:name w:val="List Bullet 2"/>
    <w:basedOn w:val="List2"/>
    <w:rsid w:val="0019616D"/>
    <w:pPr>
      <w:numPr>
        <w:numId w:val="14"/>
      </w:numPr>
      <w:tabs>
        <w:tab w:val="clear" w:pos="680"/>
      </w:tabs>
    </w:pPr>
  </w:style>
  <w:style w:type="paragraph" w:customStyle="1" w:styleId="SuperHeading">
    <w:name w:val="SuperHeading"/>
    <w:basedOn w:val="Normal"/>
    <w:rsid w:val="0019616D"/>
    <w:pPr>
      <w:spacing w:before="240" w:after="120"/>
      <w:outlineLvl w:val="0"/>
    </w:pPr>
    <w:rPr>
      <w:rFonts w:ascii="Times New Roman" w:hAnsi="Times New Roman"/>
      <w:b/>
      <w:sz w:val="32"/>
    </w:rPr>
  </w:style>
  <w:style w:type="paragraph" w:customStyle="1" w:styleId="TableHeading">
    <w:name w:val="Table Heading"/>
    <w:basedOn w:val="HeadingBase"/>
    <w:rsid w:val="0019616D"/>
    <w:pPr>
      <w:keepLines/>
      <w:pBdr>
        <w:bottom w:val="single" w:sz="6" w:space="1" w:color="918585"/>
      </w:pBdr>
      <w:spacing w:before="240"/>
    </w:pPr>
  </w:style>
  <w:style w:type="paragraph" w:customStyle="1" w:styleId="AllowPageBreak">
    <w:name w:val="AllowPageBreak"/>
    <w:rsid w:val="00196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616D"/>
    <w:rPr>
      <w:b/>
      <w:i/>
      <w:u w:val="none"/>
    </w:rPr>
  </w:style>
  <w:style w:type="character" w:customStyle="1" w:styleId="Heading2Char">
    <w:name w:val="Heading 2 Char"/>
    <w:basedOn w:val="DefaultParagraphFont"/>
    <w:link w:val="Heading2"/>
    <w:rsid w:val="00196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16D"/>
    <w:rPr>
      <w:rFonts w:ascii="Courier New" w:eastAsia="Times New Roman" w:hAnsi="Courier New" w:cs="Times New Roman"/>
      <w:i/>
      <w:szCs w:val="20"/>
      <w:lang w:eastAsia="en-US"/>
    </w:rPr>
  </w:style>
  <w:style w:type="paragraph" w:customStyle="1" w:styleId="HeadingBase">
    <w:name w:val="Heading Base"/>
    <w:rsid w:val="00196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16D"/>
    <w:pPr>
      <w:tabs>
        <w:tab w:val="right" w:leader="dot" w:pos="9072"/>
      </w:tabs>
      <w:ind w:left="567"/>
    </w:pPr>
    <w:rPr>
      <w:szCs w:val="22"/>
    </w:rPr>
  </w:style>
  <w:style w:type="paragraph" w:customStyle="1" w:styleId="TOCBase">
    <w:name w:val="TOC Base"/>
    <w:rsid w:val="00196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16D"/>
    <w:pPr>
      <w:tabs>
        <w:tab w:val="right" w:leader="dot" w:pos="9072"/>
      </w:tabs>
      <w:spacing w:before="40" w:after="40"/>
      <w:ind w:left="284"/>
    </w:pPr>
    <w:rPr>
      <w:rFonts w:ascii="Times New Roman" w:hAnsi="Times New Roman"/>
    </w:rPr>
  </w:style>
  <w:style w:type="paragraph" w:styleId="TOC1">
    <w:name w:val="toc 1"/>
    <w:basedOn w:val="TOCBase"/>
    <w:next w:val="Normal"/>
    <w:rsid w:val="00196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16D"/>
    <w:rPr>
      <w:rFonts w:ascii="Times New Roman" w:eastAsia="Times New Roman" w:hAnsi="Times New Roman" w:cs="Times New Roman"/>
      <w:sz w:val="16"/>
      <w:lang w:eastAsia="en-US"/>
    </w:rPr>
  </w:style>
  <w:style w:type="paragraph" w:styleId="Title">
    <w:name w:val="Title"/>
    <w:basedOn w:val="HeadingBase"/>
    <w:link w:val="TitleChar"/>
    <w:qFormat/>
    <w:rsid w:val="0019616D"/>
    <w:pPr>
      <w:spacing w:before="5040"/>
      <w:jc w:val="center"/>
    </w:pPr>
    <w:rPr>
      <w:sz w:val="48"/>
      <w:szCs w:val="72"/>
      <w:lang w:val="en-US"/>
    </w:rPr>
  </w:style>
  <w:style w:type="character" w:customStyle="1" w:styleId="TitleChar">
    <w:name w:val="Title Char"/>
    <w:basedOn w:val="DefaultParagraphFont"/>
    <w:link w:val="Title"/>
    <w:rsid w:val="00196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16D"/>
    <w:pPr>
      <w:tabs>
        <w:tab w:val="left" w:pos="3600"/>
        <w:tab w:val="left" w:pos="3958"/>
      </w:tabs>
    </w:pPr>
  </w:style>
  <w:style w:type="paragraph" w:customStyle="1" w:styleId="Note">
    <w:name w:val="Note"/>
    <w:basedOn w:val="BodyText"/>
    <w:rsid w:val="00196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16D"/>
    <w:pPr>
      <w:framePr w:wrap="auto" w:hAnchor="text" w:y="6049"/>
    </w:pPr>
    <w:rPr>
      <w:color w:val="000000"/>
      <w:sz w:val="40"/>
    </w:rPr>
  </w:style>
  <w:style w:type="paragraph" w:customStyle="1" w:styleId="TOCTitle">
    <w:name w:val="TOCTitle"/>
    <w:basedOn w:val="Heading1"/>
    <w:rsid w:val="0019616D"/>
    <w:pPr>
      <w:spacing w:after="240"/>
      <w:jc w:val="center"/>
      <w:outlineLvl w:val="9"/>
    </w:pPr>
    <w:rPr>
      <w:caps/>
    </w:rPr>
  </w:style>
  <w:style w:type="paragraph" w:customStyle="1" w:styleId="Version">
    <w:name w:val="Version"/>
    <w:rsid w:val="00196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16D"/>
    <w:pPr>
      <w:keepNext w:val="0"/>
      <w:tabs>
        <w:tab w:val="right" w:pos="4176"/>
      </w:tabs>
      <w:ind w:left="198" w:hanging="198"/>
    </w:pPr>
    <w:rPr>
      <w:rFonts w:ascii="Garamond" w:hAnsi="Garamond"/>
    </w:rPr>
  </w:style>
  <w:style w:type="paragraph" w:styleId="IndexHeading">
    <w:name w:val="index heading"/>
    <w:basedOn w:val="Normal"/>
    <w:next w:val="Index1"/>
    <w:semiHidden/>
    <w:rsid w:val="0019616D"/>
    <w:pPr>
      <w:spacing w:before="120" w:after="120"/>
    </w:pPr>
    <w:rPr>
      <w:rFonts w:ascii="Arial" w:hAnsi="Arial"/>
      <w:b/>
      <w:color w:val="918585"/>
      <w:sz w:val="24"/>
    </w:rPr>
  </w:style>
  <w:style w:type="paragraph" w:styleId="Header">
    <w:name w:val="header"/>
    <w:basedOn w:val="Normal"/>
    <w:link w:val="HeaderChar"/>
    <w:rsid w:val="00196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16D"/>
    <w:rPr>
      <w:rFonts w:ascii="Times New Roman" w:eastAsia="Times New Roman" w:hAnsi="Times New Roman" w:cs="Times New Roman"/>
      <w:sz w:val="16"/>
      <w:szCs w:val="20"/>
      <w:lang w:val="en-GB" w:eastAsia="en-US"/>
    </w:rPr>
  </w:style>
  <w:style w:type="paragraph" w:customStyle="1" w:styleId="Chapter">
    <w:name w:val="Chapter"/>
    <w:basedOn w:val="Normal"/>
    <w:rsid w:val="0019616D"/>
    <w:pPr>
      <w:spacing w:before="240"/>
    </w:pPr>
    <w:rPr>
      <w:rFonts w:ascii="Times New Roman" w:hAnsi="Times New Roman"/>
      <w:smallCaps/>
      <w:spacing w:val="80"/>
      <w:sz w:val="28"/>
    </w:rPr>
  </w:style>
  <w:style w:type="paragraph" w:customStyle="1" w:styleId="InChapter">
    <w:name w:val="InChapter"/>
    <w:basedOn w:val="Heading3"/>
    <w:rsid w:val="0019616D"/>
    <w:pPr>
      <w:spacing w:after="240"/>
      <w:outlineLvl w:val="9"/>
    </w:pPr>
    <w:rPr>
      <w:noProof/>
    </w:rPr>
  </w:style>
  <w:style w:type="paragraph" w:styleId="Index2">
    <w:name w:val="index 2"/>
    <w:basedOn w:val="Normal"/>
    <w:next w:val="Normal"/>
    <w:semiHidden/>
    <w:rsid w:val="0019616D"/>
    <w:pPr>
      <w:tabs>
        <w:tab w:val="right" w:pos="4176"/>
      </w:tabs>
      <w:ind w:left="568" w:hanging="284"/>
    </w:pPr>
    <w:rPr>
      <w:rFonts w:ascii="Garamond" w:hAnsi="Garamond"/>
    </w:rPr>
  </w:style>
  <w:style w:type="paragraph" w:customStyle="1" w:styleId="Byline">
    <w:name w:val="Byline"/>
    <w:rsid w:val="00196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16D"/>
    <w:pPr>
      <w:tabs>
        <w:tab w:val="clear" w:pos="3600"/>
        <w:tab w:val="clear" w:pos="3958"/>
      </w:tabs>
      <w:jc w:val="right"/>
    </w:pPr>
  </w:style>
  <w:style w:type="character" w:styleId="Emphasis">
    <w:name w:val="Emphasis"/>
    <w:basedOn w:val="DefaultParagraphFont"/>
    <w:qFormat/>
    <w:rsid w:val="0019616D"/>
    <w:rPr>
      <w:i/>
    </w:rPr>
  </w:style>
  <w:style w:type="paragraph" w:styleId="Caption">
    <w:name w:val="caption"/>
    <w:basedOn w:val="BodyText"/>
    <w:next w:val="Normal"/>
    <w:qFormat/>
    <w:rsid w:val="0019616D"/>
    <w:pPr>
      <w:framePr w:w="2268" w:hSpace="181" w:vSpace="181" w:wrap="around" w:vAnchor="text" w:hAnchor="page" w:x="1135" w:y="285" w:anchorLock="1"/>
    </w:pPr>
    <w:rPr>
      <w:i/>
    </w:rPr>
  </w:style>
  <w:style w:type="paragraph" w:customStyle="1" w:styleId="MiniTOCTitle">
    <w:name w:val="MiniTOCTitle"/>
    <w:basedOn w:val="Heading4"/>
    <w:rsid w:val="0019616D"/>
    <w:pPr>
      <w:spacing w:before="240"/>
      <w:outlineLvl w:val="9"/>
    </w:pPr>
    <w:rPr>
      <w:noProof/>
      <w:sz w:val="24"/>
    </w:rPr>
  </w:style>
  <w:style w:type="paragraph" w:customStyle="1" w:styleId="MiniTOCItem">
    <w:name w:val="MiniTOCItem"/>
    <w:basedOn w:val="ListBullet"/>
    <w:rsid w:val="0019616D"/>
    <w:pPr>
      <w:numPr>
        <w:numId w:val="0"/>
      </w:numPr>
      <w:tabs>
        <w:tab w:val="right" w:leader="dot" w:pos="6521"/>
      </w:tabs>
      <w:spacing w:before="0" w:after="0"/>
    </w:pPr>
  </w:style>
  <w:style w:type="paragraph" w:customStyle="1" w:styleId="TOFTitle">
    <w:name w:val="TOFTitle"/>
    <w:basedOn w:val="TOCTitle"/>
    <w:rsid w:val="0019616D"/>
  </w:style>
  <w:style w:type="paragraph" w:styleId="TableofFigures">
    <w:name w:val="table of figures"/>
    <w:basedOn w:val="Normal"/>
    <w:next w:val="Normal"/>
    <w:semiHidden/>
    <w:rsid w:val="0019616D"/>
    <w:pPr>
      <w:tabs>
        <w:tab w:val="right" w:leader="dot" w:pos="9072"/>
      </w:tabs>
      <w:ind w:left="970" w:hanging="403"/>
    </w:pPr>
    <w:rPr>
      <w:rFonts w:ascii="Times New Roman" w:hAnsi="Times New Roman"/>
      <w:b/>
    </w:rPr>
  </w:style>
  <w:style w:type="paragraph" w:styleId="ListNumber">
    <w:name w:val="List Number"/>
    <w:basedOn w:val="List"/>
    <w:rsid w:val="0019616D"/>
    <w:pPr>
      <w:numPr>
        <w:numId w:val="11"/>
      </w:numPr>
    </w:pPr>
  </w:style>
  <w:style w:type="character" w:customStyle="1" w:styleId="WingdingSymbols">
    <w:name w:val="Wingding Symbols"/>
    <w:rsid w:val="0019616D"/>
    <w:rPr>
      <w:rFonts w:ascii="Wingdings" w:hAnsi="Wingdings"/>
    </w:rPr>
  </w:style>
  <w:style w:type="character" w:customStyle="1" w:styleId="HotSpot">
    <w:name w:val="HotSpot"/>
    <w:rsid w:val="0019616D"/>
    <w:rPr>
      <w:color w:val="0033CC"/>
      <w:u w:val="none"/>
    </w:rPr>
  </w:style>
  <w:style w:type="paragraph" w:customStyle="1" w:styleId="BodyTextRight">
    <w:name w:val="Body Text Right"/>
    <w:basedOn w:val="BodyText"/>
    <w:rsid w:val="0019616D"/>
    <w:pPr>
      <w:spacing w:before="0" w:after="0"/>
      <w:jc w:val="right"/>
    </w:pPr>
  </w:style>
  <w:style w:type="paragraph" w:styleId="Index3">
    <w:name w:val="index 3"/>
    <w:basedOn w:val="ListNumber2"/>
    <w:next w:val="Normal"/>
    <w:semiHidden/>
    <w:rsid w:val="0019616D"/>
    <w:pPr>
      <w:numPr>
        <w:numId w:val="0"/>
      </w:numPr>
      <w:tabs>
        <w:tab w:val="right" w:leader="dot" w:pos="4176"/>
      </w:tabs>
    </w:pPr>
  </w:style>
  <w:style w:type="paragraph" w:styleId="ListNumber2">
    <w:name w:val="List Number 2"/>
    <w:basedOn w:val="List2"/>
    <w:rsid w:val="0019616D"/>
    <w:pPr>
      <w:numPr>
        <w:numId w:val="10"/>
      </w:numPr>
      <w:tabs>
        <w:tab w:val="clear" w:pos="1060"/>
      </w:tabs>
    </w:pPr>
  </w:style>
  <w:style w:type="paragraph" w:customStyle="1" w:styleId="MarginNote">
    <w:name w:val="Margin Note"/>
    <w:basedOn w:val="BodyText"/>
    <w:rsid w:val="00196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16D"/>
    <w:rPr>
      <w:sz w:val="32"/>
    </w:rPr>
  </w:style>
  <w:style w:type="paragraph" w:customStyle="1" w:styleId="HeadingProcedure">
    <w:name w:val="Heading Procedure"/>
    <w:basedOn w:val="HeadingBase"/>
    <w:next w:val="Normal"/>
    <w:rsid w:val="0019616D"/>
    <w:pPr>
      <w:tabs>
        <w:tab w:val="left" w:pos="0"/>
      </w:tabs>
      <w:spacing w:before="120" w:after="60"/>
    </w:pPr>
    <w:rPr>
      <w:i/>
      <w:color w:val="918585"/>
      <w:sz w:val="22"/>
    </w:rPr>
  </w:style>
  <w:style w:type="paragraph" w:customStyle="1" w:styleId="TableBodyText">
    <w:name w:val="Table Body Text"/>
    <w:basedOn w:val="BodyText"/>
    <w:rsid w:val="0019616D"/>
    <w:pPr>
      <w:spacing w:before="60" w:after="60"/>
    </w:pPr>
  </w:style>
  <w:style w:type="paragraph" w:styleId="ListContinue">
    <w:name w:val="List Continue"/>
    <w:basedOn w:val="List"/>
    <w:rsid w:val="0019616D"/>
    <w:pPr>
      <w:ind w:firstLine="0"/>
    </w:pPr>
  </w:style>
  <w:style w:type="paragraph" w:customStyle="1" w:styleId="ListNote">
    <w:name w:val="List Note"/>
    <w:basedOn w:val="List"/>
    <w:rsid w:val="0019616D"/>
    <w:pPr>
      <w:pBdr>
        <w:top w:val="single" w:sz="6" w:space="2" w:color="918585"/>
        <w:bottom w:val="single" w:sz="6" w:space="2" w:color="918585"/>
      </w:pBdr>
      <w:tabs>
        <w:tab w:val="left" w:pos="1021"/>
      </w:tabs>
      <w:ind w:firstLine="0"/>
    </w:pPr>
  </w:style>
  <w:style w:type="paragraph" w:customStyle="1" w:styleId="Warning">
    <w:name w:val="Warning"/>
    <w:basedOn w:val="BodyText"/>
    <w:rsid w:val="0019616D"/>
    <w:pPr>
      <w:shd w:val="clear" w:color="auto" w:fill="D9D9D9"/>
      <w:tabs>
        <w:tab w:val="left" w:pos="992"/>
      </w:tabs>
      <w:ind w:left="119" w:right="119"/>
    </w:pPr>
    <w:rPr>
      <w:sz w:val="20"/>
    </w:rPr>
  </w:style>
  <w:style w:type="paragraph" w:customStyle="1" w:styleId="MarginIcons">
    <w:name w:val="Margin Icons"/>
    <w:basedOn w:val="BodyText"/>
    <w:rsid w:val="00196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16D"/>
    <w:rPr>
      <w:rFonts w:ascii="Courier New" w:hAnsi="Courier New"/>
    </w:rPr>
  </w:style>
  <w:style w:type="paragraph" w:customStyle="1" w:styleId="NoteBullet">
    <w:name w:val="Note Bullet"/>
    <w:basedOn w:val="Note"/>
    <w:rsid w:val="0019616D"/>
    <w:pPr>
      <w:tabs>
        <w:tab w:val="clear" w:pos="680"/>
      </w:tabs>
      <w:spacing w:before="60" w:after="60"/>
    </w:pPr>
  </w:style>
  <w:style w:type="paragraph" w:customStyle="1" w:styleId="SubHeading2">
    <w:name w:val="SubHeading2"/>
    <w:basedOn w:val="HeadingBase"/>
    <w:rsid w:val="0019616D"/>
    <w:pPr>
      <w:spacing w:before="240" w:after="60"/>
    </w:pPr>
    <w:rPr>
      <w:sz w:val="20"/>
    </w:rPr>
  </w:style>
  <w:style w:type="paragraph" w:customStyle="1" w:styleId="SubHeading1">
    <w:name w:val="SubHeading1"/>
    <w:basedOn w:val="HeadingBase"/>
    <w:rsid w:val="0019616D"/>
    <w:pPr>
      <w:spacing w:before="240" w:after="60"/>
    </w:pPr>
    <w:rPr>
      <w:color w:val="918585"/>
      <w:sz w:val="22"/>
    </w:rPr>
  </w:style>
  <w:style w:type="paragraph" w:customStyle="1" w:styleId="SideHeading">
    <w:name w:val="Side Heading"/>
    <w:basedOn w:val="HeadingBase"/>
    <w:rsid w:val="00196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16D"/>
    <w:pPr>
      <w:numPr>
        <w:numId w:val="12"/>
      </w:numPr>
    </w:pPr>
  </w:style>
  <w:style w:type="paragraph" w:styleId="PlainText">
    <w:name w:val="Plain Text"/>
    <w:basedOn w:val="Normal"/>
    <w:link w:val="PlainTextChar"/>
    <w:rsid w:val="0019616D"/>
    <w:rPr>
      <w:sz w:val="20"/>
    </w:rPr>
  </w:style>
  <w:style w:type="character" w:customStyle="1" w:styleId="PlainTextChar">
    <w:name w:val="Plain Text Char"/>
    <w:basedOn w:val="DefaultParagraphFont"/>
    <w:link w:val="PlainText"/>
    <w:rsid w:val="0019616D"/>
    <w:rPr>
      <w:rFonts w:ascii="Courier New" w:eastAsia="Times New Roman" w:hAnsi="Courier New" w:cs="Times New Roman"/>
      <w:sz w:val="20"/>
      <w:szCs w:val="20"/>
      <w:lang w:eastAsia="en-US"/>
    </w:rPr>
  </w:style>
  <w:style w:type="character" w:customStyle="1" w:styleId="MenuOption">
    <w:name w:val="Menu Option"/>
    <w:basedOn w:val="DefaultParagraphFont"/>
    <w:rsid w:val="0019616D"/>
    <w:rPr>
      <w:b/>
      <w:smallCaps/>
    </w:rPr>
  </w:style>
  <w:style w:type="paragraph" w:customStyle="1" w:styleId="TableListNumber">
    <w:name w:val="Table List Number"/>
    <w:basedOn w:val="ListNumber"/>
    <w:rsid w:val="0019616D"/>
    <w:pPr>
      <w:numPr>
        <w:numId w:val="0"/>
      </w:numPr>
    </w:pPr>
  </w:style>
  <w:style w:type="paragraph" w:styleId="TOC4">
    <w:name w:val="toc 4"/>
    <w:basedOn w:val="TOCBase"/>
    <w:next w:val="Normal"/>
    <w:semiHidden/>
    <w:rsid w:val="0019616D"/>
    <w:pPr>
      <w:tabs>
        <w:tab w:val="right" w:leader="dot" w:pos="9071"/>
      </w:tabs>
      <w:ind w:left="1701"/>
    </w:pPr>
  </w:style>
  <w:style w:type="paragraph" w:customStyle="1" w:styleId="ListAlpha">
    <w:name w:val="List Alpha"/>
    <w:basedOn w:val="List"/>
    <w:rsid w:val="0019616D"/>
    <w:pPr>
      <w:numPr>
        <w:numId w:val="9"/>
      </w:numPr>
    </w:pPr>
  </w:style>
  <w:style w:type="paragraph" w:customStyle="1" w:styleId="ListAlpha2">
    <w:name w:val="List Alpha 2"/>
    <w:basedOn w:val="List2"/>
    <w:rsid w:val="0019616D"/>
    <w:pPr>
      <w:numPr>
        <w:numId w:val="8"/>
      </w:numPr>
    </w:pPr>
  </w:style>
  <w:style w:type="paragraph" w:styleId="List2">
    <w:name w:val="List 2"/>
    <w:basedOn w:val="BodyText"/>
    <w:rsid w:val="0019616D"/>
    <w:pPr>
      <w:tabs>
        <w:tab w:val="left" w:pos="680"/>
      </w:tabs>
      <w:spacing w:before="60" w:after="60"/>
      <w:ind w:left="680" w:hanging="340"/>
    </w:pPr>
  </w:style>
  <w:style w:type="paragraph" w:styleId="List3">
    <w:name w:val="List 3"/>
    <w:basedOn w:val="BodyText"/>
    <w:rsid w:val="0019616D"/>
    <w:pPr>
      <w:tabs>
        <w:tab w:val="left" w:pos="1021"/>
      </w:tabs>
      <w:spacing w:before="60" w:after="60"/>
      <w:ind w:left="1020" w:hanging="340"/>
    </w:pPr>
  </w:style>
  <w:style w:type="paragraph" w:styleId="List4">
    <w:name w:val="List 4"/>
    <w:basedOn w:val="BodyText"/>
    <w:rsid w:val="0019616D"/>
    <w:pPr>
      <w:tabs>
        <w:tab w:val="left" w:pos="1361"/>
      </w:tabs>
      <w:spacing w:before="60" w:after="60"/>
      <w:ind w:left="1361" w:hanging="340"/>
    </w:pPr>
  </w:style>
  <w:style w:type="paragraph" w:styleId="List5">
    <w:name w:val="List 5"/>
    <w:basedOn w:val="BodyText"/>
    <w:rsid w:val="0019616D"/>
    <w:pPr>
      <w:tabs>
        <w:tab w:val="left" w:pos="1701"/>
      </w:tabs>
      <w:spacing w:before="60" w:after="60"/>
      <w:ind w:left="1701" w:hanging="340"/>
    </w:pPr>
  </w:style>
  <w:style w:type="paragraph" w:styleId="ListBullet3">
    <w:name w:val="List Bullet 3"/>
    <w:basedOn w:val="List3"/>
    <w:rsid w:val="0019616D"/>
    <w:pPr>
      <w:numPr>
        <w:numId w:val="15"/>
      </w:numPr>
      <w:tabs>
        <w:tab w:val="clear" w:pos="1021"/>
      </w:tabs>
      <w:ind w:left="1037" w:hanging="357"/>
    </w:pPr>
  </w:style>
  <w:style w:type="paragraph" w:styleId="ListBullet4">
    <w:name w:val="List Bullet 4"/>
    <w:basedOn w:val="List4"/>
    <w:rsid w:val="0019616D"/>
    <w:pPr>
      <w:numPr>
        <w:numId w:val="3"/>
      </w:numPr>
    </w:pPr>
  </w:style>
  <w:style w:type="paragraph" w:styleId="ListBullet5">
    <w:name w:val="List Bullet 5"/>
    <w:basedOn w:val="List5"/>
    <w:rsid w:val="0019616D"/>
    <w:pPr>
      <w:numPr>
        <w:numId w:val="4"/>
      </w:numPr>
    </w:pPr>
  </w:style>
  <w:style w:type="paragraph" w:styleId="ListContinue2">
    <w:name w:val="List Continue 2"/>
    <w:basedOn w:val="List2"/>
    <w:rsid w:val="0019616D"/>
    <w:pPr>
      <w:ind w:firstLine="0"/>
    </w:pPr>
  </w:style>
  <w:style w:type="paragraph" w:styleId="ListContinue3">
    <w:name w:val="List Continue 3"/>
    <w:basedOn w:val="List3"/>
    <w:rsid w:val="0019616D"/>
    <w:pPr>
      <w:ind w:left="1021" w:firstLine="0"/>
    </w:pPr>
  </w:style>
  <w:style w:type="paragraph" w:styleId="ListContinue4">
    <w:name w:val="List Continue 4"/>
    <w:basedOn w:val="List4"/>
    <w:rsid w:val="0019616D"/>
    <w:pPr>
      <w:ind w:firstLine="0"/>
    </w:pPr>
  </w:style>
  <w:style w:type="paragraph" w:styleId="ListContinue5">
    <w:name w:val="List Continue 5"/>
    <w:basedOn w:val="List5"/>
    <w:rsid w:val="0019616D"/>
    <w:pPr>
      <w:ind w:firstLine="0"/>
    </w:pPr>
  </w:style>
  <w:style w:type="paragraph" w:styleId="ListNumber3">
    <w:name w:val="List Number 3"/>
    <w:basedOn w:val="List3"/>
    <w:rsid w:val="0019616D"/>
    <w:pPr>
      <w:numPr>
        <w:numId w:val="5"/>
      </w:numPr>
    </w:pPr>
  </w:style>
  <w:style w:type="paragraph" w:styleId="ListNumber4">
    <w:name w:val="List Number 4"/>
    <w:basedOn w:val="List4"/>
    <w:rsid w:val="0019616D"/>
    <w:pPr>
      <w:numPr>
        <w:numId w:val="6"/>
      </w:numPr>
    </w:pPr>
  </w:style>
  <w:style w:type="paragraph" w:styleId="ListNumber5">
    <w:name w:val="List Number 5"/>
    <w:basedOn w:val="List5"/>
    <w:rsid w:val="0019616D"/>
    <w:pPr>
      <w:numPr>
        <w:numId w:val="7"/>
      </w:numPr>
    </w:pPr>
  </w:style>
  <w:style w:type="paragraph" w:styleId="BlockText">
    <w:name w:val="Block Text"/>
    <w:basedOn w:val="Normal"/>
    <w:rsid w:val="0019616D"/>
    <w:pPr>
      <w:spacing w:after="120"/>
      <w:ind w:left="1440" w:right="1440"/>
    </w:pPr>
  </w:style>
  <w:style w:type="character" w:customStyle="1" w:styleId="Subscript">
    <w:name w:val="Subscript"/>
    <w:basedOn w:val="DefaultParagraphFont"/>
    <w:rsid w:val="0019616D"/>
    <w:rPr>
      <w:sz w:val="16"/>
      <w:vertAlign w:val="subscript"/>
    </w:rPr>
  </w:style>
  <w:style w:type="character" w:customStyle="1" w:styleId="Superscript">
    <w:name w:val="Superscript"/>
    <w:basedOn w:val="DefaultParagraphFont"/>
    <w:rsid w:val="0019616D"/>
    <w:rPr>
      <w:sz w:val="16"/>
      <w:vertAlign w:val="superscript"/>
    </w:rPr>
  </w:style>
  <w:style w:type="character" w:customStyle="1" w:styleId="Symbols">
    <w:name w:val="Symbols"/>
    <w:basedOn w:val="DefaultParagraphFont"/>
    <w:rsid w:val="0019616D"/>
    <w:rPr>
      <w:rFonts w:ascii="Symbol" w:hAnsi="Symbol"/>
    </w:rPr>
  </w:style>
  <w:style w:type="character" w:customStyle="1" w:styleId="MenuOptions">
    <w:name w:val="Menu Options"/>
    <w:basedOn w:val="DefaultParagraphFont"/>
    <w:rsid w:val="0019616D"/>
    <w:rPr>
      <w:rFonts w:ascii="Arial Narrow" w:hAnsi="Arial Narrow"/>
      <w:smallCaps/>
    </w:rPr>
  </w:style>
  <w:style w:type="character" w:customStyle="1" w:styleId="Buttons">
    <w:name w:val="Buttons"/>
    <w:basedOn w:val="DefaultParagraphFont"/>
    <w:rsid w:val="0019616D"/>
    <w:rPr>
      <w:b/>
    </w:rPr>
  </w:style>
  <w:style w:type="character" w:customStyle="1" w:styleId="Underlined">
    <w:name w:val="Underlined"/>
    <w:basedOn w:val="DefaultParagraphFont"/>
    <w:rsid w:val="0019616D"/>
    <w:rPr>
      <w:u w:val="single"/>
    </w:rPr>
  </w:style>
  <w:style w:type="paragraph" w:customStyle="1" w:styleId="TableBodyTextRight">
    <w:name w:val="Table Body Text Right"/>
    <w:basedOn w:val="TableBodyText"/>
    <w:rsid w:val="0019616D"/>
    <w:pPr>
      <w:widowControl w:val="0"/>
      <w:autoSpaceDE w:val="0"/>
      <w:autoSpaceDN w:val="0"/>
      <w:adjustRightInd w:val="0"/>
      <w:jc w:val="right"/>
    </w:pPr>
    <w:rPr>
      <w:rFonts w:cs="Arial"/>
      <w:szCs w:val="18"/>
    </w:rPr>
  </w:style>
  <w:style w:type="paragraph" w:customStyle="1" w:styleId="CopyrightText">
    <w:name w:val="Copyright Text"/>
    <w:basedOn w:val="BodyText"/>
    <w:rsid w:val="0019616D"/>
    <w:rPr>
      <w:sz w:val="18"/>
    </w:rPr>
  </w:style>
  <w:style w:type="paragraph" w:customStyle="1" w:styleId="BodySmallRight">
    <w:name w:val="Body Small Right"/>
    <w:basedOn w:val="BodyTextRight"/>
    <w:rsid w:val="0019616D"/>
    <w:rPr>
      <w:sz w:val="18"/>
      <w:szCs w:val="18"/>
    </w:rPr>
  </w:style>
  <w:style w:type="paragraph" w:customStyle="1" w:styleId="MarginEdition">
    <w:name w:val="Margin Edition"/>
    <w:basedOn w:val="MarginNote"/>
    <w:rsid w:val="0019616D"/>
    <w:pPr>
      <w:spacing w:before="0" w:after="0"/>
    </w:pPr>
    <w:rPr>
      <w:rFonts w:ascii="Times New Roman" w:hAnsi="Times New Roman"/>
      <w:color w:val="999999"/>
    </w:rPr>
  </w:style>
  <w:style w:type="paragraph" w:customStyle="1" w:styleId="Spacer">
    <w:name w:val="Spacer"/>
    <w:basedOn w:val="Normal"/>
    <w:rsid w:val="0019616D"/>
    <w:rPr>
      <w:sz w:val="2"/>
      <w:szCs w:val="2"/>
    </w:rPr>
  </w:style>
  <w:style w:type="character" w:customStyle="1" w:styleId="Small">
    <w:name w:val="Small"/>
    <w:basedOn w:val="DefaultParagraphFont"/>
    <w:rsid w:val="0019616D"/>
    <w:rPr>
      <w:sz w:val="16"/>
    </w:rPr>
  </w:style>
  <w:style w:type="paragraph" w:customStyle="1" w:styleId="WideTable">
    <w:name w:val="Wide Table"/>
    <w:basedOn w:val="Normal"/>
    <w:rsid w:val="0019616D"/>
    <w:pPr>
      <w:ind w:left="-1418"/>
    </w:pPr>
    <w:rPr>
      <w:sz w:val="2"/>
      <w:szCs w:val="2"/>
    </w:rPr>
  </w:style>
  <w:style w:type="character" w:styleId="PageNumber">
    <w:name w:val="page number"/>
    <w:basedOn w:val="DefaultParagraphFont"/>
    <w:rsid w:val="0019616D"/>
  </w:style>
  <w:style w:type="paragraph" w:styleId="Quote">
    <w:name w:val="Quote"/>
    <w:basedOn w:val="Heading1"/>
    <w:link w:val="QuoteChar"/>
    <w:qFormat/>
    <w:rsid w:val="0019616D"/>
    <w:rPr>
      <w:b w:val="0"/>
      <w:sz w:val="72"/>
      <w:szCs w:val="72"/>
      <w:lang w:val="en-NZ"/>
    </w:rPr>
  </w:style>
  <w:style w:type="character" w:customStyle="1" w:styleId="QuoteChar">
    <w:name w:val="Quote Char"/>
    <w:basedOn w:val="DefaultParagraphFont"/>
    <w:link w:val="Quote"/>
    <w:rsid w:val="00196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16D"/>
    <w:pPr>
      <w:pageBreakBefore/>
    </w:pPr>
  </w:style>
  <w:style w:type="paragraph" w:customStyle="1" w:styleId="Border">
    <w:name w:val="Border"/>
    <w:basedOn w:val="Normal"/>
    <w:qFormat/>
    <w:rsid w:val="00196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16D"/>
    <w:rPr>
      <w:b/>
      <w:bCs/>
      <w:i/>
      <w:iCs/>
      <w:color w:val="auto"/>
    </w:rPr>
  </w:style>
  <w:style w:type="paragraph" w:styleId="IntenseQuote">
    <w:name w:val="Intense Quote"/>
    <w:basedOn w:val="Normal"/>
    <w:next w:val="Normal"/>
    <w:link w:val="IntenseQuoteChar"/>
    <w:uiPriority w:val="30"/>
    <w:qFormat/>
    <w:rsid w:val="00196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16D"/>
    <w:rPr>
      <w:smallCaps/>
      <w:color w:val="auto"/>
      <w:u w:val="single"/>
    </w:rPr>
  </w:style>
  <w:style w:type="character" w:styleId="IntenseReference">
    <w:name w:val="Intense Reference"/>
    <w:basedOn w:val="DefaultParagraphFont"/>
    <w:uiPriority w:val="32"/>
    <w:qFormat/>
    <w:rsid w:val="0019616D"/>
    <w:rPr>
      <w:b/>
      <w:bCs/>
      <w:smallCaps/>
      <w:color w:val="auto"/>
      <w:spacing w:val="5"/>
      <w:u w:val="single"/>
    </w:rPr>
  </w:style>
  <w:style w:type="paragraph" w:customStyle="1" w:styleId="2ColumnHeading">
    <w:name w:val="2Column Heading"/>
    <w:basedOn w:val="BodyText"/>
    <w:qFormat/>
    <w:rsid w:val="0019616D"/>
    <w:pPr>
      <w:spacing w:after="60"/>
      <w:ind w:left="-2268"/>
    </w:pPr>
    <w:rPr>
      <w:b/>
    </w:rPr>
  </w:style>
  <w:style w:type="paragraph" w:customStyle="1" w:styleId="Heading1TOC">
    <w:name w:val="Heading1 TOC"/>
    <w:basedOn w:val="Normal"/>
    <w:qFormat/>
    <w:rsid w:val="0019616D"/>
    <w:pPr>
      <w:spacing w:before="240" w:after="120"/>
    </w:pPr>
    <w:rPr>
      <w:rFonts w:ascii="Times New Roman" w:hAnsi="Times New Roman"/>
      <w:b/>
      <w:sz w:val="32"/>
    </w:rPr>
  </w:style>
  <w:style w:type="paragraph" w:customStyle="1" w:styleId="Heading2TOC">
    <w:name w:val="Heading2 TOC"/>
    <w:basedOn w:val="Normal"/>
    <w:qFormat/>
    <w:rsid w:val="0019616D"/>
    <w:pPr>
      <w:spacing w:before="240" w:after="60"/>
    </w:pPr>
    <w:rPr>
      <w:rFonts w:ascii="Times New Roman" w:hAnsi="Times New Roman"/>
      <w:b/>
      <w:sz w:val="28"/>
    </w:rPr>
  </w:style>
  <w:style w:type="character" w:customStyle="1" w:styleId="Underline">
    <w:name w:val="Underline"/>
    <w:basedOn w:val="DefaultParagraphFont"/>
    <w:qFormat/>
    <w:rsid w:val="0019616D"/>
    <w:rPr>
      <w:u w:val="single"/>
    </w:rPr>
  </w:style>
  <w:style w:type="paragraph" w:styleId="BalloonText">
    <w:name w:val="Balloon Text"/>
    <w:basedOn w:val="Normal"/>
    <w:link w:val="BalloonTextChar"/>
    <w:rsid w:val="0019616D"/>
    <w:rPr>
      <w:rFonts w:ascii="Tahoma" w:hAnsi="Tahoma" w:cs="Tahoma"/>
      <w:sz w:val="16"/>
      <w:szCs w:val="16"/>
    </w:rPr>
  </w:style>
  <w:style w:type="character" w:customStyle="1" w:styleId="BalloonTextChar">
    <w:name w:val="Balloon Text Char"/>
    <w:basedOn w:val="DefaultParagraphFont"/>
    <w:link w:val="BalloonText"/>
    <w:rsid w:val="00196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1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16D"/>
    <w:rPr>
      <w:b/>
      <w:color w:val="660033"/>
      <w:spacing w:val="0"/>
    </w:rPr>
  </w:style>
  <w:style w:type="paragraph" w:customStyle="1" w:styleId="Nameditemlist">
    <w:name w:val="Named item list"/>
    <w:basedOn w:val="BodyText"/>
    <w:qFormat/>
    <w:rsid w:val="001961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1651</Words>
  <Characters>10165</Characters>
  <Application>Microsoft Office Word</Application>
  <DocSecurity>0</DocSecurity>
  <Lines>318</Lines>
  <Paragraphs>170</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ACMCAS408A Manage the operation of a mobile hydro-bathing facility</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2012-12-07T03:37:00Z</dcterms:created>
  <dcterms:modified xsi:type="dcterms:W3CDTF">2012-12-07T03:37:00Z</dcterms:modified>
</cp:coreProperties>
</file>