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5700" w:rsidP="00965700">
      <w:pPr>
        <w:pStyle w:val="Title"/>
      </w:pPr>
      <w:bookmarkStart w:id="0" w:name="_GoBack"/>
      <w:bookmarkEnd w:id="0"/>
      <w:r>
        <w:fldChar w:fldCharType="begin"/>
      </w:r>
      <w:r>
        <w:instrText xml:space="preserve"> TITLE   \* MERGEFORMAT </w:instrText>
      </w:r>
      <w:r>
        <w:fldChar w:fldCharType="separate"/>
      </w:r>
      <w:r>
        <w:t>ACMCAS302A Provide advice on companion animal selection and general care</w:t>
      </w:r>
      <w:r>
        <w:fldChar w:fldCharType="end"/>
      </w:r>
    </w:p>
    <w:p w:rsidR="00965700" w:rsidP="00965700">
      <w:pPr>
        <w:pStyle w:val="Version"/>
        <w:sectPr w:rsidSect="00A254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25477" w:rsidP="00A25477">
      <w:pPr>
        <w:pStyle w:val="SuperHeading"/>
      </w:pPr>
      <w:r w:rsidRPr="00A25477">
        <w:t>ACMCAS302A Provide advice on companion animal selection and general care</w:t>
      </w:r>
    </w:p>
    <w:p w:rsidR="00000000" w:rsidRPr="00A25477" w:rsidP="00A25477">
      <w:pPr>
        <w:pStyle w:val="SuperHeading"/>
      </w:pPr>
    </w:p>
    <w:p w:rsidR="00000000" w:rsidRPr="00A25477" w:rsidP="00A25477">
      <w:pPr>
        <w:pStyle w:val="Heading1"/>
      </w:pPr>
      <w:bookmarkStart w:id="1" w:name="O_57699"/>
      <w:bookmarkEnd w:id="1"/>
      <w:r w:rsidRPr="00A25477">
        <w:t>Modification History</w:t>
      </w:r>
    </w:p>
    <w:p w:rsidR="00000000" w:rsidRPr="00A25477" w:rsidP="00A25477">
      <w:pPr>
        <w:pStyle w:val="BodyText"/>
      </w:pPr>
      <w:r w:rsidRPr="00A25477">
        <w:t>Not applicable.</w:t>
      </w:r>
    </w:p>
    <w:p w:rsidR="00000000" w:rsidRPr="00A25477" w:rsidP="00A25477">
      <w:pPr>
        <w:pStyle w:val="AllowPageBreak"/>
      </w:pPr>
    </w:p>
    <w:p w:rsidR="00000000" w:rsidRPr="00A25477" w:rsidP="00A25477">
      <w:pPr>
        <w:pStyle w:val="Heading1"/>
      </w:pPr>
      <w:bookmarkStart w:id="2" w:name="O_57700"/>
      <w:bookmarkEnd w:id="2"/>
      <w:r w:rsidRPr="00A25477">
        <w:t>Unit Descriptor</w:t>
      </w:r>
    </w:p>
    <w:tbl>
      <w:tblPr>
        <w:tblW w:w="0" w:type="auto"/>
        <w:tblLayout w:type="fixed"/>
        <w:tblCellMar>
          <w:left w:w="62" w:type="dxa"/>
          <w:right w:w="62" w:type="dxa"/>
        </w:tblCellMar>
        <w:tblLook w:val="0000"/>
      </w:tblPr>
      <w:tblGrid>
        <w:gridCol w:w="2657"/>
        <w:gridCol w:w="5865"/>
      </w:tblGrid>
      <w:tr w:rsidTr="00965700">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BodyText"/>
              <w:rPr>
                <w:lang w:val="en-NZ"/>
              </w:rPr>
            </w:pPr>
            <w:r w:rsidRPr="00A25477">
              <w:rPr>
                <w:rStyle w:val="SpecialBold"/>
              </w:rPr>
              <w:t>Unit descr</w:t>
            </w:r>
            <w:r w:rsidRPr="00A25477">
              <w:rPr>
                <w:rStyle w:val="SpecialBold"/>
              </w:rPr>
              <w:t>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77" w:rsidP="00A25477">
            <w:pPr>
              <w:pStyle w:val="BodyText"/>
            </w:pPr>
            <w:r w:rsidRPr="00A25477">
              <w:t>This unit of competency covers the process of providing advice to customers on the appropriate selection of companion animals, and on their housing, nutritional and other general care requirements.</w:t>
            </w:r>
          </w:p>
          <w:p w:rsidR="00000000" w:rsidRPr="00A25477" w:rsidP="00A25477">
            <w:pPr>
              <w:pStyle w:val="BodyText"/>
            </w:pPr>
          </w:p>
          <w:p w:rsidR="00000000" w:rsidRPr="00A25477" w:rsidP="00A25477">
            <w:pPr>
              <w:pStyle w:val="BodyText"/>
            </w:pPr>
            <w:r w:rsidRPr="00A25477">
              <w:t>No licensing, legislative, regulatory or certificat</w:t>
            </w:r>
            <w:r w:rsidRPr="00A25477">
              <w:t>ion requirements apply to this unit at the time of publication.</w:t>
            </w:r>
          </w:p>
        </w:tc>
      </w:tr>
    </w:tbl>
    <w:p w:rsidR="00000000" w:rsidRPr="00A25477" w:rsidP="00A25477">
      <w:pPr>
        <w:pStyle w:val="BodyText"/>
      </w:pPr>
    </w:p>
    <w:p w:rsidR="00000000" w:rsidRPr="00A25477" w:rsidP="00A25477">
      <w:pPr>
        <w:pStyle w:val="AllowPageBreak"/>
      </w:pPr>
    </w:p>
    <w:p w:rsidR="00000000" w:rsidRPr="00A25477" w:rsidP="00A25477">
      <w:pPr>
        <w:pStyle w:val="Heading1"/>
      </w:pPr>
      <w:bookmarkStart w:id="3" w:name="O_57701"/>
      <w:bookmarkEnd w:id="3"/>
      <w:r w:rsidRPr="00A25477">
        <w:t>Application of the Unit</w:t>
      </w:r>
    </w:p>
    <w:tbl>
      <w:tblPr>
        <w:tblW w:w="0" w:type="auto"/>
        <w:tblLayout w:type="fixed"/>
        <w:tblCellMar>
          <w:left w:w="62" w:type="dxa"/>
          <w:right w:w="62" w:type="dxa"/>
        </w:tblCellMar>
        <w:tblLook w:val="0000"/>
      </w:tblPr>
      <w:tblGrid>
        <w:gridCol w:w="2752"/>
        <w:gridCol w:w="5770"/>
      </w:tblGrid>
      <w:tr w:rsidTr="00965700">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BodyText"/>
              <w:rPr>
                <w:lang w:val="en-NZ"/>
              </w:rPr>
            </w:pPr>
            <w:r w:rsidRPr="00A25477">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77" w:rsidP="00A25477">
            <w:pPr>
              <w:pStyle w:val="BodyText"/>
            </w:pPr>
            <w:r w:rsidRPr="00A25477">
              <w:t>This unit is applicable to those working in the companion animal industry sector. It may include pet shops, boarding kennels and catteries, companion animal training, grooming and/or breeding establishments, mobile animal facilities and veterinary practice</w:t>
            </w:r>
            <w:r w:rsidRPr="00A25477">
              <w:t>s.</w:t>
            </w:r>
          </w:p>
          <w:p w:rsidR="00000000" w:rsidRPr="00A25477" w:rsidP="00A25477">
            <w:pPr>
              <w:pStyle w:val="BodyText"/>
            </w:pPr>
          </w:p>
          <w:p w:rsidR="00000000" w:rsidRPr="00A25477" w:rsidP="00A25477">
            <w:pPr>
              <w:pStyle w:val="BodyText"/>
            </w:pPr>
            <w:r w:rsidRPr="00A25477">
              <w:t>In addition to legal and ethical responsibilities, all units of competency in the ACM10 Animal Care and Management Training Package have the requirement for animals to be handled gently and calmly. The individual is required to exhibit appropriate care</w:t>
            </w:r>
            <w:r w:rsidRPr="00A25477">
              <w:t xml:space="preserve"> for animals so that stress and discomfort is minimised.</w:t>
            </w:r>
          </w:p>
        </w:tc>
      </w:tr>
    </w:tbl>
    <w:p w:rsidR="00000000" w:rsidRPr="00A25477" w:rsidP="00A25477">
      <w:pPr>
        <w:pStyle w:val="BodyText"/>
      </w:pPr>
    </w:p>
    <w:p w:rsidR="00000000" w:rsidRPr="00A25477" w:rsidP="00A25477">
      <w:pPr>
        <w:pStyle w:val="AllowPageBreak"/>
      </w:pPr>
    </w:p>
    <w:p w:rsidR="00000000" w:rsidRPr="00A25477" w:rsidP="00A25477">
      <w:pPr>
        <w:pStyle w:val="Heading1"/>
      </w:pPr>
      <w:bookmarkStart w:id="4" w:name="O_57702"/>
      <w:bookmarkEnd w:id="4"/>
      <w:r w:rsidRPr="00A25477">
        <w:t>Licensing/Regulatory Information</w:t>
      </w:r>
    </w:p>
    <w:p w:rsidR="00000000" w:rsidRPr="00A25477" w:rsidP="00A25477">
      <w:pPr>
        <w:pStyle w:val="BodyText"/>
      </w:pPr>
      <w:r w:rsidRPr="00A25477">
        <w:t>Not applicable.</w:t>
      </w:r>
    </w:p>
    <w:p w:rsidR="00000000" w:rsidRPr="00A25477" w:rsidP="00A25477">
      <w:pPr>
        <w:pStyle w:val="AllowPageBreak"/>
      </w:pPr>
    </w:p>
    <w:p w:rsidR="00000000" w:rsidRPr="00A25477" w:rsidP="00A25477">
      <w:pPr>
        <w:pStyle w:val="Heading1"/>
      </w:pPr>
      <w:bookmarkStart w:id="5" w:name="O_57703"/>
      <w:bookmarkEnd w:id="5"/>
      <w:r w:rsidRPr="00A25477">
        <w:t>Pre-Requisites</w:t>
      </w:r>
    </w:p>
    <w:tbl>
      <w:tblPr>
        <w:tblW w:w="0" w:type="auto"/>
        <w:tblLayout w:type="fixed"/>
        <w:tblCellMar>
          <w:left w:w="62" w:type="dxa"/>
          <w:right w:w="62" w:type="dxa"/>
        </w:tblCellMar>
        <w:tblLook w:val="0000"/>
      </w:tblPr>
      <w:tblGrid>
        <w:gridCol w:w="2775"/>
        <w:gridCol w:w="1295"/>
        <w:gridCol w:w="4452"/>
      </w:tblGrid>
      <w:tr w:rsidTr="0096570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BodyText"/>
              <w:rPr>
                <w:lang w:val="en-NZ"/>
              </w:rPr>
            </w:pPr>
            <w:r w:rsidRPr="00A2547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BodyText"/>
              <w:rPr>
                <w:lang w:val="en-NZ"/>
              </w:rPr>
            </w:pPr>
          </w:p>
        </w:tc>
      </w:tr>
      <w:tr w:rsidTr="0096570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BodyText"/>
              <w:rPr>
                <w:lang w:val="en-NZ"/>
              </w:rPr>
            </w:pPr>
          </w:p>
        </w:tc>
      </w:tr>
      <w:tr w:rsidTr="0096570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77" w:rsidP="00A25477">
            <w:pPr>
              <w:pStyle w:val="BodyText"/>
            </w:pPr>
          </w:p>
        </w:tc>
      </w:tr>
    </w:tbl>
    <w:p w:rsidR="00000000" w:rsidRPr="00A25477" w:rsidP="00A25477">
      <w:pPr>
        <w:pStyle w:val="BodyText"/>
      </w:pPr>
    </w:p>
    <w:p w:rsidR="00000000" w:rsidRPr="00A25477" w:rsidP="00A25477">
      <w:pPr>
        <w:pStyle w:val="AllowPageBreak"/>
      </w:pPr>
    </w:p>
    <w:p w:rsidR="00000000" w:rsidRPr="00A25477" w:rsidP="00A25477">
      <w:pPr>
        <w:pStyle w:val="Heading1"/>
      </w:pPr>
      <w:bookmarkStart w:id="6" w:name="O_57704"/>
      <w:bookmarkEnd w:id="6"/>
      <w:r w:rsidRPr="00A25477">
        <w:t>Employability Skills Information</w:t>
      </w:r>
    </w:p>
    <w:tbl>
      <w:tblPr>
        <w:tblW w:w="0" w:type="auto"/>
        <w:tblLayout w:type="fixed"/>
        <w:tblCellMar>
          <w:left w:w="62" w:type="dxa"/>
          <w:right w:w="62" w:type="dxa"/>
        </w:tblCellMar>
        <w:tblLook w:val="0000"/>
      </w:tblPr>
      <w:tblGrid>
        <w:gridCol w:w="2802"/>
        <w:gridCol w:w="5720"/>
      </w:tblGrid>
      <w:tr w:rsidTr="0096570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BodyText"/>
              <w:rPr>
                <w:lang w:val="en-NZ"/>
              </w:rPr>
            </w:pPr>
            <w:r w:rsidRPr="00A2547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77" w:rsidP="00A25477">
            <w:pPr>
              <w:pStyle w:val="BodyText"/>
            </w:pPr>
            <w:r w:rsidRPr="00A25477">
              <w:t>This unit contains employability skills.</w:t>
            </w:r>
          </w:p>
        </w:tc>
      </w:tr>
    </w:tbl>
    <w:p w:rsidR="00000000" w:rsidRPr="00A25477" w:rsidP="00A25477">
      <w:pPr>
        <w:pStyle w:val="BodyText"/>
      </w:pPr>
    </w:p>
    <w:p w:rsidR="00000000" w:rsidRPr="00A25477" w:rsidP="00A25477">
      <w:pPr>
        <w:pStyle w:val="AllowPageBreak"/>
      </w:pPr>
    </w:p>
    <w:p w:rsidR="00000000" w:rsidRPr="00A25477" w:rsidP="00A25477">
      <w:pPr>
        <w:pStyle w:val="Heading1"/>
      </w:pPr>
      <w:bookmarkStart w:id="7" w:name="O_57705"/>
      <w:bookmarkEnd w:id="7"/>
      <w:r w:rsidRPr="00A25477">
        <w:t>Elements and Performance Criteria Pre-Content</w:t>
      </w:r>
    </w:p>
    <w:tbl>
      <w:tblPr>
        <w:tblW w:w="0" w:type="auto"/>
        <w:tblLayout w:type="fixed"/>
        <w:tblCellMar>
          <w:left w:w="62" w:type="dxa"/>
          <w:right w:w="62" w:type="dxa"/>
        </w:tblCellMar>
        <w:tblLook w:val="0000"/>
      </w:tblPr>
      <w:tblGrid>
        <w:gridCol w:w="2577"/>
        <w:gridCol w:w="5945"/>
      </w:tblGrid>
      <w:tr w:rsidTr="0096570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BodyText"/>
              <w:rPr>
                <w:lang w:val="en-NZ"/>
              </w:rPr>
            </w:pPr>
            <w:r w:rsidRPr="00A25477">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77" w:rsidP="00A25477">
            <w:pPr>
              <w:pStyle w:val="BodyText"/>
            </w:pPr>
            <w:r w:rsidRPr="00A25477">
              <w:t>Performance criteria describe the performance needed to demonstrate achievement of the</w:t>
            </w:r>
            <w:r w:rsidRPr="00A25477">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A25477" w:rsidP="00A25477">
      <w:pPr>
        <w:pStyle w:val="BodyText"/>
      </w:pPr>
    </w:p>
    <w:p w:rsidR="00000000" w:rsidRPr="00A25477" w:rsidP="00A25477">
      <w:pPr>
        <w:pStyle w:val="AllowPageBreak"/>
      </w:pPr>
    </w:p>
    <w:p w:rsidR="00000000" w:rsidRPr="00A25477" w:rsidP="00A25477">
      <w:pPr>
        <w:pStyle w:val="Heading1"/>
      </w:pPr>
      <w:bookmarkStart w:id="8" w:name="O_57706"/>
      <w:bookmarkEnd w:id="8"/>
      <w:r w:rsidRPr="00A25477">
        <w:t>Elements a</w:t>
      </w:r>
      <w:r w:rsidRPr="00A25477">
        <w:t>nd Performance Criteria</w:t>
      </w:r>
    </w:p>
    <w:tbl>
      <w:tblPr>
        <w:tblW w:w="0" w:type="auto"/>
        <w:tblLayout w:type="fixed"/>
        <w:tblCellMar>
          <w:left w:w="62" w:type="dxa"/>
          <w:right w:w="62" w:type="dxa"/>
        </w:tblCellMar>
        <w:tblLook w:val="0000"/>
      </w:tblPr>
      <w:tblGrid>
        <w:gridCol w:w="2577"/>
        <w:gridCol w:w="5945"/>
      </w:tblGrid>
      <w:tr w:rsidTr="00965700">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77" w:rsidP="00A25477">
            <w:pPr>
              <w:pStyle w:val="BodyText"/>
            </w:pPr>
            <w:r w:rsidRPr="00A25477">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BodyText"/>
              <w:rPr>
                <w:lang w:val="en-NZ"/>
              </w:rPr>
            </w:pPr>
            <w:r w:rsidRPr="00A25477">
              <w:rPr>
                <w:rStyle w:val="SpecialBold"/>
              </w:rPr>
              <w:t>PERFORMANCE CRITERIA</w:t>
            </w:r>
          </w:p>
        </w:tc>
      </w:tr>
      <w:tr w:rsidTr="0096570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List"/>
              <w:rPr>
                <w:lang w:val="en-NZ"/>
              </w:rPr>
            </w:pPr>
            <w:r w:rsidRPr="00A25477">
              <w:t>1.</w:t>
            </w:r>
            <w:r w:rsidRPr="00A25477">
              <w:tab/>
              <w:t xml:space="preserve">Provide information and advice on </w:t>
            </w:r>
            <w:r w:rsidRPr="00A25477">
              <w:rPr>
                <w:rStyle w:val="BoldandItalics"/>
              </w:rPr>
              <w:t>companion animal</w:t>
            </w:r>
            <w:r w:rsidRPr="00A25477">
              <w:t xml:space="preserve"> selection</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77" w:rsidP="00A25477">
            <w:pPr>
              <w:pStyle w:val="List2"/>
            </w:pPr>
            <w:r w:rsidRPr="00A25477">
              <w:t>1.1.</w:t>
            </w:r>
            <w:r w:rsidRPr="00A25477">
              <w:tab/>
            </w:r>
            <w:r w:rsidRPr="00A25477">
              <w:rPr>
                <w:rStyle w:val="BoldandItalics"/>
              </w:rPr>
              <w:t>Interpersonal skills</w:t>
            </w:r>
            <w:r w:rsidRPr="00A25477">
              <w:t xml:space="preserve"> are used effectively to engage customers and identify their requirements.</w:t>
            </w:r>
          </w:p>
          <w:p w:rsidR="00000000" w:rsidRPr="00A25477" w:rsidP="00A25477">
            <w:pPr>
              <w:pStyle w:val="List2"/>
            </w:pPr>
            <w:r w:rsidRPr="00A25477">
              <w:t>1.2.</w:t>
            </w:r>
            <w:r w:rsidRPr="00A25477">
              <w:tab/>
            </w:r>
            <w:r w:rsidRPr="00A25477">
              <w:rPr>
                <w:rStyle w:val="BoldandItalics"/>
              </w:rPr>
              <w:t>Client profiles</w:t>
            </w:r>
            <w:r w:rsidRPr="00A25477">
              <w:t xml:space="preserve"> are developed during communication with customers.</w:t>
            </w:r>
          </w:p>
          <w:p w:rsidR="00000000" w:rsidRPr="00A25477" w:rsidP="00A25477">
            <w:pPr>
              <w:pStyle w:val="List2"/>
            </w:pPr>
            <w:r w:rsidRPr="00A25477">
              <w:t>1.3.</w:t>
            </w:r>
            <w:r w:rsidRPr="00A25477">
              <w:tab/>
              <w:t xml:space="preserve">Information is provided on the </w:t>
            </w:r>
            <w:r w:rsidRPr="00A25477">
              <w:rPr>
                <w:rStyle w:val="BoldandItalics"/>
              </w:rPr>
              <w:t>characteristics</w:t>
            </w:r>
            <w:r w:rsidRPr="00A25477">
              <w:t xml:space="preserve"> of different breeds and species of animals.</w:t>
            </w:r>
          </w:p>
          <w:p w:rsidR="00000000" w:rsidP="00A25477">
            <w:pPr>
              <w:pStyle w:val="List2"/>
              <w:rPr>
                <w:lang w:val="en-NZ"/>
              </w:rPr>
            </w:pPr>
            <w:r w:rsidRPr="00A25477">
              <w:t>1.4.</w:t>
            </w:r>
            <w:r w:rsidRPr="00A25477">
              <w:tab/>
              <w:t>Advice is provided on the suitability of the selected animals to meet customers' requirements.</w:t>
            </w:r>
          </w:p>
        </w:tc>
      </w:tr>
      <w:tr w:rsidTr="0096570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List"/>
              <w:rPr>
                <w:lang w:val="en-NZ"/>
              </w:rPr>
            </w:pPr>
            <w:r w:rsidRPr="00A25477">
              <w:t>2.</w:t>
            </w:r>
            <w:r w:rsidRPr="00A25477">
              <w:tab/>
              <w:t>Advi</w:t>
            </w:r>
            <w:r w:rsidRPr="00A25477">
              <w:t xml:space="preserve">se on </w:t>
            </w:r>
            <w:r w:rsidRPr="00A25477">
              <w:rPr>
                <w:rStyle w:val="BoldandItalics"/>
              </w:rPr>
              <w:t>housing and environmental requirements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77" w:rsidP="00A25477">
            <w:pPr>
              <w:pStyle w:val="List2"/>
            </w:pPr>
            <w:r w:rsidRPr="00A25477">
              <w:t>2.1.</w:t>
            </w:r>
            <w:r w:rsidRPr="00A25477">
              <w:tab/>
              <w:t>Appropriate housing and shelter requirements are discussed for the selected animals.</w:t>
            </w:r>
          </w:p>
          <w:p w:rsidR="00000000" w:rsidRPr="00A25477" w:rsidP="00A25477">
            <w:pPr>
              <w:pStyle w:val="List2"/>
            </w:pPr>
            <w:r w:rsidRPr="00A25477">
              <w:t>2.2.</w:t>
            </w:r>
            <w:r w:rsidRPr="00A25477">
              <w:tab/>
              <w:t>Set-up and maintenance of housing are explained and demonstrated if required.</w:t>
            </w:r>
          </w:p>
          <w:p w:rsidR="00000000" w:rsidP="00A25477">
            <w:pPr>
              <w:pStyle w:val="List2"/>
              <w:rPr>
                <w:lang w:val="en-NZ"/>
              </w:rPr>
            </w:pPr>
            <w:r w:rsidRPr="00A25477">
              <w:t>2.3.</w:t>
            </w:r>
            <w:r w:rsidRPr="00A25477">
              <w:tab/>
              <w:t>Advice is provided on the introdu</w:t>
            </w:r>
            <w:r w:rsidRPr="00A25477">
              <w:t>ction of animals to a new environment.</w:t>
            </w:r>
          </w:p>
        </w:tc>
      </w:tr>
      <w:tr w:rsidTr="0096570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List"/>
              <w:rPr>
                <w:lang w:val="en-NZ"/>
              </w:rPr>
            </w:pPr>
            <w:r w:rsidRPr="00A25477">
              <w:t>3.</w:t>
            </w:r>
            <w:r w:rsidRPr="00A25477">
              <w:tab/>
              <w:t xml:space="preserve">Advise on </w:t>
            </w:r>
            <w:r w:rsidRPr="00A25477">
              <w:rPr>
                <w:rStyle w:val="BoldandItalics"/>
              </w:rPr>
              <w:t>health and nutritional requirements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77" w:rsidP="00A25477">
            <w:pPr>
              <w:pStyle w:val="List2"/>
            </w:pPr>
            <w:r w:rsidRPr="00A25477">
              <w:t>3.1.</w:t>
            </w:r>
            <w:r w:rsidRPr="00A25477">
              <w:tab/>
              <w:t>Animals' environmental health requirements are discussed with customers.</w:t>
            </w:r>
          </w:p>
          <w:p w:rsidR="00000000" w:rsidRPr="00A25477" w:rsidP="00A25477">
            <w:pPr>
              <w:pStyle w:val="List2"/>
            </w:pPr>
            <w:r w:rsidRPr="00A25477">
              <w:t>3.2.</w:t>
            </w:r>
            <w:r w:rsidRPr="00A25477">
              <w:tab/>
              <w:t>Information is provided on recommended medical treatments for the selected animals.</w:t>
            </w:r>
          </w:p>
          <w:p w:rsidR="00000000" w:rsidRPr="00A25477" w:rsidP="00A25477">
            <w:pPr>
              <w:pStyle w:val="List2"/>
            </w:pPr>
            <w:r w:rsidRPr="00A25477">
              <w:t>3.3.</w:t>
            </w:r>
            <w:r w:rsidRPr="00A25477">
              <w:tab/>
              <w:t>Dietary requirements are explained for the selected animals.</w:t>
            </w:r>
          </w:p>
          <w:p w:rsidR="00000000" w:rsidP="00A25477">
            <w:pPr>
              <w:pStyle w:val="List2"/>
              <w:rPr>
                <w:lang w:val="en-NZ"/>
              </w:rPr>
            </w:pPr>
            <w:r w:rsidRPr="00A25477">
              <w:t>3.4.</w:t>
            </w:r>
            <w:r w:rsidRPr="00A25477">
              <w:tab/>
              <w:t>Grooming requirements are explained for the selected animals.</w:t>
            </w:r>
          </w:p>
        </w:tc>
      </w:tr>
      <w:tr w:rsidTr="0096570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List"/>
              <w:rPr>
                <w:lang w:val="en-NZ"/>
              </w:rPr>
            </w:pPr>
            <w:r w:rsidRPr="00A25477">
              <w:t>4.</w:t>
            </w:r>
            <w:r w:rsidRPr="00A25477">
              <w:tab/>
              <w:t xml:space="preserve">Advise on additional </w:t>
            </w:r>
            <w:r w:rsidRPr="00A25477">
              <w:rPr>
                <w:rStyle w:val="BoldandItalics"/>
              </w:rPr>
              <w:t>products and services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77" w:rsidP="00A25477">
            <w:pPr>
              <w:pStyle w:val="List2"/>
            </w:pPr>
            <w:r w:rsidRPr="00A25477">
              <w:t>4.1.</w:t>
            </w:r>
            <w:r w:rsidRPr="00A25477">
              <w:tab/>
              <w:t xml:space="preserve">Accessories are displayed and demonstrated in accordance with customer </w:t>
            </w:r>
            <w:r w:rsidRPr="00A25477">
              <w:t>requirements.</w:t>
            </w:r>
          </w:p>
          <w:p w:rsidR="00000000" w:rsidRPr="00A25477" w:rsidP="00A25477">
            <w:pPr>
              <w:pStyle w:val="List2"/>
            </w:pPr>
            <w:r w:rsidRPr="00A25477">
              <w:t>4.2.</w:t>
            </w:r>
            <w:r w:rsidRPr="00A25477">
              <w:tab/>
              <w:t>Additional equipment and related services are discussed and demonstrated as required.</w:t>
            </w:r>
          </w:p>
          <w:p w:rsidR="00000000" w:rsidP="00A25477">
            <w:pPr>
              <w:pStyle w:val="List2"/>
              <w:rPr>
                <w:lang w:val="en-NZ"/>
              </w:rPr>
            </w:pPr>
            <w:r w:rsidRPr="00A25477">
              <w:t>4.3.</w:t>
            </w:r>
            <w:r w:rsidRPr="00A25477">
              <w:tab/>
            </w:r>
            <w:r w:rsidRPr="00A25477">
              <w:rPr>
                <w:rStyle w:val="BoldandItalics"/>
              </w:rPr>
              <w:t>Transportation</w:t>
            </w:r>
            <w:r w:rsidRPr="00A25477">
              <w:t xml:space="preserve"> of animals is arranged or instructions are provided to customers.</w:t>
            </w:r>
          </w:p>
        </w:tc>
      </w:tr>
      <w:tr w:rsidTr="0096570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List"/>
              <w:rPr>
                <w:lang w:val="en-NZ"/>
              </w:rPr>
            </w:pPr>
            <w:r w:rsidRPr="00A25477">
              <w:t>5.</w:t>
            </w:r>
            <w:r w:rsidRPr="00A25477">
              <w:tab/>
              <w:t>Complete transactions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77" w:rsidP="00A25477">
            <w:pPr>
              <w:pStyle w:val="List2"/>
            </w:pPr>
            <w:r w:rsidRPr="00A25477">
              <w:t>5.1.</w:t>
            </w:r>
            <w:r w:rsidRPr="00A25477">
              <w:tab/>
              <w:t xml:space="preserve">Sales of animals and products are </w:t>
            </w:r>
            <w:r w:rsidRPr="00A25477">
              <w:t>completed in accordance with organisational policies and procedures.</w:t>
            </w:r>
          </w:p>
          <w:p w:rsidR="00000000" w:rsidRPr="00A25477" w:rsidP="00A25477">
            <w:pPr>
              <w:pStyle w:val="List2"/>
            </w:pPr>
            <w:r w:rsidRPr="00A25477">
              <w:t>5.2.</w:t>
            </w:r>
            <w:r w:rsidRPr="00A25477">
              <w:tab/>
            </w:r>
            <w:r w:rsidRPr="00A25477">
              <w:rPr>
                <w:rStyle w:val="BoldandItalics"/>
              </w:rPr>
              <w:t>Legislative requirements</w:t>
            </w:r>
            <w:r w:rsidRPr="00A25477">
              <w:t xml:space="preserve"> are complied with for the sale or transportation of the selected animals.</w:t>
            </w:r>
          </w:p>
          <w:p w:rsidR="00000000" w:rsidRPr="00A25477" w:rsidP="00A25477">
            <w:pPr>
              <w:pStyle w:val="List2"/>
            </w:pPr>
            <w:r w:rsidRPr="00A25477">
              <w:t>5.3.</w:t>
            </w:r>
            <w:r w:rsidRPr="00A25477">
              <w:tab/>
              <w:t>Records are maintained and customers are followed up in accordance with organi</w:t>
            </w:r>
            <w:r w:rsidRPr="00A25477">
              <w:t>sational policies and procedures.</w:t>
            </w:r>
          </w:p>
        </w:tc>
      </w:tr>
    </w:tbl>
    <w:p w:rsidR="00000000" w:rsidRPr="00A25477" w:rsidP="00A25477">
      <w:pPr>
        <w:pStyle w:val="BodyText"/>
      </w:pPr>
    </w:p>
    <w:p w:rsidR="00000000" w:rsidRPr="00A25477" w:rsidP="00A25477">
      <w:pPr>
        <w:pStyle w:val="AllowPageBreak"/>
      </w:pPr>
    </w:p>
    <w:p w:rsidR="00000000" w:rsidRPr="00A25477" w:rsidP="00A25477">
      <w:pPr>
        <w:pStyle w:val="Heading1"/>
      </w:pPr>
      <w:bookmarkStart w:id="9" w:name="O_57707"/>
      <w:bookmarkEnd w:id="9"/>
      <w:r w:rsidRPr="00A25477">
        <w:t>Required Skills and Knowledge</w:t>
      </w:r>
    </w:p>
    <w:tbl>
      <w:tblPr>
        <w:tblW w:w="0" w:type="auto"/>
        <w:tblLayout w:type="fixed"/>
        <w:tblCellMar>
          <w:left w:w="62" w:type="dxa"/>
          <w:right w:w="62" w:type="dxa"/>
        </w:tblCellMar>
        <w:tblLook w:val="0000"/>
      </w:tblPr>
      <w:tblGrid>
        <w:gridCol w:w="8522"/>
      </w:tblGrid>
      <w:tr w:rsidTr="0096570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5477">
            <w:pPr>
              <w:pStyle w:val="BodyText"/>
              <w:rPr>
                <w:lang w:val="en-NZ"/>
              </w:rPr>
            </w:pPr>
            <w:r w:rsidRPr="00A25477">
              <w:rPr>
                <w:rStyle w:val="SpecialBold"/>
              </w:rPr>
              <w:t>REQUIRED SKILLS AND KNOWLEDGE</w:t>
            </w:r>
          </w:p>
        </w:tc>
      </w:tr>
      <w:tr w:rsidTr="0096570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BodyText"/>
              <w:rPr>
                <w:lang w:val="en-NZ"/>
              </w:rPr>
            </w:pPr>
            <w:r w:rsidRPr="00A25477">
              <w:t>This section describes the skills and knowledge required for this unit.</w:t>
            </w:r>
          </w:p>
        </w:tc>
      </w:tr>
      <w:tr w:rsidTr="009657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BodyText"/>
              <w:rPr>
                <w:lang w:val="en-NZ"/>
              </w:rPr>
            </w:pPr>
            <w:r w:rsidRPr="00A25477">
              <w:rPr>
                <w:rStyle w:val="SpecialBold"/>
              </w:rPr>
              <w:t>Required skills</w:t>
            </w:r>
          </w:p>
        </w:tc>
      </w:tr>
      <w:tr w:rsidTr="009657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77" w:rsidP="00A25477">
            <w:pPr>
              <w:pStyle w:val="ListBullet"/>
            </w:pPr>
            <w:r w:rsidRPr="00A25477">
              <w:t>complete relevant work-related documents</w:t>
            </w:r>
          </w:p>
          <w:p w:rsidR="00000000" w:rsidRPr="00A25477" w:rsidP="00A25477">
            <w:pPr>
              <w:pStyle w:val="ListBullet"/>
            </w:pPr>
            <w:r w:rsidRPr="00A25477">
              <w:t>employ safe and environmentally responsible organisational systems and procedures when working with and handling animals</w:t>
            </w:r>
          </w:p>
          <w:p w:rsidR="00000000" w:rsidRPr="00A25477" w:rsidP="00A25477">
            <w:pPr>
              <w:pStyle w:val="ListBullet"/>
            </w:pPr>
            <w:r w:rsidRPr="00A25477">
              <w:t>follow organisation policies, procedures and requirements</w:t>
            </w:r>
          </w:p>
          <w:p w:rsidR="00000000" w:rsidRPr="00A25477" w:rsidP="00A25477">
            <w:pPr>
              <w:pStyle w:val="ListBullet"/>
            </w:pPr>
            <w:r w:rsidRPr="00A25477">
              <w:t>identify animals using common names</w:t>
            </w:r>
          </w:p>
          <w:p w:rsidR="00000000" w:rsidRPr="00A25477" w:rsidP="00A25477">
            <w:pPr>
              <w:pStyle w:val="ListBullet"/>
            </w:pPr>
            <w:r w:rsidRPr="00A25477">
              <w:t>maintain the highest standards of hygiene and infection control at all times to reduce the risk of infection and cross-infection</w:t>
            </w:r>
          </w:p>
          <w:p w:rsidR="00000000" w:rsidRPr="00A25477" w:rsidP="00A25477">
            <w:pPr>
              <w:pStyle w:val="ListBullet"/>
            </w:pPr>
            <w:r w:rsidRPr="00A25477">
              <w:t>literacy skills to read and follow organisation policies and procedures, including occupational health and safety (OHS) and was</w:t>
            </w:r>
            <w:r w:rsidRPr="00A25477">
              <w:t>te management procedures and other organisational policies and procedures; follow sequenced written instructions; record accurately and legibly information collected; and select and apply procedures to a range of defined tasks</w:t>
            </w:r>
          </w:p>
          <w:p w:rsidR="00000000" w:rsidRPr="00A25477" w:rsidP="00A25477">
            <w:pPr>
              <w:pStyle w:val="ListBullet"/>
            </w:pPr>
            <w:r w:rsidRPr="00A25477">
              <w:t>oral communication skills/lan</w:t>
            </w:r>
            <w:r w:rsidRPr="00A25477">
              <w:t>guage to fulfil the job role as specified by the organisation, including questioning techniques, active listening, asking for clarification and consulting with supervisors</w:t>
            </w:r>
          </w:p>
          <w:p w:rsidR="00000000" w:rsidRPr="00A25477" w:rsidP="00A25477">
            <w:pPr>
              <w:pStyle w:val="ListBullet"/>
            </w:pPr>
            <w:r w:rsidRPr="00A25477">
              <w:t>numeracy skills to estimate, calculate and record routine workplace measures and sal</w:t>
            </w:r>
            <w:r w:rsidRPr="00A25477">
              <w:t>es data</w:t>
            </w:r>
          </w:p>
          <w:p w:rsidR="00000000" w:rsidRPr="00A25477" w:rsidP="00A25477">
            <w:pPr>
              <w:pStyle w:val="ListBullet"/>
            </w:pPr>
            <w:r w:rsidRPr="00A25477">
              <w:t>interpersonal skills to work with others and relate to people from a range of cultural, social and religious backgrounds and with a range of physical and mental abilities</w:t>
            </w:r>
          </w:p>
          <w:p w:rsidR="00000000" w:rsidP="00A25477">
            <w:pPr>
              <w:pStyle w:val="ListBullet"/>
              <w:rPr>
                <w:lang w:val="en-NZ"/>
              </w:rPr>
            </w:pPr>
            <w:r w:rsidRPr="00A25477">
              <w:t>problem-solving skills to use available resources and prioritise daily tasks.</w:t>
            </w:r>
          </w:p>
        </w:tc>
      </w:tr>
      <w:tr w:rsidTr="009657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BodyText"/>
              <w:rPr>
                <w:lang w:val="en-NZ"/>
              </w:rPr>
            </w:pPr>
            <w:r w:rsidRPr="00A25477">
              <w:rPr>
                <w:rStyle w:val="SpecialBold"/>
              </w:rPr>
              <w:t>Required knowledge</w:t>
            </w:r>
          </w:p>
        </w:tc>
      </w:tr>
      <w:tr w:rsidTr="009657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77" w:rsidP="00A25477">
            <w:pPr>
              <w:pStyle w:val="ListBullet"/>
            </w:pPr>
            <w:r w:rsidRPr="00A25477">
              <w:t>basic animal biology</w:t>
            </w:r>
          </w:p>
          <w:p w:rsidR="00000000" w:rsidRPr="00A25477" w:rsidP="00A25477">
            <w:pPr>
              <w:pStyle w:val="ListBullet"/>
            </w:pPr>
            <w:r w:rsidRPr="00A25477">
              <w:t>common companion animal diseases and treatment strategies</w:t>
            </w:r>
          </w:p>
          <w:p w:rsidR="00000000" w:rsidRPr="00A25477" w:rsidP="00A25477">
            <w:pPr>
              <w:pStyle w:val="ListBullet"/>
            </w:pPr>
            <w:r w:rsidRPr="00A25477">
              <w:t>communication procedures and systems, including sales techniques</w:t>
            </w:r>
          </w:p>
          <w:p w:rsidR="00000000" w:rsidRPr="00A25477" w:rsidP="00A25477">
            <w:pPr>
              <w:pStyle w:val="ListBullet"/>
            </w:pPr>
            <w:r w:rsidRPr="00A25477">
              <w:t>feeding techniques for a range of species</w:t>
            </w:r>
          </w:p>
          <w:p w:rsidR="00000000" w:rsidRPr="00A25477" w:rsidP="00A25477">
            <w:pPr>
              <w:pStyle w:val="ListBullet"/>
            </w:pPr>
            <w:r w:rsidRPr="00A25477">
              <w:t>general maintenance and cleaning of animal housi</w:t>
            </w:r>
            <w:r w:rsidRPr="00A25477">
              <w:t>ng</w:t>
            </w:r>
          </w:p>
          <w:p w:rsidR="00000000" w:rsidRPr="00A25477" w:rsidP="00A25477">
            <w:pPr>
              <w:pStyle w:val="ListBullet"/>
            </w:pPr>
            <w:r w:rsidRPr="00A25477">
              <w:t>OHS and animal welfare legislative requirements and codes of practice, including transportation of companion animals</w:t>
            </w:r>
          </w:p>
          <w:p w:rsidR="00000000" w:rsidRPr="00A25477" w:rsidP="00A25477">
            <w:pPr>
              <w:pStyle w:val="ListBullet"/>
            </w:pPr>
            <w:r w:rsidRPr="00A25477">
              <w:t>organisation policies, procedures and requirements, including OHS and emergency procedures</w:t>
            </w:r>
          </w:p>
          <w:p w:rsidR="00000000" w:rsidRPr="00A25477" w:rsidP="00A25477">
            <w:pPr>
              <w:pStyle w:val="ListBullet"/>
            </w:pPr>
            <w:r w:rsidRPr="00A25477">
              <w:t>principles of animal ethics and welfare</w:t>
            </w:r>
          </w:p>
          <w:p w:rsidR="00000000" w:rsidRPr="00A25477" w:rsidP="00A25477">
            <w:pPr>
              <w:pStyle w:val="ListBullet"/>
            </w:pPr>
            <w:r w:rsidRPr="00A25477">
              <w:t>relev</w:t>
            </w:r>
            <w:r w:rsidRPr="00A25477">
              <w:t>ant products and additional services</w:t>
            </w:r>
          </w:p>
          <w:p w:rsidR="00000000" w:rsidRPr="00A25477" w:rsidP="00A25477">
            <w:pPr>
              <w:pStyle w:val="ListBullet"/>
            </w:pPr>
            <w:r w:rsidRPr="00A25477">
              <w:t>relevant recordkeeping systems</w:t>
            </w:r>
          </w:p>
          <w:p w:rsidR="00000000" w:rsidRPr="00A25477" w:rsidP="00A25477">
            <w:pPr>
              <w:pStyle w:val="ListBullet"/>
            </w:pPr>
            <w:r w:rsidRPr="00A25477">
              <w:t>safe animal handling and restraint techniques and procedures</w:t>
            </w:r>
          </w:p>
          <w:p w:rsidR="00000000" w:rsidRPr="00A25477" w:rsidP="00A25477">
            <w:pPr>
              <w:pStyle w:val="ListBullet"/>
            </w:pPr>
            <w:r w:rsidRPr="00A25477">
              <w:t>safe work practices</w:t>
            </w:r>
          </w:p>
          <w:p w:rsidR="00000000" w:rsidRPr="00A25477" w:rsidP="00A25477">
            <w:pPr>
              <w:pStyle w:val="ListBullet"/>
            </w:pPr>
            <w:r w:rsidRPr="00A25477">
              <w:t>species and breed nutritional requirements</w:t>
            </w:r>
          </w:p>
          <w:p w:rsidR="00000000" w:rsidRPr="00A25477" w:rsidP="00A25477">
            <w:pPr>
              <w:pStyle w:val="ListBullet"/>
            </w:pPr>
            <w:r w:rsidRPr="00A25477">
              <w:t>species compatibility</w:t>
            </w:r>
          </w:p>
          <w:p w:rsidR="00000000" w:rsidRPr="00A25477" w:rsidP="00A25477">
            <w:pPr>
              <w:pStyle w:val="ListBullet"/>
            </w:pPr>
            <w:r w:rsidRPr="00A25477">
              <w:t>workplace hygiene standards, disinfectants, cleaning agents, cleaning techniques and cleaning equipment and materials.</w:t>
            </w:r>
          </w:p>
        </w:tc>
      </w:tr>
    </w:tbl>
    <w:p w:rsidR="00000000" w:rsidRPr="00A25477" w:rsidP="00A25477">
      <w:pPr>
        <w:pStyle w:val="BodyText"/>
      </w:pPr>
    </w:p>
    <w:p w:rsidR="00000000" w:rsidRPr="00A25477" w:rsidP="00A25477">
      <w:pPr>
        <w:pStyle w:val="AllowPageBreak"/>
      </w:pPr>
    </w:p>
    <w:p w:rsidR="00000000" w:rsidRPr="00A25477" w:rsidP="00A25477">
      <w:pPr>
        <w:pStyle w:val="Heading1"/>
      </w:pPr>
      <w:bookmarkStart w:id="10" w:name="O_57708"/>
      <w:bookmarkEnd w:id="10"/>
      <w:r w:rsidRPr="00A25477">
        <w:t>Evidence Guide</w:t>
      </w:r>
    </w:p>
    <w:tbl>
      <w:tblPr>
        <w:tblW w:w="9570" w:type="dxa"/>
        <w:tblLayout w:type="fixed"/>
        <w:tblCellMar>
          <w:left w:w="62" w:type="dxa"/>
          <w:right w:w="62" w:type="dxa"/>
        </w:tblCellMar>
        <w:tblLook w:val="0000"/>
      </w:tblPr>
      <w:tblGrid>
        <w:gridCol w:w="3908"/>
        <w:gridCol w:w="5662"/>
      </w:tblGrid>
      <w:tr w:rsidTr="0096570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BodyText"/>
              <w:rPr>
                <w:lang w:val="en-NZ"/>
              </w:rPr>
            </w:pPr>
            <w:r w:rsidRPr="00A25477">
              <w:rPr>
                <w:rStyle w:val="SpecialBold"/>
              </w:rPr>
              <w:t>EVIDENCE GUIDE</w:t>
            </w:r>
          </w:p>
        </w:tc>
      </w:tr>
      <w:tr w:rsidTr="0096570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BodyText"/>
              <w:rPr>
                <w:lang w:val="en-NZ"/>
              </w:rPr>
            </w:pPr>
            <w:r w:rsidRPr="00A25477">
              <w:t>The Evidence Guide provides advice on assessment and must be read in conjunction with the performance criteria, required skills and knowledge, range statement and the Assessment Guidelines for the Training Package.</w:t>
            </w:r>
          </w:p>
        </w:tc>
      </w:tr>
      <w:tr w:rsidTr="009657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BodyText"/>
              <w:rPr>
                <w:lang w:val="en-NZ"/>
              </w:rPr>
            </w:pPr>
            <w:r w:rsidRPr="00A2547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BodyText"/>
              <w:rPr>
                <w:lang w:val="en-NZ"/>
              </w:rPr>
            </w:pPr>
          </w:p>
        </w:tc>
      </w:tr>
      <w:tr w:rsidTr="009657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BodyText"/>
              <w:rPr>
                <w:lang w:val="en-NZ"/>
              </w:rPr>
            </w:pPr>
            <w:r w:rsidRPr="00A25477">
              <w:rPr>
                <w:rStyle w:val="SpecialBold"/>
              </w:rPr>
              <w:t>Critical aspec</w:t>
            </w:r>
            <w:r w:rsidRPr="00A2547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77" w:rsidP="00A25477">
            <w:pPr>
              <w:pStyle w:val="BodyText"/>
            </w:pPr>
            <w:r w:rsidRPr="00A25477">
              <w:t>The evidence required to demonstrate competence in this unit must be relevant to workplace operations and satisfy all of the requirements of the performance criteria, required s</w:t>
            </w:r>
            <w:r w:rsidRPr="00A25477">
              <w:t>kills and knowledge and the range statement of this unit. Assessors should ensure that candidates can:</w:t>
            </w:r>
          </w:p>
          <w:p w:rsidR="00000000" w:rsidRPr="00A25477" w:rsidP="00A25477">
            <w:pPr>
              <w:pStyle w:val="ListBullet"/>
            </w:pPr>
            <w:r w:rsidRPr="00A25477">
              <w:t>provide information and advice of the housing, nutrition, environmental and general maintenance requirements of a range of companion animals</w:t>
            </w:r>
          </w:p>
          <w:p w:rsidR="00000000" w:rsidRPr="00A25477" w:rsidP="00A25477">
            <w:pPr>
              <w:pStyle w:val="ListBullet"/>
            </w:pPr>
            <w:r w:rsidRPr="00A25477">
              <w:t>comply with relevant legislation, regulations and codes of practice, including animal welfare, OHS, sale and transport of companion animals</w:t>
            </w:r>
          </w:p>
          <w:p w:rsidR="00000000" w:rsidRPr="00A25477" w:rsidP="00A25477">
            <w:pPr>
              <w:pStyle w:val="ListBullet"/>
            </w:pPr>
            <w:r w:rsidRPr="00A25477">
              <w:t xml:space="preserve">build relationships and communicate effectively with clients to advise on the suitability of a particular companion </w:t>
            </w:r>
            <w:r w:rsidRPr="00A25477">
              <w:t>animal breed or species to meet their needs</w:t>
            </w:r>
          </w:p>
          <w:p w:rsidR="00000000" w:rsidRPr="00A25477" w:rsidP="00A25477">
            <w:pPr>
              <w:pStyle w:val="ListBullet"/>
            </w:pPr>
            <w:r w:rsidRPr="00A25477">
              <w:t>maintain records and follow-up with customers as required.</w:t>
            </w:r>
          </w:p>
          <w:p w:rsidR="00000000" w:rsidRPr="00A25477" w:rsidP="00A25477">
            <w:pPr>
              <w:pStyle w:val="BodyText"/>
            </w:pPr>
          </w:p>
          <w:p w:rsidR="00000000" w:rsidP="00A25477">
            <w:pPr>
              <w:pStyle w:val="BodyText"/>
              <w:rPr>
                <w:lang w:val="en-NZ"/>
              </w:rPr>
            </w:pPr>
            <w:r w:rsidRPr="00A25477">
              <w:t xml:space="preserve">The skills and knowledge required to provide advice on companion animal selection and general care must be transferable to a range of work environments </w:t>
            </w:r>
            <w:r w:rsidRPr="00A25477">
              <w:t>and contexts and include the ability to deal with unplanned events.</w:t>
            </w:r>
          </w:p>
        </w:tc>
      </w:tr>
      <w:tr w:rsidTr="009657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BodyText"/>
              <w:rPr>
                <w:lang w:val="en-NZ"/>
              </w:rPr>
            </w:pPr>
            <w:r w:rsidRPr="00A2547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77" w:rsidP="00A25477">
            <w:pPr>
              <w:pStyle w:val="BodyText"/>
            </w:pPr>
            <w:r w:rsidRPr="00A25477">
              <w:t>Assessment of this unit is to be practical in nature and will be most appropriately assessed in a companion animal workplace or in a situa</w:t>
            </w:r>
            <w:r w:rsidRPr="00A25477">
              <w:t>tion that reproduces normal work conditions. Workplaces may include pet shops, boarding kennels and catteries, companion animal training, grooming and/or breeding establishments and mobile animal facilities.</w:t>
            </w:r>
          </w:p>
          <w:p w:rsidR="00000000" w:rsidRPr="00A25477" w:rsidP="00A25477">
            <w:pPr>
              <w:pStyle w:val="BodyText"/>
            </w:pPr>
          </w:p>
          <w:p w:rsidR="00000000" w:rsidP="00A25477">
            <w:pPr>
              <w:pStyle w:val="BodyText"/>
              <w:rPr>
                <w:lang w:val="en-NZ"/>
              </w:rPr>
            </w:pPr>
            <w:r w:rsidRPr="00A25477">
              <w:t>There must be access to a range of companion an</w:t>
            </w:r>
            <w:r w:rsidRPr="00A25477">
              <w:t>imal breeds and species as well as the appropriate equipment and/or resources to enable one to demonstrate competence.</w:t>
            </w:r>
          </w:p>
        </w:tc>
      </w:tr>
      <w:tr w:rsidTr="009657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BodyText"/>
              <w:rPr>
                <w:lang w:val="en-NZ"/>
              </w:rPr>
            </w:pPr>
            <w:r w:rsidRPr="00A2547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77" w:rsidP="00A25477">
            <w:pPr>
              <w:pStyle w:val="BodyText"/>
            </w:pPr>
            <w:r w:rsidRPr="00A25477">
              <w:t>To ensure consistency in one's performance, competency should be demonstrated, to industry defined standards, on mo</w:t>
            </w:r>
            <w:r w:rsidRPr="00A25477">
              <w:t>re than one occasion over a period of time in order to cover a variety of circumstances and where possible, over a number of assessment activities.</w:t>
            </w:r>
          </w:p>
          <w:p w:rsidR="00000000" w:rsidRPr="00A25477" w:rsidP="00A25477">
            <w:pPr>
              <w:pStyle w:val="BodyText"/>
            </w:pPr>
          </w:p>
          <w:p w:rsidR="00000000" w:rsidRPr="00A25477" w:rsidP="00A25477">
            <w:pPr>
              <w:pStyle w:val="BodyText"/>
            </w:pPr>
            <w:r w:rsidRPr="00A25477">
              <w:t>The assessment strategy must include practical skills assessment. Suggested strategies for this unit are:</w:t>
            </w:r>
          </w:p>
          <w:p w:rsidR="00000000" w:rsidRPr="00A25477" w:rsidP="00A25477">
            <w:pPr>
              <w:pStyle w:val="ListBullet"/>
            </w:pPr>
            <w:r w:rsidRPr="00A25477">
              <w:t>w</w:t>
            </w:r>
            <w:r w:rsidRPr="00A25477">
              <w:t>ritten and/or oral assessment of candidate's required knowledge</w:t>
            </w:r>
          </w:p>
          <w:p w:rsidR="00000000" w:rsidRPr="00A25477" w:rsidP="00A25477">
            <w:pPr>
              <w:pStyle w:val="ListBullet"/>
            </w:pPr>
            <w:r w:rsidRPr="00A25477">
              <w:t>observed, documented and first-hand testimonial evidence of candidate's application of practical tasks</w:t>
            </w:r>
          </w:p>
          <w:p w:rsidR="00000000" w:rsidRPr="00A25477" w:rsidP="00A25477">
            <w:pPr>
              <w:pStyle w:val="ListBullet"/>
            </w:pPr>
            <w:r w:rsidRPr="00A25477">
              <w:t>simulation exercises that reproduce normal work conditions</w:t>
            </w:r>
          </w:p>
          <w:p w:rsidR="00000000" w:rsidRPr="00A25477" w:rsidP="00A25477">
            <w:pPr>
              <w:pStyle w:val="ListBullet"/>
            </w:pPr>
            <w:r w:rsidRPr="00A25477">
              <w:t>third-party evidence</w:t>
            </w:r>
          </w:p>
          <w:p w:rsidR="00000000" w:rsidRPr="00A25477" w:rsidP="00A25477">
            <w:pPr>
              <w:pStyle w:val="ListBullet"/>
            </w:pPr>
            <w:r w:rsidRPr="00A25477">
              <w:t>workplace documentation</w:t>
            </w:r>
          </w:p>
          <w:p w:rsidR="00000000" w:rsidRPr="00A25477" w:rsidP="00A25477">
            <w:pPr>
              <w:pStyle w:val="ListBullet"/>
            </w:pPr>
            <w:r w:rsidRPr="00A25477">
              <w:t>portfolio.</w:t>
            </w:r>
          </w:p>
          <w:p w:rsidR="00000000" w:rsidRPr="00A25477" w:rsidP="00A25477">
            <w:pPr>
              <w:pStyle w:val="BodyText"/>
            </w:pPr>
          </w:p>
          <w:p w:rsidR="00000000" w:rsidP="00A25477">
            <w:pPr>
              <w:pStyle w:val="BodyText"/>
              <w:rPr>
                <w:lang w:val="en-NZ"/>
              </w:rPr>
            </w:pPr>
            <w:r w:rsidRPr="00A25477">
              <w:t>This unit may be assessed in a holistic way with other units of competency relevant to the industry sector, workplace and job role.</w:t>
            </w:r>
          </w:p>
        </w:tc>
      </w:tr>
      <w:tr w:rsidTr="009657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BodyText"/>
              <w:rPr>
                <w:lang w:val="en-NZ"/>
              </w:rPr>
            </w:pPr>
            <w:r w:rsidRPr="00A25477">
              <w:t>.</w:t>
            </w:r>
            <w:r w:rsidRPr="00A2547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77" w:rsidP="00A25477">
            <w:pPr>
              <w:pStyle w:val="BodyText"/>
            </w:pPr>
            <w:r w:rsidRPr="00A25477">
              <w:t>Assessment methods should reflect workplace demand</w:t>
            </w:r>
            <w:r w:rsidRPr="00A25477">
              <w:t>s (e.g. literacy and numeracy demands) and the needs of particular target groups (e.g. people with disabilities, Aboriginal and Torres Strait Islander people, women, people with a language background other than English, youth and people from low socioecono</w:t>
            </w:r>
            <w:r w:rsidRPr="00A25477">
              <w:t>mic backgrounds).</w:t>
            </w:r>
          </w:p>
        </w:tc>
      </w:tr>
    </w:tbl>
    <w:p w:rsidR="00000000" w:rsidRPr="00A25477" w:rsidP="00A25477">
      <w:pPr>
        <w:pStyle w:val="BodyText"/>
      </w:pPr>
    </w:p>
    <w:p w:rsidR="00000000" w:rsidRPr="00A25477" w:rsidP="00A25477">
      <w:pPr>
        <w:pStyle w:val="AllowPageBreak"/>
      </w:pPr>
    </w:p>
    <w:p w:rsidR="00000000" w:rsidRPr="00A25477" w:rsidP="00A25477">
      <w:pPr>
        <w:pStyle w:val="Heading1"/>
      </w:pPr>
      <w:bookmarkStart w:id="11" w:name="O_57709"/>
      <w:bookmarkEnd w:id="11"/>
      <w:r w:rsidRPr="00A25477">
        <w:t>Range Statement</w:t>
      </w:r>
    </w:p>
    <w:tbl>
      <w:tblPr>
        <w:tblW w:w="0" w:type="auto"/>
        <w:tblLayout w:type="fixed"/>
        <w:tblCellMar>
          <w:left w:w="62" w:type="dxa"/>
          <w:right w:w="62" w:type="dxa"/>
        </w:tblCellMar>
        <w:tblLook w:val="0000"/>
      </w:tblPr>
      <w:tblGrid>
        <w:gridCol w:w="3483"/>
        <w:gridCol w:w="5039"/>
      </w:tblGrid>
      <w:tr w:rsidTr="0096570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BodyText"/>
              <w:rPr>
                <w:lang w:val="en-NZ"/>
              </w:rPr>
            </w:pPr>
            <w:r w:rsidRPr="00A25477">
              <w:rPr>
                <w:rStyle w:val="SpecialBold"/>
              </w:rPr>
              <w:t>RANGE STATEMENT</w:t>
            </w:r>
          </w:p>
        </w:tc>
      </w:tr>
      <w:tr w:rsidTr="009657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BodyText"/>
              <w:rPr>
                <w:lang w:val="en-NZ"/>
              </w:rPr>
            </w:pPr>
            <w:r w:rsidRPr="00A25477">
              <w:t xml:space="preserve">The range statement relates to the unit of competency as a whole. It allows for different work environments and situations that may affect </w:t>
            </w:r>
            <w:r w:rsidRPr="00A25477">
              <w:t>performance. Bold italicised wording, if used in the performance criteria, is detailed below. Essential operating conditions that may be present with training and assessment (depending on the work situation, needs of the candidate, accessibility of the ite</w:t>
            </w:r>
            <w:r w:rsidRPr="00A25477">
              <w:t>m, and local industry and regional contexts) may also be included.</w:t>
            </w:r>
          </w:p>
        </w:tc>
      </w:tr>
      <w:tr w:rsidTr="0096570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BodyText"/>
              <w:rPr>
                <w:lang w:val="en-NZ"/>
              </w:rPr>
            </w:pPr>
            <w:r w:rsidRPr="00A25477">
              <w:rPr>
                <w:rStyle w:val="BoldandItalics"/>
              </w:rPr>
              <w:t>Companion animals</w:t>
            </w:r>
            <w:r w:rsidRPr="00A25477">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77" w:rsidP="00A25477">
            <w:pPr>
              <w:pStyle w:val="ListBullet"/>
            </w:pPr>
            <w:r w:rsidRPr="00A25477">
              <w:t>aquaria, reptiles and amphibians</w:t>
            </w:r>
          </w:p>
          <w:p w:rsidR="00000000" w:rsidRPr="00A25477" w:rsidP="00A25477">
            <w:pPr>
              <w:pStyle w:val="ListBullet"/>
            </w:pPr>
            <w:r w:rsidRPr="00A25477">
              <w:t>birds</w:t>
            </w:r>
          </w:p>
          <w:p w:rsidR="00000000" w:rsidRPr="00A25477" w:rsidP="00A25477">
            <w:pPr>
              <w:pStyle w:val="ListBullet"/>
            </w:pPr>
            <w:r w:rsidRPr="00A25477">
              <w:t>dogs and cats</w:t>
            </w:r>
          </w:p>
          <w:p w:rsidR="00000000" w:rsidRPr="00A25477" w:rsidP="00A25477">
            <w:pPr>
              <w:pStyle w:val="ListBullet"/>
            </w:pPr>
            <w:r w:rsidRPr="00A25477">
              <w:t>invertebrates (e.g. stick insects, spiders and beetles)</w:t>
            </w:r>
          </w:p>
          <w:p w:rsidR="00000000" w:rsidP="00A25477">
            <w:pPr>
              <w:pStyle w:val="ListBullet"/>
              <w:rPr>
                <w:lang w:val="en-NZ"/>
              </w:rPr>
            </w:pPr>
            <w:r w:rsidRPr="00A25477">
              <w:t>small animals (e.g. rabbits, rodents, ferrets a</w:t>
            </w:r>
            <w:r w:rsidRPr="00A25477">
              <w:t>nd guinea pigs).</w:t>
            </w:r>
          </w:p>
        </w:tc>
      </w:tr>
      <w:tr w:rsidTr="0096570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BodyText"/>
              <w:rPr>
                <w:lang w:val="en-NZ"/>
              </w:rPr>
            </w:pPr>
            <w:r w:rsidRPr="00A25477">
              <w:rPr>
                <w:rStyle w:val="BoldandItalics"/>
              </w:rPr>
              <w:t>Interpersonal skills</w:t>
            </w:r>
            <w:r w:rsidRPr="00A25477">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77" w:rsidP="00A25477">
            <w:pPr>
              <w:pStyle w:val="ListBullet"/>
            </w:pPr>
            <w:r w:rsidRPr="00A25477">
              <w:t>effective questioning techniques to gather and clarify relevant information</w:t>
            </w:r>
          </w:p>
          <w:p w:rsidR="00000000" w:rsidRPr="00A25477" w:rsidP="00A25477">
            <w:pPr>
              <w:pStyle w:val="ListBullet"/>
            </w:pPr>
            <w:r w:rsidRPr="00A25477">
              <w:t>following up client requests to ensure information or products are provided in a timely manner</w:t>
            </w:r>
          </w:p>
          <w:p w:rsidR="00000000" w:rsidRPr="00A25477" w:rsidP="00A25477">
            <w:pPr>
              <w:pStyle w:val="ListBullet"/>
            </w:pPr>
            <w:r w:rsidRPr="00A25477">
              <w:t>following workplace protocols and procedures when dealing with client requests from various sources:</w:t>
            </w:r>
          </w:p>
          <w:p w:rsidR="00000000" w:rsidRPr="00A25477" w:rsidP="00A25477">
            <w:pPr>
              <w:pStyle w:val="ListBullet2"/>
            </w:pPr>
            <w:r w:rsidRPr="00A25477">
              <w:t>email</w:t>
            </w:r>
          </w:p>
          <w:p w:rsidR="00000000" w:rsidRPr="00A25477" w:rsidP="00A25477">
            <w:pPr>
              <w:pStyle w:val="ListBullet2"/>
            </w:pPr>
            <w:r w:rsidRPr="00A25477">
              <w:t>face to face</w:t>
            </w:r>
          </w:p>
          <w:p w:rsidR="00000000" w:rsidRPr="00A25477" w:rsidP="00A25477">
            <w:pPr>
              <w:pStyle w:val="ListBullet2"/>
            </w:pPr>
            <w:r w:rsidRPr="00A25477">
              <w:t>from other staff member or other business representative</w:t>
            </w:r>
          </w:p>
          <w:p w:rsidR="00000000" w:rsidRPr="00A25477" w:rsidP="00A25477">
            <w:pPr>
              <w:pStyle w:val="ListBullet2"/>
            </w:pPr>
            <w:r w:rsidRPr="00A25477">
              <w:t>telephone</w:t>
            </w:r>
          </w:p>
          <w:p w:rsidR="00000000" w:rsidRPr="00A25477" w:rsidP="00A25477">
            <w:pPr>
              <w:pStyle w:val="ListBullet2"/>
            </w:pPr>
            <w:r w:rsidRPr="00A25477">
              <w:t>web inquiry</w:t>
            </w:r>
          </w:p>
          <w:p w:rsidR="00000000" w:rsidRPr="00A25477" w:rsidP="00A25477">
            <w:pPr>
              <w:pStyle w:val="ListBullet"/>
            </w:pPr>
            <w:r w:rsidRPr="00A25477">
              <w:t>presenting an appropriate professional manner in line wi</w:t>
            </w:r>
            <w:r w:rsidRPr="00A25477">
              <w:t>th workplace aims, protocols and procedures</w:t>
            </w:r>
          </w:p>
          <w:p w:rsidR="00000000" w:rsidRPr="00A25477" w:rsidP="00A25477">
            <w:pPr>
              <w:pStyle w:val="ListBullet"/>
            </w:pPr>
            <w:r w:rsidRPr="00A25477">
              <w:t>referring client to superiors if client request is beyond level of personal responsibility</w:t>
            </w:r>
          </w:p>
          <w:p w:rsidR="00000000" w:rsidP="00A25477">
            <w:pPr>
              <w:pStyle w:val="ListBullet"/>
              <w:rPr>
                <w:lang w:val="en-NZ"/>
              </w:rPr>
            </w:pPr>
            <w:r w:rsidRPr="00A25477">
              <w:t>responding to client requests within the limits of personal level of responsibility and expertise.</w:t>
            </w:r>
          </w:p>
        </w:tc>
      </w:tr>
      <w:tr w:rsidTr="0096570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BodyText"/>
              <w:rPr>
                <w:lang w:val="en-NZ"/>
              </w:rPr>
            </w:pPr>
            <w:r w:rsidRPr="00A25477">
              <w:rPr>
                <w:rStyle w:val="BoldandItalics"/>
              </w:rPr>
              <w:t>Client profile</w:t>
            </w:r>
            <w:r w:rsidRPr="00A25477">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77" w:rsidP="00A25477">
            <w:pPr>
              <w:pStyle w:val="ListBullet"/>
            </w:pPr>
            <w:r w:rsidRPr="00A25477">
              <w:t>client contact details</w:t>
            </w:r>
          </w:p>
          <w:p w:rsidR="00000000" w:rsidRPr="00A25477" w:rsidP="00A25477">
            <w:pPr>
              <w:pStyle w:val="ListBullet"/>
            </w:pPr>
            <w:r w:rsidRPr="00A25477">
              <w:t>previous animal ownership history and other animals currently kept</w:t>
            </w:r>
          </w:p>
          <w:p w:rsidR="00000000" w:rsidRPr="00A25477" w:rsidP="00A25477">
            <w:pPr>
              <w:pStyle w:val="ListBullet"/>
            </w:pPr>
            <w:r w:rsidRPr="00A25477">
              <w:t>family structure and lifestyle</w:t>
            </w:r>
          </w:p>
          <w:p w:rsidR="00000000" w:rsidRPr="00A25477" w:rsidP="00A25477">
            <w:pPr>
              <w:pStyle w:val="ListBullet"/>
            </w:pPr>
            <w:r w:rsidRPr="00A25477">
              <w:t>environment the animal will be living in</w:t>
            </w:r>
          </w:p>
          <w:p w:rsidR="00000000" w:rsidP="00A25477">
            <w:pPr>
              <w:pStyle w:val="ListBullet"/>
              <w:rPr>
                <w:lang w:val="en-NZ"/>
              </w:rPr>
            </w:pPr>
            <w:r w:rsidRPr="00A25477">
              <w:t>reasons for new animal acquisition and type of animal selected.</w:t>
            </w:r>
          </w:p>
        </w:tc>
      </w:tr>
      <w:tr w:rsidTr="0096570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BodyText"/>
              <w:rPr>
                <w:lang w:val="en-NZ"/>
              </w:rPr>
            </w:pPr>
            <w:r w:rsidRPr="00A25477">
              <w:rPr>
                <w:rStyle w:val="BoldandItalics"/>
              </w:rPr>
              <w:t>Characteristics</w:t>
            </w:r>
            <w:r w:rsidRPr="00A25477">
              <w:t xml:space="preserve"> of different breeds and species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77" w:rsidP="00A25477">
            <w:pPr>
              <w:pStyle w:val="ListBullet"/>
            </w:pPr>
            <w:r w:rsidRPr="00A25477">
              <w:t>breeding issues</w:t>
            </w:r>
          </w:p>
          <w:p w:rsidR="00000000" w:rsidRPr="00A25477" w:rsidP="00A25477">
            <w:pPr>
              <w:pStyle w:val="ListBullet"/>
            </w:pPr>
            <w:r w:rsidRPr="00A25477">
              <w:t>heritable traits</w:t>
            </w:r>
          </w:p>
          <w:p w:rsidR="00000000" w:rsidRPr="00A25477" w:rsidP="00A25477">
            <w:pPr>
              <w:pStyle w:val="ListBullet"/>
            </w:pPr>
            <w:r w:rsidRPr="00A25477">
              <w:t>medical conditions typical of the breed or species</w:t>
            </w:r>
          </w:p>
          <w:p w:rsidR="00000000" w:rsidRPr="00A25477" w:rsidP="00A25477">
            <w:pPr>
              <w:pStyle w:val="ListBullet"/>
            </w:pPr>
            <w:r w:rsidRPr="00A25477">
              <w:t>natural predators</w:t>
            </w:r>
          </w:p>
          <w:p w:rsidR="00000000" w:rsidRPr="00A25477" w:rsidP="00A25477">
            <w:pPr>
              <w:pStyle w:val="ListBullet"/>
            </w:pPr>
            <w:r w:rsidRPr="00A25477">
              <w:t>requires intensive exercise and/or grooming</w:t>
            </w:r>
          </w:p>
          <w:p w:rsidR="00000000" w:rsidRPr="00A25477" w:rsidP="00A25477">
            <w:pPr>
              <w:pStyle w:val="ListBullet"/>
            </w:pPr>
            <w:r w:rsidRPr="00A25477">
              <w:t>temperament:</w:t>
            </w:r>
          </w:p>
          <w:p w:rsidR="00000000" w:rsidRPr="00A25477" w:rsidP="00A25477">
            <w:pPr>
              <w:pStyle w:val="ListBullet2"/>
            </w:pPr>
            <w:r w:rsidRPr="00A25477">
              <w:t>aggressive</w:t>
            </w:r>
          </w:p>
          <w:p w:rsidR="00000000" w:rsidRPr="00A25477" w:rsidP="00A25477">
            <w:pPr>
              <w:pStyle w:val="ListBullet2"/>
            </w:pPr>
            <w:r w:rsidRPr="00A25477">
              <w:t>good with children</w:t>
            </w:r>
          </w:p>
          <w:p w:rsidR="00000000" w:rsidRPr="00A25477" w:rsidP="00A25477">
            <w:pPr>
              <w:pStyle w:val="ListBullet2"/>
            </w:pPr>
            <w:r w:rsidRPr="00A25477">
              <w:t>noisy</w:t>
            </w:r>
          </w:p>
          <w:p w:rsidR="00000000" w:rsidRPr="00A25477" w:rsidP="00A25477">
            <w:pPr>
              <w:pStyle w:val="ListBullet2"/>
            </w:pPr>
            <w:r w:rsidRPr="00A25477">
              <w:t>playful</w:t>
            </w:r>
          </w:p>
          <w:p w:rsidR="00000000" w:rsidRPr="00A25477" w:rsidP="00A25477">
            <w:pPr>
              <w:pStyle w:val="ListBullet2"/>
            </w:pPr>
            <w:r w:rsidRPr="00A25477">
              <w:t>quiet</w:t>
            </w:r>
          </w:p>
          <w:p w:rsidR="00000000" w:rsidRPr="00A25477" w:rsidP="00A25477">
            <w:pPr>
              <w:pStyle w:val="ListBullet2"/>
            </w:pPr>
            <w:r w:rsidRPr="00A25477">
              <w:t>requires companionship</w:t>
            </w:r>
          </w:p>
          <w:p w:rsidR="00000000" w:rsidRPr="00A25477" w:rsidP="00A25477">
            <w:pPr>
              <w:pStyle w:val="ListBullet2"/>
            </w:pPr>
            <w:r w:rsidRPr="00A25477">
              <w:t>shy</w:t>
            </w:r>
          </w:p>
          <w:p w:rsidR="00000000" w:rsidP="00A25477">
            <w:pPr>
              <w:pStyle w:val="ListBullet"/>
              <w:rPr>
                <w:lang w:val="en-NZ"/>
              </w:rPr>
            </w:pPr>
            <w:r w:rsidRPr="00A25477">
              <w:t>training requirements.</w:t>
            </w:r>
          </w:p>
        </w:tc>
      </w:tr>
      <w:tr w:rsidTr="0096570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BodyText"/>
              <w:rPr>
                <w:lang w:val="en-NZ"/>
              </w:rPr>
            </w:pPr>
            <w:r w:rsidRPr="00A25477">
              <w:rPr>
                <w:rStyle w:val="BoldandItalics"/>
              </w:rPr>
              <w:t>Animal housing and environmental requirements</w:t>
            </w:r>
            <w:r w:rsidRPr="00A25477">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77" w:rsidP="00A25477">
            <w:pPr>
              <w:pStyle w:val="ListBullet"/>
            </w:pPr>
            <w:r w:rsidRPr="00A25477">
              <w:t>set-up of cages, enclosures, compounds, brooders, aviaries, habitat boxes, paddocks and other structures used to house animals</w:t>
            </w:r>
          </w:p>
          <w:p w:rsidR="00000000" w:rsidRPr="00A25477" w:rsidP="00A25477">
            <w:pPr>
              <w:pStyle w:val="ListBullet"/>
            </w:pPr>
            <w:r w:rsidRPr="00A25477">
              <w:t xml:space="preserve">biological control </w:t>
            </w:r>
            <w:r w:rsidRPr="00A25477">
              <w:t>of waste</w:t>
            </w:r>
          </w:p>
          <w:p w:rsidR="00000000" w:rsidRPr="00A25477" w:rsidP="00A25477">
            <w:pPr>
              <w:pStyle w:val="ListBullet"/>
            </w:pPr>
            <w:r w:rsidRPr="00A25477">
              <w:t>cleaning routines and methods</w:t>
            </w:r>
          </w:p>
          <w:p w:rsidR="00000000" w:rsidRPr="00A25477" w:rsidP="00A25477">
            <w:pPr>
              <w:pStyle w:val="ListBullet"/>
            </w:pPr>
            <w:r w:rsidRPr="00A25477">
              <w:t>drainage and weather protection</w:t>
            </w:r>
          </w:p>
          <w:p w:rsidR="00000000" w:rsidRPr="00A25477" w:rsidP="00A25477">
            <w:pPr>
              <w:pStyle w:val="ListBullet"/>
            </w:pPr>
            <w:r w:rsidRPr="00A25477">
              <w:t>general animal housing security</w:t>
            </w:r>
          </w:p>
          <w:p w:rsidR="00000000" w:rsidRPr="00A25477" w:rsidP="00A25477">
            <w:pPr>
              <w:pStyle w:val="ListBullet"/>
            </w:pPr>
            <w:r w:rsidRPr="00A25477">
              <w:t>housing furniture</w:t>
            </w:r>
          </w:p>
          <w:p w:rsidR="00000000" w:rsidRPr="00A25477" w:rsidP="00A25477">
            <w:pPr>
              <w:pStyle w:val="ListBullet"/>
            </w:pPr>
            <w:r w:rsidRPr="00A25477">
              <w:t xml:space="preserve">local council requirements related to: </w:t>
            </w:r>
          </w:p>
          <w:p w:rsidR="00000000" w:rsidRPr="00A25477" w:rsidP="00A25477">
            <w:pPr>
              <w:pStyle w:val="ListBullet2"/>
            </w:pPr>
            <w:r w:rsidRPr="00A25477">
              <w:t>limits to numbers and types of animals allowed</w:t>
            </w:r>
          </w:p>
          <w:p w:rsidR="00000000" w:rsidRPr="00A25477" w:rsidP="00A25477">
            <w:pPr>
              <w:pStyle w:val="ListBullet2"/>
            </w:pPr>
            <w:r w:rsidRPr="00A25477">
              <w:t>noise control</w:t>
            </w:r>
          </w:p>
          <w:p w:rsidR="00000000" w:rsidRPr="00A25477" w:rsidP="00A25477">
            <w:pPr>
              <w:pStyle w:val="ListBullet2"/>
            </w:pPr>
            <w:r w:rsidRPr="00A25477">
              <w:t>restricting access to animals</w:t>
            </w:r>
          </w:p>
          <w:p w:rsidR="00000000" w:rsidRPr="00A25477" w:rsidP="00A25477">
            <w:pPr>
              <w:pStyle w:val="ListBullet2"/>
            </w:pPr>
            <w:r w:rsidRPr="00A25477">
              <w:t>waste management</w:t>
            </w:r>
          </w:p>
          <w:p w:rsidR="00000000" w:rsidRPr="00A25477" w:rsidP="00A25477">
            <w:pPr>
              <w:pStyle w:val="ListBullet"/>
            </w:pPr>
            <w:r w:rsidRPr="00A25477">
              <w:t>pest control</w:t>
            </w:r>
          </w:p>
          <w:p w:rsidR="00000000" w:rsidP="00A25477">
            <w:pPr>
              <w:pStyle w:val="ListBullet"/>
              <w:rPr>
                <w:lang w:val="en-NZ"/>
              </w:rPr>
            </w:pPr>
            <w:r w:rsidRPr="00A25477">
              <w:t>ventilation, heating and cooling requirements.</w:t>
            </w:r>
          </w:p>
        </w:tc>
      </w:tr>
      <w:tr w:rsidTr="0096570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BodyText"/>
              <w:rPr>
                <w:lang w:val="en-NZ"/>
              </w:rPr>
            </w:pPr>
            <w:r w:rsidRPr="00A25477">
              <w:rPr>
                <w:rStyle w:val="BoldandItalics"/>
              </w:rPr>
              <w:t>Health and nutritional requirements</w:t>
            </w:r>
            <w:r w:rsidRPr="00A25477">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77" w:rsidP="00A25477">
            <w:pPr>
              <w:pStyle w:val="ListBullet"/>
            </w:pPr>
            <w:r w:rsidRPr="00A25477">
              <w:t>dietary needs:</w:t>
            </w:r>
          </w:p>
          <w:p w:rsidR="00000000" w:rsidRPr="00A25477" w:rsidP="00A25477">
            <w:pPr>
              <w:pStyle w:val="ListBullet2"/>
            </w:pPr>
            <w:r w:rsidRPr="00A25477">
              <w:t>types and quantities of commonly available feedstuffs, their preparation and presentation</w:t>
            </w:r>
          </w:p>
          <w:p w:rsidR="00000000" w:rsidRPr="00A25477" w:rsidP="00A25477">
            <w:pPr>
              <w:pStyle w:val="ListBullet2"/>
            </w:pPr>
            <w:r w:rsidRPr="00A25477">
              <w:t>feeding and watering frequency and rates</w:t>
            </w:r>
          </w:p>
          <w:p w:rsidR="00000000" w:rsidRPr="00A25477" w:rsidP="00A25477">
            <w:pPr>
              <w:pStyle w:val="ListBullet2"/>
            </w:pPr>
            <w:r w:rsidRPr="00A25477">
              <w:t>supplements that may be required according to current animal status</w:t>
            </w:r>
          </w:p>
          <w:p w:rsidR="00000000" w:rsidRPr="00A25477" w:rsidP="00A25477">
            <w:pPr>
              <w:pStyle w:val="ListBullet"/>
            </w:pPr>
            <w:r w:rsidRPr="00A25477">
              <w:t>exercise and socialising needs</w:t>
            </w:r>
          </w:p>
          <w:p w:rsidR="00000000" w:rsidRPr="00A25477" w:rsidP="00A25477">
            <w:pPr>
              <w:pStyle w:val="ListBullet"/>
            </w:pPr>
            <w:r w:rsidRPr="00A25477">
              <w:t>grooming and cleaning requirements</w:t>
            </w:r>
          </w:p>
          <w:p w:rsidR="00000000" w:rsidRPr="00A25477" w:rsidP="00A25477">
            <w:pPr>
              <w:pStyle w:val="ListBullet"/>
            </w:pPr>
            <w:r w:rsidRPr="00A25477">
              <w:t>handling procedures and equipment</w:t>
            </w:r>
          </w:p>
          <w:p w:rsidR="00000000" w:rsidRPr="00A25477" w:rsidP="00A25477">
            <w:pPr>
              <w:pStyle w:val="ListBullet"/>
            </w:pPr>
            <w:r w:rsidRPr="00A25477">
              <w:t>health check-up frequency and procedures</w:t>
            </w:r>
          </w:p>
          <w:p w:rsidR="00000000" w:rsidRPr="00A25477" w:rsidP="00A25477">
            <w:pPr>
              <w:pStyle w:val="ListBullet"/>
            </w:pPr>
            <w:r w:rsidRPr="00A25477">
              <w:t>parasi</w:t>
            </w:r>
            <w:r w:rsidRPr="00A25477">
              <w:t>te control</w:t>
            </w:r>
          </w:p>
          <w:p w:rsidR="00000000" w:rsidRPr="00A25477" w:rsidP="00A25477">
            <w:pPr>
              <w:pStyle w:val="ListBullet"/>
            </w:pPr>
            <w:r w:rsidRPr="00A25477">
              <w:t>potential hazards to specific animal species</w:t>
            </w:r>
          </w:p>
          <w:p w:rsidR="00000000" w:rsidRPr="00A25477" w:rsidP="00A25477">
            <w:pPr>
              <w:pStyle w:val="ListBullet"/>
            </w:pPr>
            <w:r w:rsidRPr="00A25477">
              <w:t>techniques used to minimise trauma during rehousing, socialising with other animals and humans</w:t>
            </w:r>
          </w:p>
          <w:p w:rsidR="00000000" w:rsidRPr="00A25477" w:rsidP="00A25477">
            <w:pPr>
              <w:pStyle w:val="ListBullet"/>
            </w:pPr>
            <w:r w:rsidRPr="00A25477">
              <w:t>temperature, climate and  habitat needs of specific animal species</w:t>
            </w:r>
          </w:p>
          <w:p w:rsidR="00000000" w:rsidP="00A25477">
            <w:pPr>
              <w:pStyle w:val="ListBullet"/>
              <w:rPr>
                <w:lang w:val="en-NZ"/>
              </w:rPr>
            </w:pPr>
            <w:r w:rsidRPr="00A25477">
              <w:t>vaccinations requirements and schedules.</w:t>
            </w:r>
          </w:p>
        </w:tc>
      </w:tr>
      <w:tr w:rsidTr="0096570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BodyText"/>
              <w:rPr>
                <w:lang w:val="en-NZ"/>
              </w:rPr>
            </w:pPr>
            <w:r w:rsidRPr="00A25477">
              <w:rPr>
                <w:rStyle w:val="BoldandItalics"/>
              </w:rPr>
              <w:t>Products and services</w:t>
            </w:r>
            <w:r w:rsidRPr="00A25477">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77" w:rsidP="00A25477">
            <w:pPr>
              <w:pStyle w:val="ListBullet"/>
            </w:pPr>
            <w:r w:rsidRPr="00A25477">
              <w:t>animal handling equipment, clothing and bedding</w:t>
            </w:r>
          </w:p>
          <w:p w:rsidR="00000000" w:rsidRPr="00A25477" w:rsidP="00A25477">
            <w:pPr>
              <w:pStyle w:val="ListBullet"/>
            </w:pPr>
            <w:r w:rsidRPr="00A25477">
              <w:t>animal housing furniture</w:t>
            </w:r>
          </w:p>
          <w:p w:rsidR="00000000" w:rsidRPr="00A25477" w:rsidP="00A25477">
            <w:pPr>
              <w:pStyle w:val="ListBullet"/>
            </w:pPr>
            <w:r w:rsidRPr="00A25477">
              <w:t>boarding and holiday care services</w:t>
            </w:r>
          </w:p>
          <w:p w:rsidR="00000000" w:rsidRPr="00A25477" w:rsidP="00A25477">
            <w:pPr>
              <w:pStyle w:val="ListBullet"/>
            </w:pPr>
            <w:r w:rsidRPr="00A25477">
              <w:t>books, DVDs and other information sources</w:t>
            </w:r>
          </w:p>
          <w:p w:rsidR="00000000" w:rsidRPr="00A25477" w:rsidP="00A25477">
            <w:pPr>
              <w:pStyle w:val="ListBullet"/>
            </w:pPr>
            <w:r w:rsidRPr="00A25477">
              <w:t>feeding equipment, implements</w:t>
            </w:r>
            <w:r w:rsidRPr="00A25477">
              <w:t xml:space="preserve"> and products</w:t>
            </w:r>
          </w:p>
          <w:p w:rsidR="00000000" w:rsidRPr="00A25477" w:rsidP="00A25477">
            <w:pPr>
              <w:pStyle w:val="ListBullet"/>
            </w:pPr>
            <w:r w:rsidRPr="00A25477">
              <w:t>grooming and cleaning equipment and services available</w:t>
            </w:r>
          </w:p>
          <w:p w:rsidR="00000000" w:rsidRPr="00A25477" w:rsidP="00A25477">
            <w:pPr>
              <w:pStyle w:val="ListBullet"/>
            </w:pPr>
            <w:r w:rsidRPr="00A25477">
              <w:t>parasite control products</w:t>
            </w:r>
          </w:p>
          <w:p w:rsidR="00000000" w:rsidRPr="00A25477" w:rsidP="00A25477">
            <w:pPr>
              <w:pStyle w:val="ListBullet"/>
            </w:pPr>
            <w:r w:rsidRPr="00A25477">
              <w:t>puppy and general animal training services</w:t>
            </w:r>
          </w:p>
          <w:p w:rsidR="00000000" w:rsidRPr="00A25477" w:rsidP="00A25477">
            <w:pPr>
              <w:pStyle w:val="ListBullet"/>
            </w:pPr>
            <w:r w:rsidRPr="00A25477">
              <w:t>toys and stimulation products</w:t>
            </w:r>
          </w:p>
          <w:p w:rsidR="00000000" w:rsidRPr="00A25477" w:rsidP="00A25477">
            <w:pPr>
              <w:pStyle w:val="ListBullet"/>
            </w:pPr>
            <w:r w:rsidRPr="00A25477">
              <w:t>transportation equipment and services</w:t>
            </w:r>
          </w:p>
          <w:p w:rsidR="00000000" w:rsidP="00A25477">
            <w:pPr>
              <w:pStyle w:val="ListBullet"/>
              <w:rPr>
                <w:lang w:val="en-NZ"/>
              </w:rPr>
            </w:pPr>
            <w:r w:rsidRPr="00A25477">
              <w:t>veterinary and other products and services.</w:t>
            </w:r>
          </w:p>
        </w:tc>
      </w:tr>
      <w:tr w:rsidTr="0096570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BodyText"/>
              <w:rPr>
                <w:lang w:val="en-NZ"/>
              </w:rPr>
            </w:pPr>
            <w:r w:rsidRPr="00A25477">
              <w:rPr>
                <w:rStyle w:val="BoldandItalics"/>
              </w:rPr>
              <w:t>Trans</w:t>
            </w:r>
            <w:r w:rsidRPr="00A25477">
              <w:rPr>
                <w:rStyle w:val="BoldandItalics"/>
              </w:rPr>
              <w:t>portation</w:t>
            </w:r>
            <w:r w:rsidRPr="00A25477">
              <w:t xml:space="preserve"> requirements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77" w:rsidP="00A25477">
            <w:pPr>
              <w:pStyle w:val="ListBullet"/>
            </w:pPr>
            <w:r w:rsidRPr="00A25477">
              <w:t>local, interstate or overseas travel</w:t>
            </w:r>
          </w:p>
          <w:p w:rsidR="00000000" w:rsidP="00A25477">
            <w:pPr>
              <w:pStyle w:val="ListBullet"/>
              <w:rPr>
                <w:lang w:val="en-NZ"/>
              </w:rPr>
            </w:pPr>
            <w:r w:rsidRPr="00A25477">
              <w:t>to and from the companion animal facility and clients' homes.</w:t>
            </w:r>
          </w:p>
        </w:tc>
      </w:tr>
      <w:tr w:rsidTr="0096570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BodyText"/>
              <w:rPr>
                <w:lang w:val="en-NZ"/>
              </w:rPr>
            </w:pPr>
            <w:r w:rsidRPr="00A25477">
              <w:rPr>
                <w:rStyle w:val="BoldandItalics"/>
              </w:rPr>
              <w:t>Legislative requirements</w:t>
            </w:r>
            <w:r w:rsidRPr="00A25477">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77" w:rsidP="00A25477">
            <w:pPr>
              <w:pStyle w:val="ListBullet"/>
            </w:pPr>
            <w:r w:rsidRPr="00A25477">
              <w:t>animal welfare obligations</w:t>
            </w:r>
          </w:p>
          <w:p w:rsidR="00000000" w:rsidRPr="00A25477" w:rsidP="00A25477">
            <w:pPr>
              <w:pStyle w:val="ListBullet"/>
            </w:pPr>
            <w:r w:rsidRPr="00A25477">
              <w:t>companion animal regulations</w:t>
            </w:r>
          </w:p>
          <w:p w:rsidR="00000000" w:rsidRPr="00A25477" w:rsidP="00A25477">
            <w:pPr>
              <w:pStyle w:val="ListBullet"/>
            </w:pPr>
            <w:r w:rsidRPr="00A25477">
              <w:t>environmental obligations</w:t>
            </w:r>
          </w:p>
          <w:p w:rsidR="00000000" w:rsidRPr="00A25477" w:rsidP="00A25477">
            <w:pPr>
              <w:pStyle w:val="ListBullet"/>
            </w:pPr>
            <w:r w:rsidRPr="00A25477">
              <w:t>local council regulations:</w:t>
            </w:r>
          </w:p>
          <w:p w:rsidR="00000000" w:rsidRPr="00A25477" w:rsidP="00A25477">
            <w:pPr>
              <w:pStyle w:val="ListBullet2"/>
            </w:pPr>
            <w:r w:rsidRPr="00A25477">
              <w:t>identification, such as microchip and other methods</w:t>
            </w:r>
          </w:p>
          <w:p w:rsidR="00000000" w:rsidRPr="00A25477" w:rsidP="00A25477">
            <w:pPr>
              <w:pStyle w:val="ListBullet2"/>
            </w:pPr>
            <w:r w:rsidRPr="00A25477">
              <w:t>registration</w:t>
            </w:r>
          </w:p>
          <w:p w:rsidR="00000000" w:rsidRPr="00A25477" w:rsidP="00A25477">
            <w:pPr>
              <w:pStyle w:val="ListBullet2"/>
            </w:pPr>
            <w:r w:rsidRPr="00A25477">
              <w:t>waste control.</w:t>
            </w:r>
          </w:p>
        </w:tc>
      </w:tr>
    </w:tbl>
    <w:p w:rsidR="00000000" w:rsidRPr="00A25477" w:rsidP="00A25477">
      <w:pPr>
        <w:pStyle w:val="BodyText"/>
      </w:pPr>
    </w:p>
    <w:p w:rsidR="00000000" w:rsidRPr="00A25477" w:rsidP="00A25477">
      <w:pPr>
        <w:pStyle w:val="AllowPageBreak"/>
      </w:pPr>
    </w:p>
    <w:p w:rsidR="00000000" w:rsidRPr="00A25477" w:rsidP="00A25477">
      <w:pPr>
        <w:pStyle w:val="Heading1"/>
      </w:pPr>
      <w:bookmarkStart w:id="12" w:name="O_57710"/>
      <w:bookmarkEnd w:id="12"/>
      <w:r w:rsidRPr="00A25477">
        <w:t>Unit Sector(s)</w:t>
      </w:r>
    </w:p>
    <w:tbl>
      <w:tblPr>
        <w:tblW w:w="0" w:type="auto"/>
        <w:tblLayout w:type="fixed"/>
        <w:tblCellMar>
          <w:left w:w="62" w:type="dxa"/>
          <w:right w:w="62" w:type="dxa"/>
        </w:tblCellMar>
        <w:tblLook w:val="0000"/>
      </w:tblPr>
      <w:tblGrid>
        <w:gridCol w:w="2606"/>
        <w:gridCol w:w="5916"/>
      </w:tblGrid>
      <w:tr w:rsidTr="00965700">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BodyText"/>
              <w:rPr>
                <w:lang w:val="en-NZ"/>
              </w:rPr>
            </w:pPr>
            <w:r w:rsidRPr="00A25477">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77" w:rsidP="00A25477">
            <w:pPr>
              <w:pStyle w:val="BodyText"/>
            </w:pPr>
            <w:r w:rsidRPr="00A25477">
              <w:t>Companion animal services</w:t>
            </w:r>
          </w:p>
        </w:tc>
      </w:tr>
    </w:tbl>
    <w:p w:rsidR="00000000" w:rsidRPr="00A25477" w:rsidP="00A25477">
      <w:pPr>
        <w:pStyle w:val="BodyText"/>
      </w:pPr>
    </w:p>
    <w:p w:rsidR="00000000" w:rsidRPr="00A25477" w:rsidP="00A25477">
      <w:pPr>
        <w:pStyle w:val="AllowPageBreak"/>
      </w:pPr>
    </w:p>
    <w:p w:rsidR="00000000" w:rsidRPr="00A25477" w:rsidP="00A25477">
      <w:pPr>
        <w:pStyle w:val="Heading1"/>
      </w:pPr>
      <w:bookmarkStart w:id="13" w:name="O_153060"/>
      <w:bookmarkEnd w:id="13"/>
      <w:r w:rsidRPr="00A25477">
        <w:t>Competency field</w:t>
      </w:r>
    </w:p>
    <w:tbl>
      <w:tblPr>
        <w:tblW w:w="0" w:type="auto"/>
        <w:tblLayout w:type="fixed"/>
        <w:tblCellMar>
          <w:left w:w="62" w:type="dxa"/>
          <w:right w:w="62" w:type="dxa"/>
        </w:tblCellMar>
        <w:tblLook w:val="0000"/>
      </w:tblPr>
      <w:tblGrid>
        <w:gridCol w:w="2784"/>
        <w:gridCol w:w="5738"/>
      </w:tblGrid>
      <w:tr w:rsidTr="0096570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BodyText"/>
              <w:rPr>
                <w:lang w:val="en-NZ"/>
              </w:rPr>
            </w:pPr>
            <w:r w:rsidRPr="00A2547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77" w:rsidP="00A25477">
            <w:pPr>
              <w:pStyle w:val="BodyText"/>
            </w:pPr>
          </w:p>
        </w:tc>
      </w:tr>
    </w:tbl>
    <w:p w:rsidR="00000000" w:rsidRPr="00A25477" w:rsidP="00A25477">
      <w:pPr>
        <w:pStyle w:val="BodyText"/>
      </w:pPr>
    </w:p>
    <w:p w:rsidR="00000000" w:rsidRPr="00A25477" w:rsidP="00A25477">
      <w:pPr>
        <w:pStyle w:val="AllowPageBreak"/>
      </w:pPr>
    </w:p>
    <w:p w:rsidR="00000000" w:rsidRPr="00A25477" w:rsidP="00A25477">
      <w:pPr>
        <w:pStyle w:val="Heading1"/>
      </w:pPr>
      <w:bookmarkStart w:id="14" w:name="O_153059"/>
      <w:bookmarkEnd w:id="14"/>
      <w:r w:rsidRPr="00A25477">
        <w:t>Co-requisite units</w:t>
      </w:r>
    </w:p>
    <w:tbl>
      <w:tblPr>
        <w:tblW w:w="0" w:type="auto"/>
        <w:tblLayout w:type="fixed"/>
        <w:tblCellMar>
          <w:left w:w="62" w:type="dxa"/>
          <w:right w:w="62" w:type="dxa"/>
        </w:tblCellMar>
        <w:tblLook w:val="0000"/>
      </w:tblPr>
      <w:tblGrid>
        <w:gridCol w:w="2641"/>
        <w:gridCol w:w="1322"/>
        <w:gridCol w:w="4559"/>
      </w:tblGrid>
      <w:tr w:rsidTr="0096570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BodyText"/>
              <w:rPr>
                <w:lang w:val="en-NZ"/>
              </w:rPr>
            </w:pPr>
            <w:r w:rsidRPr="00A2547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BodyText"/>
              <w:rPr>
                <w:lang w:val="en-NZ"/>
              </w:rPr>
            </w:pPr>
          </w:p>
        </w:tc>
      </w:tr>
      <w:tr w:rsidTr="009657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77">
            <w:pPr>
              <w:pStyle w:val="BodyText"/>
              <w:rPr>
                <w:lang w:val="en-NZ"/>
              </w:rPr>
            </w:pPr>
          </w:p>
        </w:tc>
      </w:tr>
      <w:tr w:rsidTr="009657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77" w:rsidP="00A25477">
            <w:pPr>
              <w:pStyle w:val="BodyText"/>
            </w:pPr>
          </w:p>
        </w:tc>
      </w:tr>
    </w:tbl>
    <w:p w:rsidR="00000000" w:rsidRPr="00A25477" w:rsidP="00A25477">
      <w:pPr>
        <w:pStyle w:val="BodyText"/>
      </w:pPr>
    </w:p>
    <w:p w:rsidR="00000000" w:rsidRPr="00A25477" w:rsidP="00A25477"/>
    <w:sectPr w:rsidSect="00A254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4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5700" w:rsidP="0096570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4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700" w:rsidP="00A2547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65700" w:rsidP="00A254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65700" w:rsidP="00A254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4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477" w:rsidRPr="00965700" w:rsidP="009657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4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700" w:rsidRPr="002D2AF8" w:rsidP="00A25477">
    <w:pPr>
      <w:pStyle w:val="Header"/>
      <w:framePr w:wrap="around"/>
    </w:pPr>
    <w:r>
      <w:fldChar w:fldCharType="begin"/>
    </w:r>
    <w:r>
      <w:instrText xml:space="preserve"> TITLE   \* MERGEFORMAT </w:instrText>
    </w:r>
    <w:r>
      <w:fldChar w:fldCharType="separate"/>
    </w:r>
    <w:r>
      <w:t>ACMCAS302A Provide advice on companion animal selection and general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65700" w:rsidP="00A254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6ECF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4CD3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7A26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4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5477"/>
    <w:pPr>
      <w:spacing w:before="360" w:after="60"/>
      <w:outlineLvl w:val="0"/>
    </w:pPr>
    <w:rPr>
      <w:sz w:val="32"/>
    </w:rPr>
  </w:style>
  <w:style w:type="paragraph" w:styleId="Heading2">
    <w:name w:val="heading 2"/>
    <w:basedOn w:val="HeadingBase"/>
    <w:next w:val="BodyText"/>
    <w:link w:val="Heading2Char"/>
    <w:qFormat/>
    <w:rsid w:val="00A25477"/>
    <w:pPr>
      <w:keepLines/>
      <w:spacing w:before="240" w:after="120"/>
      <w:outlineLvl w:val="1"/>
    </w:pPr>
    <w:rPr>
      <w:sz w:val="28"/>
      <w:szCs w:val="40"/>
    </w:rPr>
  </w:style>
  <w:style w:type="paragraph" w:styleId="Heading3">
    <w:name w:val="heading 3"/>
    <w:basedOn w:val="HeadingBase"/>
    <w:next w:val="BodyText"/>
    <w:link w:val="Heading3Char"/>
    <w:qFormat/>
    <w:rsid w:val="00A25477"/>
    <w:pPr>
      <w:spacing w:before="180" w:after="120"/>
      <w:outlineLvl w:val="2"/>
    </w:pPr>
    <w:rPr>
      <w:spacing w:val="-10"/>
      <w:kern w:val="32"/>
    </w:rPr>
  </w:style>
  <w:style w:type="paragraph" w:styleId="Heading4">
    <w:name w:val="heading 4"/>
    <w:basedOn w:val="HeadingBase"/>
    <w:next w:val="BodyText"/>
    <w:link w:val="Heading4Char"/>
    <w:qFormat/>
    <w:rsid w:val="00A25477"/>
    <w:pPr>
      <w:spacing w:before="160" w:after="120"/>
      <w:outlineLvl w:val="3"/>
    </w:pPr>
    <w:rPr>
      <w:sz w:val="22"/>
    </w:rPr>
  </w:style>
  <w:style w:type="paragraph" w:styleId="Heading5">
    <w:name w:val="heading 5"/>
    <w:basedOn w:val="HeadingBase"/>
    <w:next w:val="Normal"/>
    <w:link w:val="Heading5Char"/>
    <w:qFormat/>
    <w:rsid w:val="00A25477"/>
    <w:pPr>
      <w:spacing w:before="80"/>
      <w:outlineLvl w:val="4"/>
    </w:pPr>
    <w:rPr>
      <w:color w:val="918585"/>
      <w:sz w:val="20"/>
    </w:rPr>
  </w:style>
  <w:style w:type="paragraph" w:styleId="Heading6">
    <w:name w:val="heading 6"/>
    <w:basedOn w:val="HeadingBase"/>
    <w:next w:val="Normal"/>
    <w:link w:val="Heading6Char"/>
    <w:qFormat/>
    <w:rsid w:val="00A25477"/>
    <w:pPr>
      <w:spacing w:before="60"/>
      <w:outlineLvl w:val="5"/>
    </w:pPr>
    <w:rPr>
      <w:color w:val="918585"/>
      <w:sz w:val="20"/>
    </w:rPr>
  </w:style>
  <w:style w:type="paragraph" w:styleId="Heading7">
    <w:name w:val="heading 7"/>
    <w:basedOn w:val="Normal"/>
    <w:next w:val="Normal"/>
    <w:link w:val="Heading7Char"/>
    <w:qFormat/>
    <w:rsid w:val="00A25477"/>
    <w:pPr>
      <w:ind w:left="720"/>
      <w:outlineLvl w:val="6"/>
    </w:pPr>
    <w:rPr>
      <w:i/>
    </w:rPr>
  </w:style>
  <w:style w:type="paragraph" w:styleId="Heading8">
    <w:name w:val="heading 8"/>
    <w:basedOn w:val="Normal"/>
    <w:next w:val="Normal"/>
    <w:link w:val="Heading8Char"/>
    <w:qFormat/>
    <w:rsid w:val="00A25477"/>
    <w:pPr>
      <w:ind w:left="720"/>
      <w:outlineLvl w:val="7"/>
    </w:pPr>
    <w:rPr>
      <w:i/>
    </w:rPr>
  </w:style>
  <w:style w:type="paragraph" w:styleId="Heading9">
    <w:name w:val="heading 9"/>
    <w:basedOn w:val="Normal"/>
    <w:next w:val="Normal"/>
    <w:link w:val="Heading9Char"/>
    <w:qFormat/>
    <w:rsid w:val="00A25477"/>
    <w:pPr>
      <w:ind w:left="720"/>
      <w:outlineLvl w:val="8"/>
    </w:pPr>
    <w:rPr>
      <w:i/>
    </w:rPr>
  </w:style>
  <w:style w:type="character" w:default="1" w:styleId="DefaultParagraphFont">
    <w:name w:val="Default Paragraph Font"/>
    <w:uiPriority w:val="1"/>
    <w:unhideWhenUsed/>
    <w:rsid w:val="00A254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5477"/>
  </w:style>
  <w:style w:type="character" w:customStyle="1" w:styleId="Heading1Char">
    <w:name w:val="Heading 1 Char"/>
    <w:basedOn w:val="DefaultParagraphFont"/>
    <w:link w:val="Heading1"/>
    <w:rsid w:val="00A25477"/>
    <w:rPr>
      <w:rFonts w:ascii="Times New Roman" w:eastAsia="Times New Roman" w:hAnsi="Times New Roman" w:cs="Times New Roman"/>
      <w:b/>
      <w:sz w:val="32"/>
      <w:szCs w:val="20"/>
      <w:lang w:eastAsia="en-US"/>
    </w:rPr>
  </w:style>
  <w:style w:type="paragraph" w:styleId="BodyText">
    <w:name w:val="Body Text"/>
    <w:basedOn w:val="Normal"/>
    <w:link w:val="BodyTextChar"/>
    <w:rsid w:val="00A254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5477"/>
    <w:rPr>
      <w:rFonts w:ascii="Times New Roman" w:eastAsia="Times New Roman" w:hAnsi="Times New Roman" w:cs="Times New Roman"/>
      <w:sz w:val="24"/>
      <w:lang w:eastAsia="en-US"/>
    </w:rPr>
  </w:style>
  <w:style w:type="paragraph" w:styleId="Footer">
    <w:name w:val="footer"/>
    <w:basedOn w:val="Normal"/>
    <w:link w:val="FooterChar"/>
    <w:rsid w:val="00A254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5477"/>
    <w:rPr>
      <w:rFonts w:ascii="Times New Roman" w:eastAsia="Times New Roman" w:hAnsi="Times New Roman" w:cs="Times New Roman"/>
      <w:sz w:val="16"/>
      <w:lang w:eastAsia="en-US"/>
    </w:rPr>
  </w:style>
  <w:style w:type="paragraph" w:styleId="List">
    <w:name w:val="List"/>
    <w:basedOn w:val="BodyText"/>
    <w:next w:val="BodyText"/>
    <w:rsid w:val="00A25477"/>
    <w:pPr>
      <w:tabs>
        <w:tab w:val="left" w:pos="340"/>
      </w:tabs>
      <w:spacing w:before="60" w:after="60"/>
      <w:ind w:left="340" w:hanging="340"/>
    </w:pPr>
  </w:style>
  <w:style w:type="paragraph" w:styleId="ListBullet">
    <w:name w:val="List Bullet"/>
    <w:basedOn w:val="List"/>
    <w:rsid w:val="00A25477"/>
    <w:pPr>
      <w:numPr>
        <w:numId w:val="13"/>
      </w:numPr>
      <w:tabs>
        <w:tab w:val="clear" w:pos="340"/>
      </w:tabs>
      <w:spacing w:before="40" w:after="40"/>
    </w:pPr>
  </w:style>
  <w:style w:type="character" w:customStyle="1" w:styleId="SpecialBold">
    <w:name w:val="Special Bold"/>
    <w:basedOn w:val="DefaultParagraphFont"/>
    <w:rsid w:val="00A25477"/>
    <w:rPr>
      <w:b/>
      <w:spacing w:val="0"/>
    </w:rPr>
  </w:style>
  <w:style w:type="paragraph" w:styleId="ListBullet2">
    <w:name w:val="List Bullet 2"/>
    <w:basedOn w:val="List2"/>
    <w:rsid w:val="00A25477"/>
    <w:pPr>
      <w:numPr>
        <w:numId w:val="14"/>
      </w:numPr>
      <w:tabs>
        <w:tab w:val="clear" w:pos="680"/>
      </w:tabs>
    </w:pPr>
  </w:style>
  <w:style w:type="paragraph" w:customStyle="1" w:styleId="SuperHeading">
    <w:name w:val="SuperHeading"/>
    <w:basedOn w:val="Normal"/>
    <w:rsid w:val="00A25477"/>
    <w:pPr>
      <w:spacing w:before="240" w:after="120"/>
      <w:outlineLvl w:val="0"/>
    </w:pPr>
    <w:rPr>
      <w:rFonts w:ascii="Times New Roman" w:hAnsi="Times New Roman"/>
      <w:b/>
      <w:sz w:val="28"/>
    </w:rPr>
  </w:style>
  <w:style w:type="paragraph" w:customStyle="1" w:styleId="AllowPageBreak">
    <w:name w:val="AllowPageBreak"/>
    <w:rsid w:val="00A254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5477"/>
    <w:pPr>
      <w:tabs>
        <w:tab w:val="left" w:pos="680"/>
      </w:tabs>
      <w:spacing w:before="60" w:after="60"/>
      <w:ind w:left="680" w:hanging="340"/>
    </w:pPr>
  </w:style>
  <w:style w:type="character" w:customStyle="1" w:styleId="BoldandItalics">
    <w:name w:val="Bold and Italics"/>
    <w:qFormat/>
    <w:rsid w:val="00A25477"/>
    <w:rPr>
      <w:b/>
      <w:i/>
      <w:u w:val="none"/>
    </w:rPr>
  </w:style>
  <w:style w:type="character" w:customStyle="1" w:styleId="Heading2Char">
    <w:name w:val="Heading 2 Char"/>
    <w:basedOn w:val="DefaultParagraphFont"/>
    <w:link w:val="Heading2"/>
    <w:rsid w:val="00A254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54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54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54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54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54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54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5477"/>
    <w:rPr>
      <w:rFonts w:ascii="Courier New" w:eastAsia="Times New Roman" w:hAnsi="Courier New" w:cs="Times New Roman"/>
      <w:i/>
      <w:szCs w:val="20"/>
      <w:lang w:eastAsia="en-US"/>
    </w:rPr>
  </w:style>
  <w:style w:type="paragraph" w:customStyle="1" w:styleId="HeadingBase">
    <w:name w:val="Heading Base"/>
    <w:rsid w:val="00A254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5477"/>
    <w:pPr>
      <w:tabs>
        <w:tab w:val="right" w:leader="dot" w:pos="9072"/>
      </w:tabs>
      <w:ind w:left="567"/>
    </w:pPr>
    <w:rPr>
      <w:szCs w:val="22"/>
    </w:rPr>
  </w:style>
  <w:style w:type="paragraph" w:customStyle="1" w:styleId="TOCBase">
    <w:name w:val="TOC Base"/>
    <w:rsid w:val="00A254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5477"/>
    <w:pPr>
      <w:tabs>
        <w:tab w:val="right" w:leader="dot" w:pos="9072"/>
      </w:tabs>
      <w:spacing w:before="40" w:after="40"/>
      <w:ind w:left="284"/>
    </w:pPr>
    <w:rPr>
      <w:rFonts w:ascii="Times New Roman" w:hAnsi="Times New Roman"/>
    </w:rPr>
  </w:style>
  <w:style w:type="paragraph" w:styleId="TOC1">
    <w:name w:val="toc 1"/>
    <w:basedOn w:val="TOCBase"/>
    <w:next w:val="Normal"/>
    <w:rsid w:val="00A254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5477"/>
    <w:pPr>
      <w:spacing w:before="5040"/>
      <w:jc w:val="center"/>
    </w:pPr>
    <w:rPr>
      <w:sz w:val="48"/>
      <w:szCs w:val="72"/>
      <w:lang w:val="en-US"/>
    </w:rPr>
  </w:style>
  <w:style w:type="character" w:customStyle="1" w:styleId="TitleChar">
    <w:name w:val="Title Char"/>
    <w:basedOn w:val="DefaultParagraphFont"/>
    <w:link w:val="Title"/>
    <w:rsid w:val="00A254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5477"/>
    <w:pPr>
      <w:tabs>
        <w:tab w:val="left" w:pos="3600"/>
        <w:tab w:val="left" w:pos="3958"/>
      </w:tabs>
    </w:pPr>
  </w:style>
  <w:style w:type="paragraph" w:customStyle="1" w:styleId="Note">
    <w:name w:val="Note"/>
    <w:basedOn w:val="BodyText"/>
    <w:rsid w:val="00A254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5477"/>
    <w:pPr>
      <w:framePr w:wrap="auto" w:hAnchor="text" w:y="6049"/>
    </w:pPr>
    <w:rPr>
      <w:color w:val="000000"/>
      <w:sz w:val="40"/>
    </w:rPr>
  </w:style>
  <w:style w:type="paragraph" w:customStyle="1" w:styleId="TOCTitle">
    <w:name w:val="TOCTitle"/>
    <w:basedOn w:val="Heading1"/>
    <w:rsid w:val="00A25477"/>
    <w:pPr>
      <w:spacing w:after="240"/>
      <w:jc w:val="center"/>
      <w:outlineLvl w:val="9"/>
    </w:pPr>
    <w:rPr>
      <w:caps/>
    </w:rPr>
  </w:style>
  <w:style w:type="paragraph" w:customStyle="1" w:styleId="Version">
    <w:name w:val="Version"/>
    <w:rsid w:val="00A254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5477"/>
    <w:pPr>
      <w:keepNext w:val="0"/>
      <w:tabs>
        <w:tab w:val="right" w:pos="4176"/>
      </w:tabs>
      <w:ind w:left="198" w:hanging="198"/>
    </w:pPr>
    <w:rPr>
      <w:rFonts w:ascii="Garamond" w:hAnsi="Garamond"/>
    </w:rPr>
  </w:style>
  <w:style w:type="paragraph" w:styleId="IndexHeading">
    <w:name w:val="index heading"/>
    <w:basedOn w:val="Normal"/>
    <w:next w:val="Index1"/>
    <w:semiHidden/>
    <w:rsid w:val="00A25477"/>
    <w:pPr>
      <w:spacing w:before="120" w:after="120"/>
    </w:pPr>
    <w:rPr>
      <w:rFonts w:ascii="Arial" w:hAnsi="Arial"/>
      <w:b/>
      <w:color w:val="918585"/>
      <w:sz w:val="24"/>
    </w:rPr>
  </w:style>
  <w:style w:type="paragraph" w:styleId="Header">
    <w:name w:val="header"/>
    <w:basedOn w:val="Normal"/>
    <w:link w:val="HeaderChar"/>
    <w:rsid w:val="00A254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5477"/>
    <w:rPr>
      <w:rFonts w:ascii="Times New Roman" w:eastAsia="Times New Roman" w:hAnsi="Times New Roman" w:cs="Times New Roman"/>
      <w:sz w:val="16"/>
      <w:szCs w:val="20"/>
      <w:lang w:val="en-GB" w:eastAsia="en-US"/>
    </w:rPr>
  </w:style>
  <w:style w:type="paragraph" w:customStyle="1" w:styleId="Chapter">
    <w:name w:val="Chapter"/>
    <w:basedOn w:val="Normal"/>
    <w:rsid w:val="00A25477"/>
    <w:pPr>
      <w:spacing w:before="240"/>
    </w:pPr>
    <w:rPr>
      <w:rFonts w:ascii="Times New Roman" w:hAnsi="Times New Roman"/>
      <w:smallCaps/>
      <w:spacing w:val="80"/>
      <w:sz w:val="28"/>
    </w:rPr>
  </w:style>
  <w:style w:type="paragraph" w:customStyle="1" w:styleId="InChapter">
    <w:name w:val="InChapter"/>
    <w:basedOn w:val="Heading3"/>
    <w:rsid w:val="00A25477"/>
    <w:pPr>
      <w:spacing w:after="240"/>
      <w:outlineLvl w:val="9"/>
    </w:pPr>
    <w:rPr>
      <w:noProof/>
    </w:rPr>
  </w:style>
  <w:style w:type="paragraph" w:styleId="Index2">
    <w:name w:val="index 2"/>
    <w:basedOn w:val="Normal"/>
    <w:next w:val="Normal"/>
    <w:semiHidden/>
    <w:rsid w:val="00A25477"/>
    <w:pPr>
      <w:tabs>
        <w:tab w:val="right" w:pos="4176"/>
      </w:tabs>
      <w:ind w:left="568" w:hanging="284"/>
    </w:pPr>
    <w:rPr>
      <w:rFonts w:ascii="Garamond" w:hAnsi="Garamond"/>
    </w:rPr>
  </w:style>
  <w:style w:type="paragraph" w:customStyle="1" w:styleId="Byline">
    <w:name w:val="Byline"/>
    <w:rsid w:val="00A254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5477"/>
    <w:pPr>
      <w:tabs>
        <w:tab w:val="clear" w:pos="3600"/>
        <w:tab w:val="clear" w:pos="3958"/>
      </w:tabs>
      <w:jc w:val="right"/>
    </w:pPr>
  </w:style>
  <w:style w:type="character" w:styleId="Emphasis">
    <w:name w:val="Emphasis"/>
    <w:basedOn w:val="DefaultParagraphFont"/>
    <w:qFormat/>
    <w:rsid w:val="00A25477"/>
    <w:rPr>
      <w:i/>
    </w:rPr>
  </w:style>
  <w:style w:type="paragraph" w:styleId="Caption">
    <w:name w:val="caption"/>
    <w:basedOn w:val="BodyText"/>
    <w:next w:val="Normal"/>
    <w:qFormat/>
    <w:rsid w:val="00A25477"/>
    <w:pPr>
      <w:framePr w:w="2268" w:hSpace="181" w:vSpace="181" w:wrap="around" w:vAnchor="text" w:hAnchor="page" w:x="1135" w:y="285" w:anchorLock="1"/>
    </w:pPr>
    <w:rPr>
      <w:i/>
    </w:rPr>
  </w:style>
  <w:style w:type="paragraph" w:customStyle="1" w:styleId="MiniTOCTitle">
    <w:name w:val="MiniTOCTitle"/>
    <w:basedOn w:val="Heading4"/>
    <w:rsid w:val="00A25477"/>
    <w:pPr>
      <w:spacing w:before="240"/>
      <w:outlineLvl w:val="9"/>
    </w:pPr>
    <w:rPr>
      <w:noProof/>
      <w:sz w:val="24"/>
    </w:rPr>
  </w:style>
  <w:style w:type="paragraph" w:customStyle="1" w:styleId="MiniTOCItem">
    <w:name w:val="MiniTOCItem"/>
    <w:basedOn w:val="ListBullet"/>
    <w:rsid w:val="00A25477"/>
    <w:pPr>
      <w:numPr>
        <w:numId w:val="0"/>
      </w:numPr>
      <w:tabs>
        <w:tab w:val="right" w:leader="dot" w:pos="6521"/>
      </w:tabs>
      <w:spacing w:before="0" w:after="0"/>
    </w:pPr>
  </w:style>
  <w:style w:type="paragraph" w:customStyle="1" w:styleId="TOFTitle">
    <w:name w:val="TOFTitle"/>
    <w:basedOn w:val="TOCTitle"/>
    <w:rsid w:val="00A25477"/>
  </w:style>
  <w:style w:type="paragraph" w:styleId="TableofFigures">
    <w:name w:val="table of figures"/>
    <w:basedOn w:val="Normal"/>
    <w:next w:val="Normal"/>
    <w:semiHidden/>
    <w:rsid w:val="00A25477"/>
    <w:pPr>
      <w:tabs>
        <w:tab w:val="right" w:leader="dot" w:pos="9072"/>
      </w:tabs>
      <w:ind w:left="970" w:hanging="403"/>
    </w:pPr>
    <w:rPr>
      <w:rFonts w:ascii="Times New Roman" w:hAnsi="Times New Roman"/>
      <w:b/>
    </w:rPr>
  </w:style>
  <w:style w:type="paragraph" w:styleId="ListNumber">
    <w:name w:val="List Number"/>
    <w:basedOn w:val="List"/>
    <w:rsid w:val="00A25477"/>
    <w:pPr>
      <w:numPr>
        <w:numId w:val="11"/>
      </w:numPr>
    </w:pPr>
  </w:style>
  <w:style w:type="character" w:customStyle="1" w:styleId="WingdingSymbols">
    <w:name w:val="Wingding Symbols"/>
    <w:rsid w:val="00A25477"/>
    <w:rPr>
      <w:rFonts w:ascii="Wingdings" w:hAnsi="Wingdings"/>
    </w:rPr>
  </w:style>
  <w:style w:type="paragraph" w:customStyle="1" w:styleId="TableHeading">
    <w:name w:val="Table Heading"/>
    <w:basedOn w:val="HeadingBase"/>
    <w:rsid w:val="00A25477"/>
    <w:pPr>
      <w:keepLines/>
      <w:pBdr>
        <w:bottom w:val="single" w:sz="6" w:space="1" w:color="918585"/>
      </w:pBdr>
      <w:spacing w:before="240"/>
    </w:pPr>
  </w:style>
  <w:style w:type="character" w:customStyle="1" w:styleId="HotSpot">
    <w:name w:val="HotSpot"/>
    <w:rsid w:val="00A25477"/>
    <w:rPr>
      <w:color w:val="0033CC"/>
      <w:u w:val="none"/>
    </w:rPr>
  </w:style>
  <w:style w:type="paragraph" w:customStyle="1" w:styleId="BodyTextRight">
    <w:name w:val="Body Text Right"/>
    <w:basedOn w:val="BodyText"/>
    <w:rsid w:val="00A25477"/>
    <w:pPr>
      <w:spacing w:before="0" w:after="0"/>
      <w:jc w:val="right"/>
    </w:pPr>
  </w:style>
  <w:style w:type="paragraph" w:styleId="Index3">
    <w:name w:val="index 3"/>
    <w:basedOn w:val="ListNumber2"/>
    <w:next w:val="Normal"/>
    <w:semiHidden/>
    <w:rsid w:val="00A25477"/>
    <w:pPr>
      <w:numPr>
        <w:numId w:val="0"/>
      </w:numPr>
      <w:tabs>
        <w:tab w:val="right" w:leader="dot" w:pos="4176"/>
      </w:tabs>
    </w:pPr>
  </w:style>
  <w:style w:type="paragraph" w:styleId="ListNumber2">
    <w:name w:val="List Number 2"/>
    <w:basedOn w:val="List2"/>
    <w:rsid w:val="00A25477"/>
    <w:pPr>
      <w:numPr>
        <w:numId w:val="10"/>
      </w:numPr>
      <w:tabs>
        <w:tab w:val="clear" w:pos="1060"/>
      </w:tabs>
    </w:pPr>
  </w:style>
  <w:style w:type="paragraph" w:customStyle="1" w:styleId="MarginNote">
    <w:name w:val="Margin Note"/>
    <w:basedOn w:val="BodyText"/>
    <w:rsid w:val="00A254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54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54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5477"/>
    <w:rPr>
      <w:sz w:val="32"/>
    </w:rPr>
  </w:style>
  <w:style w:type="paragraph" w:customStyle="1" w:styleId="HeadingProcedure">
    <w:name w:val="Heading Procedure"/>
    <w:basedOn w:val="HeadingBase"/>
    <w:next w:val="Normal"/>
    <w:rsid w:val="00A25477"/>
    <w:pPr>
      <w:tabs>
        <w:tab w:val="left" w:pos="0"/>
      </w:tabs>
      <w:spacing w:before="120" w:after="60"/>
    </w:pPr>
    <w:rPr>
      <w:i/>
      <w:color w:val="918585"/>
      <w:sz w:val="22"/>
    </w:rPr>
  </w:style>
  <w:style w:type="paragraph" w:customStyle="1" w:styleId="TableBodyText">
    <w:name w:val="Table Body Text"/>
    <w:basedOn w:val="BodyText"/>
    <w:rsid w:val="00A25477"/>
    <w:pPr>
      <w:spacing w:before="60" w:after="60"/>
    </w:pPr>
  </w:style>
  <w:style w:type="paragraph" w:styleId="ListContinue">
    <w:name w:val="List Continue"/>
    <w:basedOn w:val="List"/>
    <w:rsid w:val="00A25477"/>
    <w:pPr>
      <w:ind w:firstLine="0"/>
    </w:pPr>
  </w:style>
  <w:style w:type="paragraph" w:customStyle="1" w:styleId="ListNote">
    <w:name w:val="List Note"/>
    <w:basedOn w:val="List"/>
    <w:rsid w:val="00A25477"/>
    <w:pPr>
      <w:pBdr>
        <w:top w:val="single" w:sz="6" w:space="2" w:color="918585"/>
        <w:bottom w:val="single" w:sz="6" w:space="2" w:color="918585"/>
      </w:pBdr>
      <w:tabs>
        <w:tab w:val="left" w:pos="1021"/>
      </w:tabs>
      <w:ind w:firstLine="0"/>
    </w:pPr>
  </w:style>
  <w:style w:type="paragraph" w:customStyle="1" w:styleId="Warning">
    <w:name w:val="Warning"/>
    <w:basedOn w:val="BodyText"/>
    <w:rsid w:val="00A25477"/>
    <w:pPr>
      <w:shd w:val="clear" w:color="auto" w:fill="D9D9D9"/>
      <w:tabs>
        <w:tab w:val="left" w:pos="992"/>
      </w:tabs>
      <w:ind w:left="119" w:right="119"/>
    </w:pPr>
    <w:rPr>
      <w:sz w:val="20"/>
    </w:rPr>
  </w:style>
  <w:style w:type="paragraph" w:customStyle="1" w:styleId="MarginIcons">
    <w:name w:val="Margin Icons"/>
    <w:basedOn w:val="BodyText"/>
    <w:rsid w:val="00A254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5477"/>
    <w:rPr>
      <w:rFonts w:ascii="Courier New" w:hAnsi="Courier New"/>
    </w:rPr>
  </w:style>
  <w:style w:type="paragraph" w:customStyle="1" w:styleId="NoteBullet">
    <w:name w:val="Note Bullet"/>
    <w:basedOn w:val="Note"/>
    <w:rsid w:val="00A25477"/>
    <w:pPr>
      <w:tabs>
        <w:tab w:val="clear" w:pos="680"/>
      </w:tabs>
      <w:spacing w:before="60" w:after="60"/>
    </w:pPr>
  </w:style>
  <w:style w:type="paragraph" w:customStyle="1" w:styleId="SubHeading2">
    <w:name w:val="SubHeading2"/>
    <w:basedOn w:val="HeadingBase"/>
    <w:rsid w:val="00A25477"/>
    <w:pPr>
      <w:spacing w:before="240" w:after="60"/>
    </w:pPr>
    <w:rPr>
      <w:sz w:val="20"/>
    </w:rPr>
  </w:style>
  <w:style w:type="paragraph" w:customStyle="1" w:styleId="SubHeading1">
    <w:name w:val="SubHeading1"/>
    <w:basedOn w:val="HeadingBase"/>
    <w:rsid w:val="00A25477"/>
    <w:pPr>
      <w:spacing w:before="240" w:after="60"/>
    </w:pPr>
    <w:rPr>
      <w:color w:val="918585"/>
      <w:sz w:val="22"/>
    </w:rPr>
  </w:style>
  <w:style w:type="paragraph" w:customStyle="1" w:styleId="SideHeading">
    <w:name w:val="Side Heading"/>
    <w:basedOn w:val="HeadingBase"/>
    <w:rsid w:val="00A254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5477"/>
    <w:pPr>
      <w:numPr>
        <w:numId w:val="12"/>
      </w:numPr>
    </w:pPr>
  </w:style>
  <w:style w:type="paragraph" w:styleId="PlainText">
    <w:name w:val="Plain Text"/>
    <w:basedOn w:val="Normal"/>
    <w:link w:val="PlainTextChar"/>
    <w:rsid w:val="00A25477"/>
    <w:rPr>
      <w:sz w:val="20"/>
    </w:rPr>
  </w:style>
  <w:style w:type="character" w:customStyle="1" w:styleId="PlainTextChar">
    <w:name w:val="Plain Text Char"/>
    <w:basedOn w:val="DefaultParagraphFont"/>
    <w:link w:val="PlainText"/>
    <w:rsid w:val="00A25477"/>
    <w:rPr>
      <w:rFonts w:ascii="Courier New" w:eastAsia="Times New Roman" w:hAnsi="Courier New" w:cs="Times New Roman"/>
      <w:sz w:val="20"/>
      <w:szCs w:val="20"/>
      <w:lang w:eastAsia="en-US"/>
    </w:rPr>
  </w:style>
  <w:style w:type="character" w:customStyle="1" w:styleId="MenuOption">
    <w:name w:val="Menu Option"/>
    <w:basedOn w:val="DefaultParagraphFont"/>
    <w:rsid w:val="00A25477"/>
    <w:rPr>
      <w:b/>
      <w:smallCaps/>
    </w:rPr>
  </w:style>
  <w:style w:type="paragraph" w:customStyle="1" w:styleId="TableListNumber">
    <w:name w:val="Table List Number"/>
    <w:basedOn w:val="ListNumber"/>
    <w:rsid w:val="00A25477"/>
    <w:pPr>
      <w:numPr>
        <w:numId w:val="0"/>
      </w:numPr>
    </w:pPr>
  </w:style>
  <w:style w:type="paragraph" w:styleId="TOC4">
    <w:name w:val="toc 4"/>
    <w:basedOn w:val="TOCBase"/>
    <w:next w:val="Normal"/>
    <w:semiHidden/>
    <w:rsid w:val="00A25477"/>
    <w:pPr>
      <w:tabs>
        <w:tab w:val="right" w:leader="dot" w:pos="9071"/>
      </w:tabs>
      <w:ind w:left="1701"/>
    </w:pPr>
  </w:style>
  <w:style w:type="paragraph" w:customStyle="1" w:styleId="ListAlpha">
    <w:name w:val="List Alpha"/>
    <w:basedOn w:val="List"/>
    <w:rsid w:val="00A25477"/>
    <w:pPr>
      <w:numPr>
        <w:numId w:val="9"/>
      </w:numPr>
    </w:pPr>
  </w:style>
  <w:style w:type="paragraph" w:customStyle="1" w:styleId="ListAlpha2">
    <w:name w:val="List Alpha 2"/>
    <w:basedOn w:val="List2"/>
    <w:rsid w:val="00A25477"/>
    <w:pPr>
      <w:numPr>
        <w:numId w:val="8"/>
      </w:numPr>
    </w:pPr>
  </w:style>
  <w:style w:type="paragraph" w:styleId="List3">
    <w:name w:val="List 3"/>
    <w:basedOn w:val="BodyText"/>
    <w:rsid w:val="00A25477"/>
    <w:pPr>
      <w:tabs>
        <w:tab w:val="left" w:pos="1021"/>
      </w:tabs>
      <w:spacing w:before="60" w:after="60"/>
      <w:ind w:left="1020" w:hanging="340"/>
    </w:pPr>
  </w:style>
  <w:style w:type="paragraph" w:styleId="List4">
    <w:name w:val="List 4"/>
    <w:basedOn w:val="BodyText"/>
    <w:rsid w:val="00A25477"/>
    <w:pPr>
      <w:tabs>
        <w:tab w:val="left" w:pos="1361"/>
      </w:tabs>
      <w:spacing w:before="60" w:after="60"/>
      <w:ind w:left="1361" w:hanging="340"/>
    </w:pPr>
  </w:style>
  <w:style w:type="paragraph" w:styleId="List5">
    <w:name w:val="List 5"/>
    <w:basedOn w:val="BodyText"/>
    <w:rsid w:val="00A25477"/>
    <w:pPr>
      <w:tabs>
        <w:tab w:val="left" w:pos="1701"/>
      </w:tabs>
      <w:spacing w:before="60" w:after="60"/>
      <w:ind w:left="1701" w:hanging="340"/>
    </w:pPr>
  </w:style>
  <w:style w:type="paragraph" w:styleId="ListBullet3">
    <w:name w:val="List Bullet 3"/>
    <w:basedOn w:val="List3"/>
    <w:rsid w:val="00A25477"/>
    <w:pPr>
      <w:numPr>
        <w:numId w:val="15"/>
      </w:numPr>
      <w:tabs>
        <w:tab w:val="clear" w:pos="1021"/>
      </w:tabs>
      <w:ind w:left="1037" w:hanging="357"/>
    </w:pPr>
  </w:style>
  <w:style w:type="paragraph" w:styleId="ListBullet4">
    <w:name w:val="List Bullet 4"/>
    <w:basedOn w:val="List4"/>
    <w:rsid w:val="00A25477"/>
    <w:pPr>
      <w:numPr>
        <w:numId w:val="3"/>
      </w:numPr>
    </w:pPr>
  </w:style>
  <w:style w:type="paragraph" w:styleId="ListBullet5">
    <w:name w:val="List Bullet 5"/>
    <w:basedOn w:val="List5"/>
    <w:rsid w:val="00A25477"/>
    <w:pPr>
      <w:numPr>
        <w:numId w:val="4"/>
      </w:numPr>
    </w:pPr>
  </w:style>
  <w:style w:type="paragraph" w:styleId="ListContinue2">
    <w:name w:val="List Continue 2"/>
    <w:basedOn w:val="List2"/>
    <w:rsid w:val="00A25477"/>
    <w:pPr>
      <w:ind w:firstLine="0"/>
    </w:pPr>
  </w:style>
  <w:style w:type="paragraph" w:styleId="ListContinue3">
    <w:name w:val="List Continue 3"/>
    <w:basedOn w:val="List3"/>
    <w:rsid w:val="00A25477"/>
    <w:pPr>
      <w:ind w:left="1021" w:firstLine="0"/>
    </w:pPr>
  </w:style>
  <w:style w:type="paragraph" w:styleId="ListContinue4">
    <w:name w:val="List Continue 4"/>
    <w:basedOn w:val="List4"/>
    <w:rsid w:val="00A25477"/>
    <w:pPr>
      <w:ind w:firstLine="0"/>
    </w:pPr>
  </w:style>
  <w:style w:type="paragraph" w:styleId="ListContinue5">
    <w:name w:val="List Continue 5"/>
    <w:basedOn w:val="List5"/>
    <w:rsid w:val="00A25477"/>
    <w:pPr>
      <w:ind w:firstLine="0"/>
    </w:pPr>
  </w:style>
  <w:style w:type="paragraph" w:styleId="ListNumber3">
    <w:name w:val="List Number 3"/>
    <w:basedOn w:val="List3"/>
    <w:rsid w:val="00A25477"/>
    <w:pPr>
      <w:numPr>
        <w:numId w:val="5"/>
      </w:numPr>
    </w:pPr>
  </w:style>
  <w:style w:type="paragraph" w:styleId="ListNumber4">
    <w:name w:val="List Number 4"/>
    <w:basedOn w:val="List4"/>
    <w:rsid w:val="00A25477"/>
    <w:pPr>
      <w:numPr>
        <w:numId w:val="6"/>
      </w:numPr>
    </w:pPr>
  </w:style>
  <w:style w:type="paragraph" w:styleId="ListNumber5">
    <w:name w:val="List Number 5"/>
    <w:basedOn w:val="List5"/>
    <w:rsid w:val="00A25477"/>
    <w:pPr>
      <w:numPr>
        <w:numId w:val="7"/>
      </w:numPr>
    </w:pPr>
  </w:style>
  <w:style w:type="paragraph" w:styleId="BlockText">
    <w:name w:val="Block Text"/>
    <w:basedOn w:val="Normal"/>
    <w:rsid w:val="00A25477"/>
    <w:pPr>
      <w:spacing w:after="120"/>
      <w:ind w:left="1440" w:right="1440"/>
    </w:pPr>
  </w:style>
  <w:style w:type="character" w:customStyle="1" w:styleId="Subscript">
    <w:name w:val="Subscript"/>
    <w:basedOn w:val="DefaultParagraphFont"/>
    <w:rsid w:val="00A25477"/>
    <w:rPr>
      <w:sz w:val="16"/>
      <w:vertAlign w:val="subscript"/>
    </w:rPr>
  </w:style>
  <w:style w:type="character" w:customStyle="1" w:styleId="Superscript">
    <w:name w:val="Superscript"/>
    <w:basedOn w:val="DefaultParagraphFont"/>
    <w:rsid w:val="00A25477"/>
    <w:rPr>
      <w:sz w:val="16"/>
      <w:vertAlign w:val="superscript"/>
    </w:rPr>
  </w:style>
  <w:style w:type="character" w:customStyle="1" w:styleId="Symbols">
    <w:name w:val="Symbols"/>
    <w:basedOn w:val="DefaultParagraphFont"/>
    <w:rsid w:val="00A25477"/>
    <w:rPr>
      <w:rFonts w:ascii="Symbol" w:hAnsi="Symbol"/>
    </w:rPr>
  </w:style>
  <w:style w:type="character" w:customStyle="1" w:styleId="MenuOptions">
    <w:name w:val="Menu Options"/>
    <w:basedOn w:val="DefaultParagraphFont"/>
    <w:rsid w:val="00A25477"/>
    <w:rPr>
      <w:rFonts w:ascii="Arial Narrow" w:hAnsi="Arial Narrow"/>
      <w:smallCaps/>
    </w:rPr>
  </w:style>
  <w:style w:type="character" w:customStyle="1" w:styleId="Buttons">
    <w:name w:val="Buttons"/>
    <w:basedOn w:val="DefaultParagraphFont"/>
    <w:rsid w:val="00A25477"/>
    <w:rPr>
      <w:b/>
    </w:rPr>
  </w:style>
  <w:style w:type="character" w:customStyle="1" w:styleId="Underlined">
    <w:name w:val="Underlined"/>
    <w:basedOn w:val="DefaultParagraphFont"/>
    <w:rsid w:val="00A25477"/>
    <w:rPr>
      <w:u w:val="single"/>
    </w:rPr>
  </w:style>
  <w:style w:type="paragraph" w:customStyle="1" w:styleId="TableBodyTextRight">
    <w:name w:val="Table Body Text Right"/>
    <w:basedOn w:val="TableBodyText"/>
    <w:rsid w:val="00A25477"/>
    <w:pPr>
      <w:widowControl w:val="0"/>
      <w:autoSpaceDE w:val="0"/>
      <w:autoSpaceDN w:val="0"/>
      <w:adjustRightInd w:val="0"/>
      <w:jc w:val="right"/>
    </w:pPr>
    <w:rPr>
      <w:rFonts w:cs="Arial"/>
      <w:szCs w:val="18"/>
    </w:rPr>
  </w:style>
  <w:style w:type="paragraph" w:customStyle="1" w:styleId="CopyrightText">
    <w:name w:val="Copyright Text"/>
    <w:basedOn w:val="BodyText"/>
    <w:rsid w:val="00A25477"/>
    <w:rPr>
      <w:sz w:val="18"/>
    </w:rPr>
  </w:style>
  <w:style w:type="paragraph" w:customStyle="1" w:styleId="BodySmallRight">
    <w:name w:val="Body Small Right"/>
    <w:basedOn w:val="BodyTextRight"/>
    <w:rsid w:val="00A25477"/>
    <w:rPr>
      <w:sz w:val="18"/>
      <w:szCs w:val="18"/>
    </w:rPr>
  </w:style>
  <w:style w:type="paragraph" w:customStyle="1" w:styleId="MarginEdition">
    <w:name w:val="Margin Edition"/>
    <w:basedOn w:val="MarginNote"/>
    <w:rsid w:val="00A25477"/>
    <w:pPr>
      <w:spacing w:before="0" w:after="0"/>
    </w:pPr>
    <w:rPr>
      <w:rFonts w:ascii="Times New Roman" w:hAnsi="Times New Roman"/>
      <w:color w:val="999999"/>
    </w:rPr>
  </w:style>
  <w:style w:type="paragraph" w:customStyle="1" w:styleId="Spacer">
    <w:name w:val="Spacer"/>
    <w:basedOn w:val="Normal"/>
    <w:rsid w:val="00A25477"/>
    <w:rPr>
      <w:sz w:val="2"/>
      <w:szCs w:val="2"/>
    </w:rPr>
  </w:style>
  <w:style w:type="character" w:customStyle="1" w:styleId="Small">
    <w:name w:val="Small"/>
    <w:basedOn w:val="DefaultParagraphFont"/>
    <w:rsid w:val="00A25477"/>
    <w:rPr>
      <w:sz w:val="16"/>
    </w:rPr>
  </w:style>
  <w:style w:type="paragraph" w:customStyle="1" w:styleId="WideTable">
    <w:name w:val="Wide Table"/>
    <w:basedOn w:val="Normal"/>
    <w:rsid w:val="00A25477"/>
    <w:pPr>
      <w:ind w:left="-1418"/>
    </w:pPr>
    <w:rPr>
      <w:sz w:val="2"/>
      <w:szCs w:val="2"/>
    </w:rPr>
  </w:style>
  <w:style w:type="character" w:styleId="PageNumber">
    <w:name w:val="page number"/>
    <w:basedOn w:val="DefaultParagraphFont"/>
    <w:rsid w:val="00A25477"/>
  </w:style>
  <w:style w:type="paragraph" w:styleId="Quote">
    <w:name w:val="Quote"/>
    <w:basedOn w:val="Heading1"/>
    <w:link w:val="QuoteChar"/>
    <w:qFormat/>
    <w:rsid w:val="00A25477"/>
    <w:rPr>
      <w:b w:val="0"/>
      <w:sz w:val="72"/>
      <w:szCs w:val="72"/>
      <w:lang w:val="en-NZ"/>
    </w:rPr>
  </w:style>
  <w:style w:type="character" w:customStyle="1" w:styleId="QuoteChar">
    <w:name w:val="Quote Char"/>
    <w:basedOn w:val="DefaultParagraphFont"/>
    <w:link w:val="Quote"/>
    <w:rsid w:val="00A254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5477"/>
    <w:pPr>
      <w:pageBreakBefore/>
    </w:pPr>
  </w:style>
  <w:style w:type="paragraph" w:customStyle="1" w:styleId="Border">
    <w:name w:val="Border"/>
    <w:basedOn w:val="Normal"/>
    <w:qFormat/>
    <w:rsid w:val="00A254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5477"/>
    <w:rPr>
      <w:b/>
      <w:bCs/>
      <w:i/>
      <w:iCs/>
      <w:color w:val="auto"/>
    </w:rPr>
  </w:style>
  <w:style w:type="paragraph" w:styleId="IntenseQuote">
    <w:name w:val="Intense Quote"/>
    <w:basedOn w:val="Normal"/>
    <w:next w:val="Normal"/>
    <w:link w:val="IntenseQuoteChar"/>
    <w:uiPriority w:val="30"/>
    <w:qFormat/>
    <w:rsid w:val="00A254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54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5477"/>
    <w:rPr>
      <w:smallCaps/>
      <w:color w:val="auto"/>
      <w:u w:val="single"/>
    </w:rPr>
  </w:style>
  <w:style w:type="character" w:styleId="IntenseReference">
    <w:name w:val="Intense Reference"/>
    <w:basedOn w:val="DefaultParagraphFont"/>
    <w:uiPriority w:val="32"/>
    <w:qFormat/>
    <w:rsid w:val="00A25477"/>
    <w:rPr>
      <w:b/>
      <w:bCs/>
      <w:smallCaps/>
      <w:color w:val="auto"/>
      <w:spacing w:val="5"/>
      <w:u w:val="single"/>
    </w:rPr>
  </w:style>
  <w:style w:type="paragraph" w:customStyle="1" w:styleId="2ColumnHeading">
    <w:name w:val="2Column Heading"/>
    <w:basedOn w:val="BodyText"/>
    <w:qFormat/>
    <w:rsid w:val="00A25477"/>
    <w:pPr>
      <w:spacing w:after="60"/>
      <w:ind w:left="-2268"/>
    </w:pPr>
    <w:rPr>
      <w:b/>
    </w:rPr>
  </w:style>
  <w:style w:type="paragraph" w:customStyle="1" w:styleId="Heading1TOC">
    <w:name w:val="Heading1 TOC"/>
    <w:basedOn w:val="Normal"/>
    <w:qFormat/>
    <w:rsid w:val="00A25477"/>
    <w:pPr>
      <w:spacing w:before="240" w:after="120"/>
    </w:pPr>
    <w:rPr>
      <w:rFonts w:ascii="Times New Roman" w:hAnsi="Times New Roman"/>
      <w:b/>
      <w:sz w:val="32"/>
    </w:rPr>
  </w:style>
  <w:style w:type="paragraph" w:customStyle="1" w:styleId="Heading2TOC">
    <w:name w:val="Heading2 TOC"/>
    <w:basedOn w:val="Normal"/>
    <w:qFormat/>
    <w:rsid w:val="00A25477"/>
    <w:pPr>
      <w:spacing w:before="240" w:after="60"/>
    </w:pPr>
    <w:rPr>
      <w:rFonts w:ascii="Times New Roman" w:hAnsi="Times New Roman"/>
      <w:b/>
      <w:sz w:val="28"/>
    </w:rPr>
  </w:style>
  <w:style w:type="character" w:customStyle="1" w:styleId="Underline">
    <w:name w:val="Underline"/>
    <w:basedOn w:val="DefaultParagraphFont"/>
    <w:qFormat/>
    <w:rsid w:val="00A25477"/>
    <w:rPr>
      <w:u w:val="single"/>
    </w:rPr>
  </w:style>
  <w:style w:type="paragraph" w:styleId="BalloonText">
    <w:name w:val="Balloon Text"/>
    <w:basedOn w:val="Normal"/>
    <w:link w:val="BalloonTextChar"/>
    <w:rsid w:val="00A25477"/>
    <w:rPr>
      <w:rFonts w:ascii="Tahoma" w:hAnsi="Tahoma" w:cs="Tahoma"/>
      <w:sz w:val="16"/>
      <w:szCs w:val="16"/>
    </w:rPr>
  </w:style>
  <w:style w:type="character" w:customStyle="1" w:styleId="BalloonTextChar">
    <w:name w:val="Balloon Text Char"/>
    <w:basedOn w:val="DefaultParagraphFont"/>
    <w:link w:val="BalloonText"/>
    <w:rsid w:val="00A254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54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54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5477"/>
    <w:rPr>
      <w:b/>
      <w:color w:val="660033"/>
      <w:spacing w:val="0"/>
    </w:rPr>
  </w:style>
  <w:style w:type="paragraph" w:customStyle="1" w:styleId="Nameditemlist">
    <w:name w:val="Named item list"/>
    <w:basedOn w:val="BodyText"/>
    <w:qFormat/>
    <w:rsid w:val="00A254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1781</Words>
  <Characters>11387</Characters>
  <Application>Microsoft Office Word</Application>
  <DocSecurity>0</DocSecurity>
  <Lines>406</Lines>
  <Paragraphs>204</Paragraphs>
  <ScaleCrop>false</ScaleCrop>
  <Company>Author-it Software Corporation Ltd.</Company>
  <LinksUpToDate>false</LinksUpToDate>
  <CharactersWithSpaces>13081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ACMCAS302A Provide advice on companion animal selection and general care</dc:title>
  <dc:subject>Approved</dc:subject>
  <dc:creator>AgriFood Skills Australia</dc:creator>
  <cp:keywords>Revision Number: 1</cp:keywords>
  <dc:description>Copyright © 1996-2007 Author-it Software Corporation Ltd., all rights reserved.</dc:description>
  <cp:lastModifiedBy>TPCMS</cp:lastModifiedBy>
  <cp:revision>3</cp:revision>
  <dcterms:created xsi:type="dcterms:W3CDTF">2012-10-05T09:16:00Z</dcterms:created>
  <dcterms:modified xsi:type="dcterms:W3CDTF">2012-10-05T09:16:00Z</dcterms:modified>
</cp:coreProperties>
</file>