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3B22" w:rsidP="000F3B22">
      <w:pPr>
        <w:pStyle w:val="Title"/>
      </w:pPr>
      <w:r>
        <w:fldChar w:fldCharType="begin"/>
      </w:r>
      <w:r>
        <w:instrText xml:space="preserve"> TITLE   \* MERGEFORMAT </w:instrText>
      </w:r>
      <w:r>
        <w:fldChar w:fldCharType="separate"/>
      </w:r>
      <w:r>
        <w:t>ACMATE304A Conduct non-surgical procedures on animals</w:t>
      </w:r>
      <w:r>
        <w:fldChar w:fldCharType="end"/>
      </w:r>
    </w:p>
    <w:p w:rsidR="000F3B22" w:rsidP="000F3B22">
      <w:pPr>
        <w:pStyle w:val="Version"/>
        <w:sectPr w:rsidSect="001449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44940" w:rsidP="00144940">
      <w:pPr>
        <w:pStyle w:val="SuperHeading"/>
      </w:pPr>
      <w:r w:rsidRPr="00144940">
        <w:t>ACMATE304A Conduct non-surgical procedures on animals</w:t>
      </w:r>
    </w:p>
    <w:p w:rsidR="00000000" w:rsidRPr="00144940" w:rsidP="00144940">
      <w:pPr>
        <w:pStyle w:val="SuperHeading"/>
      </w:pPr>
    </w:p>
    <w:p w:rsidR="00000000" w:rsidRPr="00144940" w:rsidP="00144940">
      <w:pPr>
        <w:pStyle w:val="Heading1"/>
      </w:pPr>
      <w:bookmarkStart w:id="1" w:name="O_57363"/>
      <w:bookmarkEnd w:id="1"/>
      <w:r w:rsidRPr="00144940">
        <w:t>Modification History</w:t>
      </w:r>
    </w:p>
    <w:p w:rsidR="00000000" w:rsidRPr="00144940" w:rsidP="00144940">
      <w:pPr>
        <w:pStyle w:val="BodyText"/>
      </w:pPr>
      <w:r w:rsidRPr="00144940">
        <w:t>Not applicable.</w:t>
      </w:r>
    </w:p>
    <w:p w:rsidR="00000000" w:rsidRPr="00144940" w:rsidP="00144940">
      <w:pPr>
        <w:pStyle w:val="AllowPageBreak"/>
      </w:pPr>
    </w:p>
    <w:p w:rsidR="00000000" w:rsidRPr="00144940" w:rsidP="00144940">
      <w:pPr>
        <w:pStyle w:val="Heading1"/>
      </w:pPr>
      <w:bookmarkStart w:id="2" w:name="O_57364"/>
      <w:bookmarkEnd w:id="2"/>
      <w:r w:rsidRPr="00144940">
        <w:t>Unit Descriptor</w:t>
      </w:r>
    </w:p>
    <w:tbl>
      <w:tblPr>
        <w:tblW w:w="0" w:type="auto"/>
        <w:tblLayout w:type="fixed"/>
        <w:tblCellMar>
          <w:left w:w="62" w:type="dxa"/>
          <w:right w:w="62" w:type="dxa"/>
        </w:tblCellMar>
        <w:tblLook w:val="0000"/>
      </w:tblPr>
      <w:tblGrid>
        <w:gridCol w:w="2659"/>
        <w:gridCol w:w="5863"/>
      </w:tblGrid>
      <w:tr w:rsidTr="000F3B22">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BodyText"/>
              <w:rPr>
                <w:lang w:val="en-NZ"/>
              </w:rPr>
            </w:pPr>
            <w:r w:rsidRPr="00144940">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40" w:rsidP="00144940">
            <w:pPr>
              <w:pStyle w:val="BodyText"/>
            </w:pPr>
            <w:r w:rsidRPr="00144940">
              <w:t>This unit of competency covers the process of conducting non-surgical procedures required to administ</w:t>
            </w:r>
            <w:r w:rsidRPr="00144940">
              <w:t>er substances and take tissue and fluid samples for clinical trial project research purposes.</w:t>
            </w:r>
          </w:p>
          <w:p w:rsidR="00000000" w:rsidRPr="00144940" w:rsidP="00144940">
            <w:pPr>
              <w:pStyle w:val="BodyText"/>
            </w:pPr>
          </w:p>
          <w:p w:rsidR="00000000" w:rsidRPr="00144940" w:rsidP="00144940">
            <w:pPr>
              <w:pStyle w:val="BodyText"/>
            </w:pPr>
            <w:r w:rsidRPr="00144940">
              <w:t>Licensing, legislative, regulatory or certification requirements may apply to this unit. Therefore, it will be necessary to check with the relevant state or terr</w:t>
            </w:r>
            <w:r w:rsidRPr="00144940">
              <w:t>itory regulators for current licensing, legislative or regulatory requirements before undertaking this unit.</w:t>
            </w:r>
          </w:p>
        </w:tc>
      </w:tr>
    </w:tbl>
    <w:p w:rsidR="00000000" w:rsidRPr="00144940" w:rsidP="00144940">
      <w:pPr>
        <w:pStyle w:val="BodyText"/>
      </w:pPr>
    </w:p>
    <w:p w:rsidR="00000000" w:rsidRPr="00144940" w:rsidP="00144940">
      <w:pPr>
        <w:pStyle w:val="AllowPageBreak"/>
      </w:pPr>
    </w:p>
    <w:p w:rsidR="00000000" w:rsidRPr="00144940" w:rsidP="00144940">
      <w:pPr>
        <w:pStyle w:val="Heading1"/>
      </w:pPr>
      <w:bookmarkStart w:id="3" w:name="O_57365"/>
      <w:bookmarkEnd w:id="3"/>
      <w:r w:rsidRPr="00144940">
        <w:t>Application of the Unit</w:t>
      </w:r>
    </w:p>
    <w:tbl>
      <w:tblPr>
        <w:tblW w:w="0" w:type="auto"/>
        <w:tblLayout w:type="fixed"/>
        <w:tblCellMar>
          <w:left w:w="62" w:type="dxa"/>
          <w:right w:w="62" w:type="dxa"/>
        </w:tblCellMar>
        <w:tblLook w:val="0000"/>
      </w:tblPr>
      <w:tblGrid>
        <w:gridCol w:w="2752"/>
        <w:gridCol w:w="5770"/>
      </w:tblGrid>
      <w:tr w:rsidTr="000F3B22">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BodyText"/>
              <w:rPr>
                <w:lang w:val="en-NZ"/>
              </w:rPr>
            </w:pPr>
            <w:r w:rsidRPr="0014494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40" w:rsidP="00144940">
            <w:pPr>
              <w:pStyle w:val="BodyText"/>
            </w:pPr>
            <w:r w:rsidRPr="00144940">
              <w:t>This unit is applicable to junior or assistant level animal technicians working under supervision of a senior or more experienced staff member. Animal technicians operate under and must comply with legislative requirements as well as protocols, policies an</w:t>
            </w:r>
            <w:r w:rsidRPr="00144940">
              <w:t>d procedures set down by the institution's Animal Ethics Committee (AEC).</w:t>
            </w:r>
          </w:p>
          <w:p w:rsidR="00000000" w:rsidRPr="00144940" w:rsidP="00144940">
            <w:pPr>
              <w:pStyle w:val="BodyText"/>
            </w:pPr>
          </w:p>
          <w:p w:rsidR="00000000" w:rsidRPr="00144940" w:rsidP="00144940">
            <w:pPr>
              <w:pStyle w:val="BodyText"/>
            </w:pPr>
            <w:r w:rsidRPr="00144940">
              <w:t>In addition to legal and ethical responsibilities, all units of competency in the ACM10 Animal Care and Management Training Package have the requirement for animals to be handled ge</w:t>
            </w:r>
            <w:r w:rsidRPr="00144940">
              <w:t>ntly and calmly. The individual is required to exhibit appropriate care for animals so that stress and discomfort is minimised.</w:t>
            </w:r>
          </w:p>
        </w:tc>
      </w:tr>
    </w:tbl>
    <w:p w:rsidR="00000000" w:rsidRPr="00144940" w:rsidP="00144940">
      <w:pPr>
        <w:pStyle w:val="BodyText"/>
      </w:pPr>
    </w:p>
    <w:p w:rsidR="00000000" w:rsidRPr="00144940" w:rsidP="00144940">
      <w:pPr>
        <w:pStyle w:val="AllowPageBreak"/>
      </w:pPr>
    </w:p>
    <w:p w:rsidR="00000000" w:rsidRPr="00144940" w:rsidP="00144940">
      <w:pPr>
        <w:pStyle w:val="Heading1"/>
      </w:pPr>
      <w:bookmarkStart w:id="4" w:name="O_57366"/>
      <w:bookmarkEnd w:id="4"/>
      <w:r w:rsidRPr="00144940">
        <w:t>Licensing/Regulatory Information</w:t>
      </w:r>
    </w:p>
    <w:p w:rsidR="00000000" w:rsidRPr="00144940" w:rsidP="00144940">
      <w:pPr>
        <w:pStyle w:val="BodyText"/>
      </w:pPr>
      <w:r w:rsidRPr="00144940">
        <w:t>Not applicable.</w:t>
      </w:r>
    </w:p>
    <w:p w:rsidR="00000000" w:rsidRPr="00144940" w:rsidP="00144940">
      <w:pPr>
        <w:pStyle w:val="AllowPageBreak"/>
      </w:pPr>
    </w:p>
    <w:p w:rsidR="00000000" w:rsidRPr="00144940" w:rsidP="00144940">
      <w:pPr>
        <w:pStyle w:val="Heading1"/>
      </w:pPr>
      <w:bookmarkStart w:id="5" w:name="O_57368"/>
      <w:bookmarkEnd w:id="5"/>
      <w:r w:rsidRPr="00144940">
        <w:t>Pre-Requisites</w:t>
      </w:r>
    </w:p>
    <w:tbl>
      <w:tblPr>
        <w:tblW w:w="0" w:type="auto"/>
        <w:tblLayout w:type="fixed"/>
        <w:tblCellMar>
          <w:left w:w="62" w:type="dxa"/>
          <w:right w:w="62" w:type="dxa"/>
        </w:tblCellMar>
        <w:tblLook w:val="0000"/>
      </w:tblPr>
      <w:tblGrid>
        <w:gridCol w:w="2775"/>
        <w:gridCol w:w="1295"/>
        <w:gridCol w:w="4452"/>
      </w:tblGrid>
      <w:tr w:rsidTr="000F3B2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BodyText"/>
              <w:rPr>
                <w:lang w:val="en-NZ"/>
              </w:rPr>
            </w:pPr>
            <w:r w:rsidRPr="0014494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BodyText"/>
              <w:rPr>
                <w:lang w:val="en-NZ"/>
              </w:rPr>
            </w:pPr>
          </w:p>
        </w:tc>
      </w:tr>
      <w:tr w:rsidTr="000F3B2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BodyText"/>
              <w:rPr>
                <w:lang w:val="en-NZ"/>
              </w:rPr>
            </w:pPr>
          </w:p>
        </w:tc>
      </w:tr>
      <w:tr w:rsidTr="000F3B2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40" w:rsidP="00144940">
            <w:pPr>
              <w:pStyle w:val="BodyText"/>
            </w:pPr>
          </w:p>
        </w:tc>
      </w:tr>
    </w:tbl>
    <w:p w:rsidR="00000000" w:rsidRPr="00144940" w:rsidP="00144940">
      <w:pPr>
        <w:pStyle w:val="BodyText"/>
      </w:pPr>
    </w:p>
    <w:p w:rsidR="00000000" w:rsidRPr="00144940" w:rsidP="00144940">
      <w:pPr>
        <w:pStyle w:val="AllowPageBreak"/>
      </w:pPr>
    </w:p>
    <w:p w:rsidR="00000000" w:rsidRPr="00144940" w:rsidP="00144940">
      <w:pPr>
        <w:pStyle w:val="Heading1"/>
      </w:pPr>
      <w:bookmarkStart w:id="6" w:name="O_57367"/>
      <w:bookmarkEnd w:id="6"/>
      <w:r w:rsidRPr="00144940">
        <w:t>Employability Skills Information</w:t>
      </w:r>
    </w:p>
    <w:tbl>
      <w:tblPr>
        <w:tblW w:w="0" w:type="auto"/>
        <w:tblLayout w:type="fixed"/>
        <w:tblCellMar>
          <w:left w:w="62" w:type="dxa"/>
          <w:right w:w="62" w:type="dxa"/>
        </w:tblCellMar>
        <w:tblLook w:val="0000"/>
      </w:tblPr>
      <w:tblGrid>
        <w:gridCol w:w="2802"/>
        <w:gridCol w:w="5720"/>
      </w:tblGrid>
      <w:tr w:rsidTr="000F3B2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BodyText"/>
              <w:rPr>
                <w:lang w:val="en-NZ"/>
              </w:rPr>
            </w:pPr>
            <w:r w:rsidRPr="0014494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40" w:rsidP="00144940">
            <w:pPr>
              <w:pStyle w:val="BodyText"/>
            </w:pPr>
            <w:r w:rsidRPr="00144940">
              <w:t>This unit contains employability skills.</w:t>
            </w:r>
          </w:p>
        </w:tc>
      </w:tr>
    </w:tbl>
    <w:p w:rsidR="00000000" w:rsidRPr="00144940" w:rsidP="00144940">
      <w:pPr>
        <w:pStyle w:val="BodyText"/>
      </w:pPr>
    </w:p>
    <w:p w:rsidR="00000000" w:rsidRPr="00144940" w:rsidP="00144940">
      <w:pPr>
        <w:pStyle w:val="AllowPageBreak"/>
      </w:pPr>
    </w:p>
    <w:p w:rsidR="00000000" w:rsidRPr="00144940" w:rsidP="00144940">
      <w:pPr>
        <w:pStyle w:val="Heading1"/>
      </w:pPr>
      <w:bookmarkStart w:id="7" w:name="O_57369"/>
      <w:bookmarkEnd w:id="7"/>
      <w:r w:rsidRPr="00144940">
        <w:t>Elements and Performance Criteria Pre-Content</w:t>
      </w:r>
    </w:p>
    <w:tbl>
      <w:tblPr>
        <w:tblW w:w="0" w:type="auto"/>
        <w:tblLayout w:type="fixed"/>
        <w:tblCellMar>
          <w:left w:w="62" w:type="dxa"/>
          <w:right w:w="62" w:type="dxa"/>
        </w:tblCellMar>
        <w:tblLook w:val="0000"/>
      </w:tblPr>
      <w:tblGrid>
        <w:gridCol w:w="2578"/>
        <w:gridCol w:w="5944"/>
      </w:tblGrid>
      <w:tr w:rsidTr="000F3B2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BodyText"/>
              <w:rPr>
                <w:lang w:val="en-NZ"/>
              </w:rPr>
            </w:pPr>
            <w:r w:rsidRPr="00144940">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40" w:rsidP="00144940">
            <w:pPr>
              <w:pStyle w:val="BodyText"/>
            </w:pPr>
            <w:r w:rsidRPr="00144940">
              <w:t>Performance criteria describe the performance needed to demonstrate achievement of the element. Where bold italicised text is used, further information is detailed in the required skills and knowledge section and the range statement. Assessment of performa</w:t>
            </w:r>
            <w:r w:rsidRPr="00144940">
              <w:t>nce is to be consistent with the evidence guide.</w:t>
            </w:r>
          </w:p>
        </w:tc>
      </w:tr>
    </w:tbl>
    <w:p w:rsidR="00000000" w:rsidRPr="00144940" w:rsidP="00144940">
      <w:pPr>
        <w:pStyle w:val="BodyText"/>
      </w:pPr>
    </w:p>
    <w:p w:rsidR="00000000" w:rsidRPr="00144940" w:rsidP="00144940">
      <w:pPr>
        <w:pStyle w:val="AllowPageBreak"/>
      </w:pPr>
    </w:p>
    <w:p w:rsidR="00000000" w:rsidRPr="00144940" w:rsidP="00144940">
      <w:pPr>
        <w:pStyle w:val="Heading1"/>
      </w:pPr>
      <w:bookmarkStart w:id="8" w:name="O_57370"/>
      <w:bookmarkEnd w:id="8"/>
      <w:r w:rsidRPr="00144940">
        <w:t>Elements and Performance Criteria</w:t>
      </w:r>
    </w:p>
    <w:tbl>
      <w:tblPr>
        <w:tblW w:w="0" w:type="auto"/>
        <w:tblLayout w:type="fixed"/>
        <w:tblCellMar>
          <w:left w:w="62" w:type="dxa"/>
          <w:right w:w="62" w:type="dxa"/>
        </w:tblCellMar>
        <w:tblLook w:val="0000"/>
      </w:tblPr>
      <w:tblGrid>
        <w:gridCol w:w="2578"/>
        <w:gridCol w:w="5944"/>
      </w:tblGrid>
      <w:tr w:rsidTr="000F3B22">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40" w:rsidP="00144940">
            <w:pPr>
              <w:pStyle w:val="BodyText"/>
            </w:pPr>
            <w:r w:rsidRPr="00144940">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BodyText"/>
              <w:rPr>
                <w:lang w:val="en-NZ"/>
              </w:rPr>
            </w:pPr>
            <w:r w:rsidRPr="00144940">
              <w:rPr>
                <w:rStyle w:val="SpecialBold"/>
              </w:rPr>
              <w:t>PERFORMANCE CRITERIA</w:t>
            </w:r>
          </w:p>
        </w:tc>
      </w:tr>
      <w:tr w:rsidTr="000F3B2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List"/>
              <w:rPr>
                <w:lang w:val="en-NZ"/>
              </w:rPr>
            </w:pPr>
            <w:r w:rsidRPr="00144940">
              <w:t>1.</w:t>
            </w:r>
            <w:r w:rsidRPr="00144940">
              <w:tab/>
              <w:t>Prepare for non-surgical procedures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40" w:rsidP="00144940">
            <w:pPr>
              <w:pStyle w:val="List2"/>
            </w:pPr>
            <w:r w:rsidRPr="00144940">
              <w:t>1.1.</w:t>
            </w:r>
            <w:r w:rsidRPr="00144940">
              <w:tab/>
              <w:t xml:space="preserve">Procedures and </w:t>
            </w:r>
            <w:r w:rsidRPr="00144940">
              <w:rPr>
                <w:rStyle w:val="BoldandItalics"/>
              </w:rPr>
              <w:t>sample requirements</w:t>
            </w:r>
            <w:r w:rsidRPr="00144940">
              <w:t xml:space="preserve"> are verified </w:t>
            </w:r>
            <w:r w:rsidRPr="00144940">
              <w:t>in accordance with legislative and ethical requirements.</w:t>
            </w:r>
          </w:p>
          <w:p w:rsidR="00000000" w:rsidRPr="00144940" w:rsidP="00144940">
            <w:pPr>
              <w:pStyle w:val="List2"/>
            </w:pPr>
            <w:r w:rsidRPr="00144940">
              <w:t>1.2.</w:t>
            </w:r>
            <w:r w:rsidRPr="00144940">
              <w:tab/>
              <w:t>Sample methods are confirmed with supervisor.</w:t>
            </w:r>
          </w:p>
          <w:p w:rsidR="00000000" w:rsidRPr="00144940" w:rsidP="00144940">
            <w:pPr>
              <w:pStyle w:val="List2"/>
            </w:pPr>
            <w:r w:rsidRPr="00144940">
              <w:t>1.3.</w:t>
            </w:r>
            <w:r w:rsidRPr="00144940">
              <w:tab/>
              <w:t>Dose rates are calculated.</w:t>
            </w:r>
          </w:p>
          <w:p w:rsidR="00000000" w:rsidP="00144940">
            <w:pPr>
              <w:pStyle w:val="List2"/>
              <w:rPr>
                <w:lang w:val="en-NZ"/>
              </w:rPr>
            </w:pPr>
            <w:r w:rsidRPr="00144940">
              <w:t>1.4.</w:t>
            </w:r>
            <w:r w:rsidRPr="00144940">
              <w:tab/>
              <w:t>Equipment required is prepared and positioned.</w:t>
            </w:r>
          </w:p>
        </w:tc>
      </w:tr>
      <w:tr w:rsidTr="000F3B2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List"/>
              <w:rPr>
                <w:lang w:val="en-NZ"/>
              </w:rPr>
            </w:pPr>
            <w:r w:rsidRPr="00144940">
              <w:t>2.</w:t>
            </w:r>
            <w:r w:rsidRPr="00144940">
              <w:tab/>
              <w:t>Prepare animals for procedure</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40" w:rsidP="00144940">
            <w:pPr>
              <w:pStyle w:val="List2"/>
            </w:pPr>
            <w:r w:rsidRPr="00144940">
              <w:t>2.1.</w:t>
            </w:r>
            <w:r w:rsidRPr="00144940">
              <w:tab/>
              <w:t>Animals are selected to m</w:t>
            </w:r>
            <w:r w:rsidRPr="00144940">
              <w:t>eet project requirements.</w:t>
            </w:r>
          </w:p>
          <w:p w:rsidR="00000000" w:rsidRPr="00144940" w:rsidP="00144940">
            <w:pPr>
              <w:pStyle w:val="List2"/>
            </w:pPr>
            <w:r w:rsidRPr="00144940">
              <w:t>2.2.</w:t>
            </w:r>
            <w:r w:rsidRPr="00144940">
              <w:tab/>
              <w:t xml:space="preserve">Animals are moved to testing area and prepared for procedure using </w:t>
            </w:r>
            <w:r w:rsidRPr="00144940">
              <w:rPr>
                <w:rStyle w:val="BoldandItalics"/>
              </w:rPr>
              <w:t>techniques to minimise stress and discomfort</w:t>
            </w:r>
            <w:r w:rsidRPr="00144940">
              <w:t>.</w:t>
            </w:r>
          </w:p>
          <w:p w:rsidR="00000000" w:rsidP="00144940">
            <w:pPr>
              <w:pStyle w:val="List2"/>
              <w:rPr>
                <w:lang w:val="en-NZ"/>
              </w:rPr>
            </w:pPr>
            <w:r w:rsidRPr="00144940">
              <w:t>2.3.</w:t>
            </w:r>
            <w:r w:rsidRPr="00144940">
              <w:tab/>
              <w:t>Work practices are managed to ensure animals are kept in preparation and procedure areas for minimal time.</w:t>
            </w:r>
          </w:p>
        </w:tc>
      </w:tr>
      <w:tr w:rsidTr="000F3B2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List"/>
              <w:rPr>
                <w:lang w:val="en-NZ"/>
              </w:rPr>
            </w:pPr>
            <w:r w:rsidRPr="00144940">
              <w:t>3.</w:t>
            </w:r>
            <w:r w:rsidRPr="00144940">
              <w:tab/>
              <w:t>Administer substances to animals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40" w:rsidP="00144940">
            <w:pPr>
              <w:pStyle w:val="List2"/>
            </w:pPr>
            <w:r w:rsidRPr="00144940">
              <w:t>3.1.</w:t>
            </w:r>
            <w:r w:rsidRPr="00144940">
              <w:tab/>
              <w:t>Approved substances and dose rates are verified with supervisor.</w:t>
            </w:r>
          </w:p>
          <w:p w:rsidR="00000000" w:rsidRPr="00144940" w:rsidP="00144940">
            <w:pPr>
              <w:pStyle w:val="List2"/>
            </w:pPr>
            <w:r w:rsidRPr="00144940">
              <w:t>3.2.</w:t>
            </w:r>
            <w:r w:rsidRPr="00144940">
              <w:tab/>
              <w:t>Method of administration of substances is verified.</w:t>
            </w:r>
          </w:p>
          <w:p w:rsidR="00000000" w:rsidRPr="00144940" w:rsidP="00144940">
            <w:pPr>
              <w:pStyle w:val="List2"/>
            </w:pPr>
            <w:r w:rsidRPr="00144940">
              <w:t>3.3.</w:t>
            </w:r>
            <w:r w:rsidRPr="00144940">
              <w:tab/>
            </w:r>
            <w:r w:rsidRPr="00144940">
              <w:rPr>
                <w:rStyle w:val="BoldandItalics"/>
              </w:rPr>
              <w:t>Risks associated with preparation and administration of substances</w:t>
            </w:r>
            <w:r w:rsidRPr="00144940">
              <w:t xml:space="preserve"> are evaluated, emergency procedures practised and implemented as required.</w:t>
            </w:r>
          </w:p>
          <w:p w:rsidR="00000000" w:rsidRPr="00144940" w:rsidP="00144940">
            <w:pPr>
              <w:pStyle w:val="List2"/>
            </w:pPr>
            <w:r w:rsidRPr="00144940">
              <w:t>3.4.</w:t>
            </w:r>
            <w:r w:rsidRPr="00144940">
              <w:tab/>
              <w:t>Substances are administered to animals using approved methods and appropriate restraint techniques.</w:t>
            </w:r>
          </w:p>
          <w:p w:rsidR="00000000" w:rsidP="00144940">
            <w:pPr>
              <w:pStyle w:val="List2"/>
              <w:rPr>
                <w:lang w:val="en-NZ"/>
              </w:rPr>
            </w:pPr>
            <w:r w:rsidRPr="00144940">
              <w:t>3.5.</w:t>
            </w:r>
            <w:r w:rsidRPr="00144940">
              <w:tab/>
              <w:t xml:space="preserve">Animals are </w:t>
            </w:r>
            <w:r w:rsidRPr="00144940">
              <w:rPr>
                <w:rStyle w:val="BoldandItalics"/>
              </w:rPr>
              <w:t>monitored</w:t>
            </w:r>
            <w:r w:rsidRPr="00144940">
              <w:t xml:space="preserve"> during the administration of substances for adve</w:t>
            </w:r>
            <w:r w:rsidRPr="00144940">
              <w:t>rse reactions.</w:t>
            </w:r>
          </w:p>
        </w:tc>
      </w:tr>
      <w:tr w:rsidTr="000F3B2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List"/>
              <w:rPr>
                <w:lang w:val="en-NZ"/>
              </w:rPr>
            </w:pPr>
            <w:r w:rsidRPr="00144940">
              <w:t>4.</w:t>
            </w:r>
            <w:r w:rsidRPr="00144940">
              <w:tab/>
              <w:t>Collect samples from animals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40" w:rsidP="00144940">
            <w:pPr>
              <w:pStyle w:val="List2"/>
            </w:pPr>
            <w:r w:rsidRPr="00144940">
              <w:t>4.1.</w:t>
            </w:r>
            <w:r w:rsidRPr="00144940">
              <w:tab/>
              <w:t>Sampling techniques are verified with supervisor.</w:t>
            </w:r>
          </w:p>
          <w:p w:rsidR="00000000" w:rsidRPr="00144940" w:rsidP="00144940">
            <w:pPr>
              <w:pStyle w:val="List2"/>
            </w:pPr>
            <w:r w:rsidRPr="00144940">
              <w:t>4.2.</w:t>
            </w:r>
            <w:r w:rsidRPr="00144940">
              <w:tab/>
              <w:t xml:space="preserve">Hazards in collection process are identified and </w:t>
            </w:r>
            <w:r w:rsidRPr="00144940">
              <w:rPr>
                <w:rStyle w:val="BoldandItalics"/>
              </w:rPr>
              <w:t>emergency response requirements</w:t>
            </w:r>
            <w:r w:rsidRPr="00144940">
              <w:t xml:space="preserve"> are practised and implemented when required.</w:t>
            </w:r>
          </w:p>
          <w:p w:rsidR="00000000" w:rsidRPr="00144940" w:rsidP="00144940">
            <w:pPr>
              <w:pStyle w:val="List2"/>
            </w:pPr>
            <w:r w:rsidRPr="00144940">
              <w:t>4.3.</w:t>
            </w:r>
            <w:r w:rsidRPr="00144940">
              <w:tab/>
              <w:t>Body fluid sample</w:t>
            </w:r>
            <w:r w:rsidRPr="00144940">
              <w:t>s are collected, processed, packaged and stored.</w:t>
            </w:r>
          </w:p>
          <w:p w:rsidR="00000000" w:rsidRPr="00144940" w:rsidP="00144940">
            <w:pPr>
              <w:pStyle w:val="List2"/>
            </w:pPr>
            <w:r w:rsidRPr="00144940">
              <w:t>4.4.</w:t>
            </w:r>
            <w:r w:rsidRPr="00144940">
              <w:tab/>
              <w:t>Tissue samples are collected.</w:t>
            </w:r>
          </w:p>
          <w:p w:rsidR="00000000" w:rsidP="00144940">
            <w:pPr>
              <w:pStyle w:val="List2"/>
              <w:rPr>
                <w:lang w:val="en-NZ"/>
              </w:rPr>
            </w:pPr>
            <w:r w:rsidRPr="00144940">
              <w:t>4.5.</w:t>
            </w:r>
            <w:r w:rsidRPr="00144940">
              <w:tab/>
              <w:t>Samples are checked for suitability and prepared according to laboratory and project protocols.</w:t>
            </w:r>
          </w:p>
        </w:tc>
      </w:tr>
      <w:tr w:rsidTr="000F3B2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List"/>
              <w:rPr>
                <w:lang w:val="en-NZ"/>
              </w:rPr>
            </w:pPr>
            <w:r w:rsidRPr="00144940">
              <w:t>5.</w:t>
            </w:r>
            <w:r w:rsidRPr="00144940">
              <w:tab/>
              <w:t>Complete post-procedure duties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40" w:rsidP="00144940">
            <w:pPr>
              <w:pStyle w:val="List2"/>
            </w:pPr>
            <w:r w:rsidRPr="00144940">
              <w:t>5.1.</w:t>
            </w:r>
            <w:r w:rsidRPr="00144940">
              <w:tab/>
              <w:t>Animals are returned to housing</w:t>
            </w:r>
            <w:r w:rsidRPr="00144940">
              <w:t>, monitored and responded to as required.</w:t>
            </w:r>
          </w:p>
          <w:p w:rsidR="00000000" w:rsidRPr="00144940" w:rsidP="00144940">
            <w:pPr>
              <w:pStyle w:val="List2"/>
            </w:pPr>
            <w:r w:rsidRPr="00144940">
              <w:t>5.2.</w:t>
            </w:r>
            <w:r w:rsidRPr="00144940">
              <w:tab/>
            </w:r>
            <w:r w:rsidRPr="00144940">
              <w:rPr>
                <w:rStyle w:val="BoldandItalics"/>
              </w:rPr>
              <w:t>Animal and project records</w:t>
            </w:r>
            <w:r w:rsidRPr="00144940">
              <w:t xml:space="preserve"> are updated.</w:t>
            </w:r>
          </w:p>
          <w:p w:rsidR="00000000" w:rsidRPr="00144940" w:rsidP="00144940">
            <w:pPr>
              <w:pStyle w:val="List2"/>
            </w:pPr>
            <w:r w:rsidRPr="00144940">
              <w:t>5.3.</w:t>
            </w:r>
            <w:r w:rsidRPr="00144940">
              <w:tab/>
              <w:t>Procedures area is cleaned and waste disposed of according to laboratory protocols.</w:t>
            </w:r>
          </w:p>
        </w:tc>
      </w:tr>
    </w:tbl>
    <w:p w:rsidR="00000000" w:rsidRPr="00144940" w:rsidP="00144940">
      <w:pPr>
        <w:pStyle w:val="BodyText"/>
      </w:pPr>
    </w:p>
    <w:p w:rsidR="00000000" w:rsidRPr="00144940" w:rsidP="00144940">
      <w:pPr>
        <w:pStyle w:val="AllowPageBreak"/>
      </w:pPr>
    </w:p>
    <w:p w:rsidR="00000000" w:rsidRPr="00144940" w:rsidP="00144940">
      <w:pPr>
        <w:pStyle w:val="Heading1"/>
      </w:pPr>
      <w:bookmarkStart w:id="9" w:name="O_57371"/>
      <w:bookmarkEnd w:id="9"/>
      <w:r w:rsidRPr="00144940">
        <w:t>Required Skills and Knowledge</w:t>
      </w:r>
    </w:p>
    <w:tbl>
      <w:tblPr>
        <w:tblW w:w="0" w:type="auto"/>
        <w:tblLayout w:type="fixed"/>
        <w:tblCellMar>
          <w:left w:w="62" w:type="dxa"/>
          <w:right w:w="62" w:type="dxa"/>
        </w:tblCellMar>
        <w:tblLook w:val="0000"/>
      </w:tblPr>
      <w:tblGrid>
        <w:gridCol w:w="8522"/>
      </w:tblGrid>
      <w:tr w:rsidTr="000F3B2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4940">
            <w:pPr>
              <w:pStyle w:val="BodyText"/>
              <w:rPr>
                <w:lang w:val="en-NZ"/>
              </w:rPr>
            </w:pPr>
            <w:r w:rsidRPr="00144940">
              <w:rPr>
                <w:rStyle w:val="SpecialBold"/>
              </w:rPr>
              <w:t>REQUIRED SKILLS AND KNOWLEDGE</w:t>
            </w:r>
          </w:p>
        </w:tc>
      </w:tr>
      <w:tr w:rsidTr="000F3B2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BodyText"/>
              <w:rPr>
                <w:lang w:val="en-NZ"/>
              </w:rPr>
            </w:pPr>
            <w:r w:rsidRPr="00144940">
              <w:t>This section describes the skills and knowledge required for this unit.</w:t>
            </w:r>
          </w:p>
        </w:tc>
      </w:tr>
      <w:tr w:rsidTr="000F3B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BodyText"/>
              <w:rPr>
                <w:lang w:val="en-NZ"/>
              </w:rPr>
            </w:pPr>
            <w:r w:rsidRPr="00144940">
              <w:rPr>
                <w:rStyle w:val="SpecialBold"/>
              </w:rPr>
              <w:t>Required skills</w:t>
            </w:r>
          </w:p>
        </w:tc>
      </w:tr>
      <w:tr w:rsidTr="000F3B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40" w:rsidP="00144940">
            <w:pPr>
              <w:pStyle w:val="ListBullet"/>
            </w:pPr>
            <w:r w:rsidRPr="00144940">
              <w:t>apply first aid techniques and provide basic animal care</w:t>
            </w:r>
          </w:p>
          <w:p w:rsidR="00000000" w:rsidRPr="00144940" w:rsidP="00144940">
            <w:pPr>
              <w:pStyle w:val="ListBullet"/>
            </w:pPr>
            <w:r w:rsidRPr="00144940">
              <w:t>complete relevant work-related documents</w:t>
            </w:r>
          </w:p>
          <w:p w:rsidR="00000000" w:rsidRPr="00144940" w:rsidP="00144940">
            <w:pPr>
              <w:pStyle w:val="ListBullet"/>
            </w:pPr>
            <w:r w:rsidRPr="00144940">
              <w:t>comply with project protocols or report problems or concerns to workplace supervisor or project manager in accordance with workplace protocols and procedures</w:t>
            </w:r>
          </w:p>
          <w:p w:rsidR="00000000" w:rsidRPr="00144940" w:rsidP="00144940">
            <w:pPr>
              <w:pStyle w:val="ListBullet"/>
            </w:pPr>
            <w:r w:rsidRPr="00144940">
              <w:t>employ safe, humane and environmental responsible organisation systems and procedures when handlin</w:t>
            </w:r>
            <w:r w:rsidRPr="00144940">
              <w:t>g and work with animals</w:t>
            </w:r>
          </w:p>
          <w:p w:rsidR="00000000" w:rsidRPr="00144940" w:rsidP="00144940">
            <w:pPr>
              <w:pStyle w:val="ListBullet"/>
            </w:pPr>
            <w:r w:rsidRPr="00144940">
              <w:t>identify signs of animal distress and discomfort and respond in compliance with animal welfare and workplace or project protocols</w:t>
            </w:r>
          </w:p>
          <w:p w:rsidR="00000000" w:rsidRPr="00144940" w:rsidP="00144940">
            <w:pPr>
              <w:pStyle w:val="ListBullet"/>
            </w:pPr>
            <w:r w:rsidRPr="00144940">
              <w:t>maintain the highest standards of hygiene and infection control at all times to reduce the risk of inf</w:t>
            </w:r>
            <w:r w:rsidRPr="00144940">
              <w:t>ection and cross-infection</w:t>
            </w:r>
          </w:p>
          <w:p w:rsidR="00000000" w:rsidRPr="00144940" w:rsidP="00144940">
            <w:pPr>
              <w:pStyle w:val="ListBullet"/>
            </w:pPr>
            <w:r w:rsidRPr="00144940">
              <w:t>prepare and use materials, tools and equipment correctly and in accordance with manufacturers' specifications</w:t>
            </w:r>
          </w:p>
          <w:p w:rsidR="00000000" w:rsidRPr="00144940" w:rsidP="00144940">
            <w:pPr>
              <w:pStyle w:val="ListBullet"/>
            </w:pPr>
            <w:r w:rsidRPr="00144940">
              <w:t>take and record animals temperature, pulse, respiration and hydration indicators where appropriate</w:t>
            </w:r>
          </w:p>
          <w:p w:rsidR="00000000" w:rsidRPr="00144940" w:rsidP="00144940">
            <w:pPr>
              <w:pStyle w:val="ListBullet"/>
            </w:pPr>
            <w:r w:rsidRPr="00144940">
              <w:t>literacy skills to r</w:t>
            </w:r>
            <w:r w:rsidRPr="00144940">
              <w:t>ead and follow facility policies and procedures, including occupational health and safety (OHS), infection control and waste management; follow sequenced written instructions; record accurately and legibly information collected; and select and apply proced</w:t>
            </w:r>
            <w:r w:rsidRPr="00144940">
              <w:t>ures to a range of defined tasks</w:t>
            </w:r>
          </w:p>
          <w:p w:rsidR="00000000" w:rsidRPr="00144940" w:rsidP="00144940">
            <w:pPr>
              <w:pStyle w:val="ListBullet"/>
            </w:pPr>
            <w:r w:rsidRPr="00144940">
              <w:t>oral communication skills/language to fulfill the job role as specified by the organisation, including questioning, active listening, asking for clarification and consulting with or seeking advice from supervisor</w:t>
            </w:r>
          </w:p>
          <w:p w:rsidR="00000000" w:rsidRPr="00144940" w:rsidP="00144940">
            <w:pPr>
              <w:pStyle w:val="ListBullet"/>
            </w:pPr>
            <w:r w:rsidRPr="00144940">
              <w:t>numeracy s</w:t>
            </w:r>
            <w:r w:rsidRPr="00144940">
              <w:t>kills to estimate, calculate and record routine workplace measures</w:t>
            </w:r>
          </w:p>
          <w:p w:rsidR="00000000" w:rsidRPr="00144940" w:rsidP="00144940">
            <w:pPr>
              <w:pStyle w:val="ListBullet"/>
            </w:pPr>
            <w:r w:rsidRPr="00144940">
              <w:t>interpersonal skills to work with others and relate to people from a range of cultural, social and religious backgrounds and with a range of physical and mental abilities</w:t>
            </w:r>
          </w:p>
          <w:p w:rsidR="00000000" w:rsidRPr="00144940" w:rsidP="00144940">
            <w:pPr>
              <w:pStyle w:val="ListBullet"/>
            </w:pPr>
            <w:r w:rsidRPr="00144940">
              <w:t>problem-solving sk</w:t>
            </w:r>
            <w:r w:rsidRPr="00144940">
              <w:t>ills to use available resources and prioritise daily tasks</w:t>
            </w:r>
          </w:p>
          <w:p w:rsidR="00000000" w:rsidRPr="00144940" w:rsidP="00144940">
            <w:pPr>
              <w:pStyle w:val="ListBullet"/>
            </w:pPr>
            <w:r w:rsidRPr="00144940">
              <w:t>use personal protective clothing and equipment correctly</w:t>
            </w:r>
          </w:p>
          <w:p w:rsidR="00000000" w:rsidRPr="00144940" w:rsidP="00144940">
            <w:pPr>
              <w:pStyle w:val="ListBullet"/>
            </w:pPr>
            <w:r w:rsidRPr="00144940">
              <w:t>use safe manual handling techniques and/or equipment</w:t>
            </w:r>
          </w:p>
          <w:p w:rsidR="00000000" w:rsidRPr="00144940" w:rsidP="00144940">
            <w:pPr>
              <w:pStyle w:val="ListBullet"/>
            </w:pPr>
            <w:r w:rsidRPr="00144940">
              <w:t>use safe waste handling and disposal procedures</w:t>
            </w:r>
          </w:p>
          <w:p w:rsidR="00000000" w:rsidP="00144940">
            <w:pPr>
              <w:pStyle w:val="ListBullet"/>
              <w:rPr>
                <w:lang w:val="en-NZ"/>
              </w:rPr>
            </w:pPr>
            <w:r w:rsidRPr="00144940">
              <w:t>verify precautions in application or ad</w:t>
            </w:r>
            <w:r w:rsidRPr="00144940">
              <w:t>ministration of substances.</w:t>
            </w:r>
          </w:p>
        </w:tc>
      </w:tr>
      <w:tr w:rsidTr="000F3B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BodyText"/>
              <w:rPr>
                <w:lang w:val="en-NZ"/>
              </w:rPr>
            </w:pPr>
            <w:r w:rsidRPr="00144940">
              <w:rPr>
                <w:rStyle w:val="SpecialBold"/>
              </w:rPr>
              <w:t>Required knowledge</w:t>
            </w:r>
          </w:p>
        </w:tc>
      </w:tr>
      <w:tr w:rsidTr="000F3B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40" w:rsidP="00144940">
            <w:pPr>
              <w:pStyle w:val="ListBullet"/>
            </w:pPr>
            <w:r w:rsidRPr="00144940">
              <w:t>anatomical terminology</w:t>
            </w:r>
          </w:p>
          <w:p w:rsidR="00000000" w:rsidRPr="00144940" w:rsidP="00144940">
            <w:pPr>
              <w:pStyle w:val="ListBullet"/>
            </w:pPr>
            <w:r w:rsidRPr="00144940">
              <w:t>anatomical structures and physiological features of animals relevant to the administration of substances and collection of samples</w:t>
            </w:r>
          </w:p>
          <w:p w:rsidR="00000000" w:rsidRPr="00144940" w:rsidP="00144940">
            <w:pPr>
              <w:pStyle w:val="ListBullet"/>
            </w:pPr>
            <w:r w:rsidRPr="00144940">
              <w:t xml:space="preserve">basic animal first aid techniques </w:t>
            </w:r>
          </w:p>
          <w:p w:rsidR="00000000" w:rsidRPr="00144940" w:rsidP="00144940">
            <w:pPr>
              <w:pStyle w:val="ListBullet"/>
            </w:pPr>
            <w:r w:rsidRPr="00144940">
              <w:t>biohazards in the workplace of significance to animals and humans</w:t>
            </w:r>
          </w:p>
          <w:p w:rsidR="00000000" w:rsidRPr="00144940" w:rsidP="00144940">
            <w:pPr>
              <w:pStyle w:val="ListBullet"/>
            </w:pPr>
            <w:r w:rsidRPr="00144940">
              <w:t>ethical practices, protocols and procedures in relation to the administration of substances and collection of samples of animals in animal technology workplaces</w:t>
            </w:r>
          </w:p>
          <w:p w:rsidR="00000000" w:rsidRPr="00144940" w:rsidP="00144940">
            <w:pPr>
              <w:pStyle w:val="ListBullet"/>
            </w:pPr>
            <w:r w:rsidRPr="00144940">
              <w:t>indicators of stress and well</w:t>
            </w:r>
            <w:r w:rsidRPr="00144940">
              <w:t>being in animals and methods used to measure, interpret and record objective measures of animal health</w:t>
            </w:r>
          </w:p>
          <w:p w:rsidR="00000000" w:rsidRPr="00144940" w:rsidP="00144940">
            <w:pPr>
              <w:pStyle w:val="ListBullet"/>
            </w:pPr>
            <w:r w:rsidRPr="00144940">
              <w:t>information that should be documented related to the administration of substances, and collection of samples</w:t>
            </w:r>
          </w:p>
          <w:p w:rsidR="00000000" w:rsidRPr="00144940" w:rsidP="00144940">
            <w:pPr>
              <w:pStyle w:val="ListBullet"/>
            </w:pPr>
            <w:r w:rsidRPr="00144940">
              <w:t>methods used to prepare, store and transport</w:t>
            </w:r>
            <w:r w:rsidRPr="00144940">
              <w:t xml:space="preserve"> samples</w:t>
            </w:r>
          </w:p>
          <w:p w:rsidR="00000000" w:rsidRPr="00144940" w:rsidP="00144940">
            <w:pPr>
              <w:pStyle w:val="ListBullet"/>
            </w:pPr>
            <w:r w:rsidRPr="00144940">
              <w:t>organisational policies and safe work procedures, including OHS and accident requirements</w:t>
            </w:r>
          </w:p>
          <w:p w:rsidR="00000000" w:rsidRPr="00144940" w:rsidP="00144940">
            <w:pPr>
              <w:pStyle w:val="ListBullet"/>
            </w:pPr>
            <w:r w:rsidRPr="00144940">
              <w:t>personal protective clothing and equipment and when and how it should be used</w:t>
            </w:r>
          </w:p>
          <w:p w:rsidR="00000000" w:rsidRPr="00144940" w:rsidP="00144940">
            <w:pPr>
              <w:pStyle w:val="ListBullet"/>
            </w:pPr>
            <w:r w:rsidRPr="00144940">
              <w:t>principles of animal welfare and ethics</w:t>
            </w:r>
          </w:p>
          <w:p w:rsidR="00000000" w:rsidRPr="00144940" w:rsidP="00144940">
            <w:pPr>
              <w:pStyle w:val="ListBullet"/>
            </w:pPr>
            <w:r w:rsidRPr="00144940">
              <w:t>relevant codes of practice, including t</w:t>
            </w:r>
            <w:r w:rsidRPr="00144940">
              <w:t>he Australian Code of Practice for the Care and Use of Animals for Scientific Purposes</w:t>
            </w:r>
          </w:p>
          <w:p w:rsidR="00000000" w:rsidRPr="00144940" w:rsidP="00144940">
            <w:pPr>
              <w:pStyle w:val="ListBullet"/>
            </w:pPr>
            <w:r w:rsidRPr="00144940">
              <w:t>relevant state or territory legislation and regulations relating to the practice of veterinary science, OHS and animal welfare and research</w:t>
            </w:r>
          </w:p>
          <w:p w:rsidR="00000000" w:rsidRPr="00144940" w:rsidP="00144940">
            <w:pPr>
              <w:pStyle w:val="ListBullet"/>
            </w:pPr>
            <w:r w:rsidRPr="00144940">
              <w:t>relevant state or territory legislation covering the use of therapeutic and controlled substances</w:t>
            </w:r>
          </w:p>
          <w:p w:rsidR="00000000" w:rsidRPr="00144940" w:rsidP="00144940">
            <w:pPr>
              <w:pStyle w:val="ListBullet"/>
            </w:pPr>
            <w:r w:rsidRPr="00144940">
              <w:t xml:space="preserve">safe animal handling techniques, including approved handling methods during the administration of substances and collection of samples </w:t>
            </w:r>
          </w:p>
          <w:p w:rsidR="00000000" w:rsidRPr="00144940" w:rsidP="00144940">
            <w:pPr>
              <w:pStyle w:val="ListBullet"/>
            </w:pPr>
            <w:r w:rsidRPr="00144940">
              <w:t>situations where the a</w:t>
            </w:r>
            <w:r w:rsidRPr="00144940">
              <w:t xml:space="preserve">dministration of substances or collection of samples should be stopped and reported </w:t>
            </w:r>
          </w:p>
          <w:p w:rsidR="00000000" w:rsidRPr="00144940" w:rsidP="00144940">
            <w:pPr>
              <w:pStyle w:val="ListBullet"/>
            </w:pPr>
            <w:r w:rsidRPr="00144940">
              <w:t>tissue and fluid sample types and methods</w:t>
            </w:r>
          </w:p>
          <w:p w:rsidR="00000000" w:rsidRPr="00144940" w:rsidP="00144940">
            <w:pPr>
              <w:pStyle w:val="ListBullet"/>
            </w:pPr>
            <w:r w:rsidRPr="00144940">
              <w:t>workplace hygiene standards, disinfectants, cleaning agents, cleaning techniques and cleaning equipment and materials.</w:t>
            </w:r>
          </w:p>
        </w:tc>
      </w:tr>
    </w:tbl>
    <w:p w:rsidR="00000000" w:rsidRPr="00144940" w:rsidP="00144940">
      <w:pPr>
        <w:pStyle w:val="BodyText"/>
      </w:pPr>
    </w:p>
    <w:p w:rsidR="00000000" w:rsidRPr="00144940" w:rsidP="00144940">
      <w:pPr>
        <w:pStyle w:val="AllowPageBreak"/>
      </w:pPr>
    </w:p>
    <w:p w:rsidR="00000000" w:rsidRPr="00144940" w:rsidP="00144940">
      <w:pPr>
        <w:pStyle w:val="Heading1"/>
      </w:pPr>
      <w:bookmarkStart w:id="10" w:name="O_57372"/>
      <w:bookmarkEnd w:id="10"/>
      <w:r w:rsidRPr="00144940">
        <w:t>Evidence Guide</w:t>
      </w:r>
    </w:p>
    <w:tbl>
      <w:tblPr>
        <w:tblW w:w="9570" w:type="dxa"/>
        <w:tblLayout w:type="fixed"/>
        <w:tblCellMar>
          <w:left w:w="62" w:type="dxa"/>
          <w:right w:w="62" w:type="dxa"/>
        </w:tblCellMar>
        <w:tblLook w:val="0000"/>
      </w:tblPr>
      <w:tblGrid>
        <w:gridCol w:w="3908"/>
        <w:gridCol w:w="5662"/>
      </w:tblGrid>
      <w:tr w:rsidTr="000F3B2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BodyText"/>
              <w:rPr>
                <w:lang w:val="en-NZ"/>
              </w:rPr>
            </w:pPr>
            <w:r w:rsidRPr="00144940">
              <w:rPr>
                <w:rStyle w:val="SpecialBold"/>
              </w:rPr>
              <w:t>EVIDENCE GUIDE</w:t>
            </w:r>
          </w:p>
        </w:tc>
      </w:tr>
      <w:tr w:rsidTr="000F3B2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BodyText"/>
              <w:rPr>
                <w:lang w:val="en-NZ"/>
              </w:rPr>
            </w:pPr>
            <w:r w:rsidRPr="00144940">
              <w:t>The Evidence Guide provides advice on assessment and must be read in conjunction with the performance criteria, required skills and knowledge, range statement and the Assessment Guidelines for the Training Package.</w:t>
            </w:r>
          </w:p>
        </w:tc>
      </w:tr>
      <w:tr w:rsidTr="000F3B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BodyText"/>
              <w:rPr>
                <w:lang w:val="en-NZ"/>
              </w:rPr>
            </w:pPr>
            <w:r w:rsidRPr="0014494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BodyText"/>
              <w:rPr>
                <w:lang w:val="en-NZ"/>
              </w:rPr>
            </w:pPr>
          </w:p>
        </w:tc>
      </w:tr>
      <w:tr w:rsidTr="000F3B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BodyText"/>
              <w:rPr>
                <w:lang w:val="en-NZ"/>
              </w:rPr>
            </w:pPr>
            <w:r w:rsidRPr="0014494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40" w:rsidP="00144940">
            <w:pPr>
              <w:pStyle w:val="BodyText"/>
            </w:pPr>
            <w:r w:rsidRPr="00144940">
              <w:t xml:space="preserve">The evidence required to demonstrate competency in this unit must be relevant to workplace operations and satisfy all of the requirements </w:t>
            </w:r>
            <w:r w:rsidRPr="00144940">
              <w:t>of the performance criteria, required skills and knowledge and the range statement of this unit. Assessors should ensure that candidates can:</w:t>
            </w:r>
          </w:p>
          <w:p w:rsidR="00000000" w:rsidRPr="00144940" w:rsidP="00144940">
            <w:pPr>
              <w:pStyle w:val="ListBullet"/>
            </w:pPr>
            <w:r w:rsidRPr="00144940">
              <w:t>prepare animals for substance administration and sample collection in accordance with legislative, ethical and ap</w:t>
            </w:r>
            <w:r w:rsidRPr="00144940">
              <w:t>proved workplace project protocols</w:t>
            </w:r>
          </w:p>
          <w:p w:rsidR="00000000" w:rsidRPr="00144940" w:rsidP="00144940">
            <w:pPr>
              <w:pStyle w:val="ListBullet"/>
            </w:pPr>
            <w:r w:rsidRPr="00144940">
              <w:t>calculate dose rates, prepare and administer substances as directed by supervisor and in accordance with legislative, ethical and approved workplace project protocols</w:t>
            </w:r>
          </w:p>
          <w:p w:rsidR="00000000" w:rsidRPr="00144940" w:rsidP="00144940">
            <w:pPr>
              <w:pStyle w:val="ListBullet"/>
            </w:pPr>
            <w:r w:rsidRPr="00144940">
              <w:t>collect samples of body tissue and fluids from animals in accordance with legislative, ethical and approved workplace project protocols</w:t>
            </w:r>
          </w:p>
          <w:p w:rsidR="00000000" w:rsidRPr="00144940" w:rsidP="00144940">
            <w:pPr>
              <w:pStyle w:val="ListBullet"/>
            </w:pPr>
            <w:r w:rsidRPr="00144940">
              <w:t>prepare samples in accordance with workplace protocols and project requirements</w:t>
            </w:r>
          </w:p>
          <w:p w:rsidR="00000000" w:rsidRPr="00144940" w:rsidP="00144940">
            <w:pPr>
              <w:pStyle w:val="ListBullet"/>
            </w:pPr>
            <w:r w:rsidRPr="00144940">
              <w:t>document procedures used in the administ</w:t>
            </w:r>
            <w:r w:rsidRPr="00144940">
              <w:t>ration of substances and collection of samples and any events that occur.</w:t>
            </w:r>
          </w:p>
          <w:p w:rsidR="00000000" w:rsidRPr="00144940" w:rsidP="00144940">
            <w:pPr>
              <w:pStyle w:val="BodyText"/>
            </w:pPr>
          </w:p>
          <w:p w:rsidR="00000000" w:rsidP="00144940">
            <w:pPr>
              <w:pStyle w:val="BodyText"/>
              <w:rPr>
                <w:lang w:val="en-NZ"/>
              </w:rPr>
            </w:pPr>
            <w:r w:rsidRPr="00144940">
              <w:t>The skills and knowledge required to conduct non-surgical procedures on animals must be transferable to a range of work environments and contexts and include the ability to deal wit</w:t>
            </w:r>
            <w:r w:rsidRPr="00144940">
              <w:t>h unplanned events.</w:t>
            </w:r>
          </w:p>
        </w:tc>
      </w:tr>
      <w:tr w:rsidTr="000F3B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BodyText"/>
              <w:rPr>
                <w:lang w:val="en-NZ"/>
              </w:rPr>
            </w:pPr>
            <w:r w:rsidRPr="0014494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40" w:rsidP="00144940">
            <w:pPr>
              <w:pStyle w:val="BodyText"/>
            </w:pPr>
            <w:r w:rsidRPr="00144940">
              <w:t>All activities and procedures must be performed in accordance with animal welfare legislation, ethical and approved project protocols under supervision of a senior or more experienced st</w:t>
            </w:r>
            <w:r w:rsidRPr="00144940">
              <w:t>aff member.</w:t>
            </w:r>
          </w:p>
          <w:p w:rsidR="00000000" w:rsidRPr="00144940" w:rsidP="00144940">
            <w:pPr>
              <w:pStyle w:val="BodyText"/>
            </w:pPr>
          </w:p>
          <w:p w:rsidR="00000000" w:rsidRPr="00144940" w:rsidP="00144940">
            <w:pPr>
              <w:pStyle w:val="BodyText"/>
            </w:pPr>
            <w:r w:rsidRPr="00144940">
              <w:t>Assessment of this unit is to be practical in nature and will be most appropriately assessed in an animal technology research facility or in a situation that reproduces normal work conditions.</w:t>
            </w:r>
          </w:p>
          <w:p w:rsidR="00000000" w:rsidRPr="00144940" w:rsidP="00144940">
            <w:pPr>
              <w:pStyle w:val="BodyText"/>
            </w:pPr>
          </w:p>
          <w:p w:rsidR="00000000" w:rsidP="00144940">
            <w:pPr>
              <w:pStyle w:val="BodyText"/>
              <w:rPr>
                <w:lang w:val="en-NZ"/>
              </w:rPr>
            </w:pPr>
            <w:r w:rsidRPr="00144940">
              <w:t>There must be access to a range of research anima</w:t>
            </w:r>
            <w:r w:rsidRPr="00144940">
              <w:t>ls as well as relevant information, equipment and/or resources to enable one to demonstrate competence.</w:t>
            </w:r>
          </w:p>
        </w:tc>
      </w:tr>
      <w:tr w:rsidTr="000F3B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BodyText"/>
              <w:rPr>
                <w:lang w:val="en-NZ"/>
              </w:rPr>
            </w:pPr>
            <w:r w:rsidRPr="0014494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40" w:rsidP="00144940">
            <w:pPr>
              <w:pStyle w:val="BodyText"/>
            </w:pPr>
            <w:r w:rsidRPr="00144940">
              <w:t>To</w:t>
            </w:r>
            <w:r w:rsidRPr="00144940">
              <w:t xml:space="preserve"> ensure consistency in one's performance, competency should be demonstrated, to industry defined standards, on more than one occasion over a period of time in order to cover a variety of circumstances, cases and responsibilities, and over a number of asses</w:t>
            </w:r>
            <w:r w:rsidRPr="00144940">
              <w:t>sment activities.</w:t>
            </w:r>
          </w:p>
          <w:p w:rsidR="00000000" w:rsidRPr="00144940" w:rsidP="00144940">
            <w:pPr>
              <w:pStyle w:val="BodyText"/>
            </w:pPr>
          </w:p>
          <w:p w:rsidR="00000000" w:rsidRPr="00144940" w:rsidP="00144940">
            <w:pPr>
              <w:pStyle w:val="BodyText"/>
            </w:pPr>
            <w:r w:rsidRPr="00144940">
              <w:t>The assessment strategies must include practical skills assessment. Suggested strategies for this unit are:</w:t>
            </w:r>
          </w:p>
          <w:p w:rsidR="00000000" w:rsidRPr="00144940" w:rsidP="00144940">
            <w:pPr>
              <w:pStyle w:val="ListBullet"/>
            </w:pPr>
            <w:r w:rsidRPr="00144940">
              <w:t>written and/or oral assessment of candidate's required knowledge</w:t>
            </w:r>
          </w:p>
          <w:p w:rsidR="00000000" w:rsidRPr="00144940" w:rsidP="00144940">
            <w:pPr>
              <w:pStyle w:val="ListBullet"/>
            </w:pPr>
            <w:r w:rsidRPr="00144940">
              <w:t>observed, documented and first-hand testimonial evidence of can</w:t>
            </w:r>
            <w:r w:rsidRPr="00144940">
              <w:t>didate's application of practical tasks</w:t>
            </w:r>
          </w:p>
          <w:p w:rsidR="00000000" w:rsidRPr="00144940" w:rsidP="00144940">
            <w:pPr>
              <w:pStyle w:val="ListBullet"/>
            </w:pPr>
            <w:r w:rsidRPr="00144940">
              <w:t>simulation exercises that reproduce normal work conditions</w:t>
            </w:r>
          </w:p>
          <w:p w:rsidR="00000000" w:rsidRPr="00144940" w:rsidP="00144940">
            <w:pPr>
              <w:pStyle w:val="ListBullet"/>
            </w:pPr>
            <w:r w:rsidRPr="00144940">
              <w:t>third-party evidence</w:t>
            </w:r>
          </w:p>
          <w:p w:rsidR="00000000" w:rsidRPr="00144940" w:rsidP="00144940">
            <w:pPr>
              <w:pStyle w:val="ListBullet"/>
            </w:pPr>
            <w:r w:rsidRPr="00144940">
              <w:t>workplace documentation.</w:t>
            </w:r>
          </w:p>
          <w:p w:rsidR="00000000" w:rsidRPr="00144940" w:rsidP="00144940">
            <w:pPr>
              <w:pStyle w:val="BodyText"/>
            </w:pPr>
          </w:p>
          <w:p w:rsidR="00000000" w:rsidP="00144940">
            <w:pPr>
              <w:pStyle w:val="BodyText"/>
              <w:rPr>
                <w:lang w:val="en-NZ"/>
              </w:rPr>
            </w:pPr>
            <w:r w:rsidRPr="00144940">
              <w:t>This unit may be assessed in a holistic way with other units of competency relevant to the industry sector, wo</w:t>
            </w:r>
            <w:r w:rsidRPr="00144940">
              <w:t>rkplace and job role.</w:t>
            </w:r>
          </w:p>
        </w:tc>
      </w:tr>
      <w:tr w:rsidTr="000F3B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BodyText"/>
              <w:rPr>
                <w:lang w:val="en-NZ"/>
              </w:rPr>
            </w:pPr>
            <w:r w:rsidRPr="0014494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40" w:rsidP="00144940">
            <w:pPr>
              <w:pStyle w:val="BodyText"/>
            </w:pPr>
            <w:r w:rsidRPr="00144940">
              <w:t>Assessment methods should reflect workplace demands (e.g. literacy and numeracy demands) and the needs of particular target groups (e.g. people with disabilities, Aboriginal and Torres Strait Islan</w:t>
            </w:r>
            <w:r w:rsidRPr="00144940">
              <w:t>der people, women, people with a language background other than English, youth and people from low socioeconomic backgrounds).</w:t>
            </w:r>
          </w:p>
        </w:tc>
      </w:tr>
    </w:tbl>
    <w:p w:rsidR="00000000" w:rsidRPr="00144940" w:rsidP="00144940">
      <w:pPr>
        <w:pStyle w:val="BodyText"/>
      </w:pPr>
    </w:p>
    <w:p w:rsidR="00000000" w:rsidRPr="00144940" w:rsidP="00144940">
      <w:pPr>
        <w:pStyle w:val="AllowPageBreak"/>
      </w:pPr>
    </w:p>
    <w:p w:rsidR="00000000" w:rsidRPr="00144940" w:rsidP="00144940">
      <w:pPr>
        <w:pStyle w:val="Heading1"/>
      </w:pPr>
      <w:bookmarkStart w:id="11" w:name="O_57373"/>
      <w:bookmarkEnd w:id="11"/>
      <w:r w:rsidRPr="00144940">
        <w:t>Range Statement</w:t>
      </w:r>
    </w:p>
    <w:tbl>
      <w:tblPr>
        <w:tblW w:w="0" w:type="auto"/>
        <w:tblLayout w:type="fixed"/>
        <w:tblCellMar>
          <w:left w:w="62" w:type="dxa"/>
          <w:right w:w="62" w:type="dxa"/>
        </w:tblCellMar>
        <w:tblLook w:val="0000"/>
      </w:tblPr>
      <w:tblGrid>
        <w:gridCol w:w="3468"/>
        <w:gridCol w:w="5054"/>
      </w:tblGrid>
      <w:tr w:rsidTr="000F3B2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BodyText"/>
              <w:rPr>
                <w:lang w:val="en-NZ"/>
              </w:rPr>
            </w:pPr>
            <w:r w:rsidRPr="00144940">
              <w:rPr>
                <w:rStyle w:val="SpecialBold"/>
              </w:rPr>
              <w:t>RANGE STATEMENT</w:t>
            </w:r>
          </w:p>
        </w:tc>
      </w:tr>
      <w:tr w:rsidTr="000F3B2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BodyText"/>
              <w:rPr>
                <w:lang w:val="en-NZ"/>
              </w:rPr>
            </w:pPr>
            <w:r w:rsidRPr="00144940">
              <w:t>The range statement relates to the unit of competency as a whole. It allows for different work environments and situations that may affect performance. Bold italicised wording, if used in the performance criteria, is detailed below. Essential operating con</w:t>
            </w:r>
            <w:r w:rsidRPr="00144940">
              <w:t>ditions that may be present with training and assessment (depending on the work situation, needs of the candidate, accessibility of the item, and local industry and regional contexts) may also be included.</w:t>
            </w:r>
          </w:p>
        </w:tc>
      </w:tr>
      <w:tr w:rsidTr="000F3B22">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BodyText"/>
              <w:rPr>
                <w:lang w:val="en-NZ"/>
              </w:rPr>
            </w:pPr>
            <w:r w:rsidRPr="00144940">
              <w:rPr>
                <w:rStyle w:val="BoldandItalics"/>
              </w:rPr>
              <w:t>Sample requirements</w:t>
            </w:r>
            <w:r w:rsidRPr="00144940">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40" w:rsidP="00144940">
            <w:pPr>
              <w:pStyle w:val="ListBullet"/>
            </w:pPr>
            <w:r w:rsidRPr="00144940">
              <w:t>a range of sam</w:t>
            </w:r>
            <w:r w:rsidRPr="00144940">
              <w:t>ples:</w:t>
            </w:r>
          </w:p>
          <w:p w:rsidR="00000000" w:rsidRPr="00144940" w:rsidP="00144940">
            <w:pPr>
              <w:pStyle w:val="ListBullet2"/>
            </w:pPr>
            <w:r w:rsidRPr="00144940">
              <w:t>blood</w:t>
            </w:r>
          </w:p>
          <w:p w:rsidR="00000000" w:rsidRPr="00144940" w:rsidP="00144940">
            <w:pPr>
              <w:pStyle w:val="ListBullet2"/>
            </w:pPr>
            <w:r w:rsidRPr="00144940">
              <w:t>faeces</w:t>
            </w:r>
          </w:p>
          <w:p w:rsidR="00000000" w:rsidRPr="00144940" w:rsidP="00144940">
            <w:pPr>
              <w:pStyle w:val="ListBullet2"/>
            </w:pPr>
            <w:r w:rsidRPr="00144940">
              <w:t>muscle biopsy</w:t>
            </w:r>
          </w:p>
          <w:p w:rsidR="00000000" w:rsidRPr="00144940" w:rsidP="00144940">
            <w:pPr>
              <w:pStyle w:val="ListBullet2"/>
            </w:pPr>
            <w:r w:rsidRPr="00144940">
              <w:t>nasal discharge</w:t>
            </w:r>
          </w:p>
          <w:p w:rsidR="00000000" w:rsidRPr="00144940" w:rsidP="00144940">
            <w:pPr>
              <w:pStyle w:val="ListBullet2"/>
            </w:pPr>
            <w:r w:rsidRPr="00144940">
              <w:t>saliva</w:t>
            </w:r>
          </w:p>
          <w:p w:rsidR="00000000" w:rsidRPr="00144940" w:rsidP="00144940">
            <w:pPr>
              <w:pStyle w:val="ListBullet2"/>
            </w:pPr>
            <w:r w:rsidRPr="00144940">
              <w:t>semen specimens</w:t>
            </w:r>
          </w:p>
          <w:p w:rsidR="00000000" w:rsidRPr="00144940" w:rsidP="00144940">
            <w:pPr>
              <w:pStyle w:val="ListBullet2"/>
            </w:pPr>
            <w:r w:rsidRPr="00144940">
              <w:t>skin scrapings</w:t>
            </w:r>
          </w:p>
          <w:p w:rsidR="00000000" w:rsidRPr="00144940" w:rsidP="00144940">
            <w:pPr>
              <w:pStyle w:val="ListBullet2"/>
            </w:pPr>
            <w:r w:rsidRPr="00144940">
              <w:t>urine and semen specimens</w:t>
            </w:r>
          </w:p>
          <w:p w:rsidR="00000000" w:rsidRPr="00144940" w:rsidP="00144940">
            <w:pPr>
              <w:pStyle w:val="ListBullet"/>
            </w:pPr>
            <w:r w:rsidRPr="00144940">
              <w:t xml:space="preserve">monitoring heart rate, blood pressure, respiration rate and temperature </w:t>
            </w:r>
          </w:p>
          <w:p w:rsidR="00000000" w:rsidRPr="00144940" w:rsidP="00144940">
            <w:pPr>
              <w:pStyle w:val="ListBullet"/>
            </w:pPr>
            <w:r w:rsidRPr="00144940">
              <w:t>injecting substances subcutaneously, intramuscularly or intravenously</w:t>
            </w:r>
          </w:p>
          <w:p w:rsidR="00000000" w:rsidRPr="00144940" w:rsidP="00144940">
            <w:pPr>
              <w:pStyle w:val="ListBullet"/>
            </w:pPr>
            <w:r w:rsidRPr="00144940">
              <w:t>administering substances via ingestion, topical application or inhalation</w:t>
            </w:r>
          </w:p>
          <w:p w:rsidR="00000000" w:rsidP="00144940">
            <w:pPr>
              <w:pStyle w:val="ListBullet"/>
              <w:rPr>
                <w:lang w:val="en-NZ"/>
              </w:rPr>
            </w:pPr>
            <w:r w:rsidRPr="00144940">
              <w:t>preparing samples for chemical, visual assessment.</w:t>
            </w:r>
          </w:p>
        </w:tc>
      </w:tr>
      <w:tr w:rsidTr="000F3B22">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BodyText"/>
              <w:rPr>
                <w:lang w:val="en-NZ"/>
              </w:rPr>
            </w:pPr>
            <w:r w:rsidRPr="00144940">
              <w:rPr>
                <w:rStyle w:val="BoldandItalics"/>
              </w:rPr>
              <w:t>Techniques to minimise stress and discomfort</w:t>
            </w:r>
            <w:r w:rsidRPr="00144940">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40" w:rsidP="00144940">
            <w:pPr>
              <w:pStyle w:val="ListBullet"/>
            </w:pPr>
            <w:r w:rsidRPr="00144940">
              <w:t>moving animal to collection area in own housing</w:t>
            </w:r>
          </w:p>
          <w:p w:rsidR="00000000" w:rsidRPr="00144940" w:rsidP="00144940">
            <w:pPr>
              <w:pStyle w:val="ListBullet"/>
            </w:pPr>
            <w:r w:rsidRPr="00144940">
              <w:t>sedating animals</w:t>
            </w:r>
          </w:p>
          <w:p w:rsidR="00000000" w:rsidRPr="00144940" w:rsidP="00144940">
            <w:pPr>
              <w:pStyle w:val="ListBullet"/>
            </w:pPr>
            <w:r w:rsidRPr="00144940">
              <w:t>restraining animals</w:t>
            </w:r>
          </w:p>
          <w:p w:rsidR="00000000" w:rsidRPr="00144940" w:rsidP="00144940">
            <w:pPr>
              <w:pStyle w:val="ListBullet"/>
            </w:pPr>
            <w:r w:rsidRPr="00144940">
              <w:t>numbing collection area</w:t>
            </w:r>
          </w:p>
          <w:p w:rsidR="00000000" w:rsidP="00144940">
            <w:pPr>
              <w:pStyle w:val="ListBullet"/>
              <w:rPr>
                <w:lang w:val="en-NZ"/>
              </w:rPr>
            </w:pPr>
            <w:r w:rsidRPr="00144940">
              <w:t>collecting specimens away from distractions from other animals, sounds, smells or other stimuli.</w:t>
            </w:r>
          </w:p>
        </w:tc>
      </w:tr>
      <w:tr w:rsidTr="000F3B22">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BodyText"/>
              <w:rPr>
                <w:lang w:val="en-NZ"/>
              </w:rPr>
            </w:pPr>
            <w:r w:rsidRPr="00144940">
              <w:rPr>
                <w:rStyle w:val="BoldandItalics"/>
              </w:rPr>
              <w:t>Risks associated with preparation and administrat</w:t>
            </w:r>
            <w:r w:rsidRPr="00144940">
              <w:rPr>
                <w:rStyle w:val="BoldandItalics"/>
              </w:rPr>
              <w:t>ion of substances</w:t>
            </w:r>
            <w:r w:rsidRPr="00144940">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40" w:rsidP="00144940">
            <w:pPr>
              <w:pStyle w:val="ListBullet"/>
            </w:pPr>
            <w:r w:rsidRPr="00144940">
              <w:t>allergic reaction of animal to substances</w:t>
            </w:r>
          </w:p>
          <w:p w:rsidR="00000000" w:rsidRPr="00144940" w:rsidP="00144940">
            <w:pPr>
              <w:pStyle w:val="ListBullet"/>
            </w:pPr>
            <w:r w:rsidRPr="00144940">
              <w:t>animal bites, kicks, scratches and crush injuries</w:t>
            </w:r>
          </w:p>
          <w:p w:rsidR="00000000" w:rsidRPr="00144940" w:rsidP="00144940">
            <w:pPr>
              <w:pStyle w:val="ListBullet"/>
            </w:pPr>
            <w:r w:rsidRPr="00144940">
              <w:t>biological hazardous waste and sharps disposal</w:t>
            </w:r>
          </w:p>
          <w:p w:rsidR="00000000" w:rsidRPr="00144940" w:rsidP="00144940">
            <w:pPr>
              <w:pStyle w:val="ListBullet"/>
            </w:pPr>
            <w:r w:rsidRPr="00144940">
              <w:t>contamination of samples</w:t>
            </w:r>
          </w:p>
          <w:p w:rsidR="00000000" w:rsidRPr="00144940" w:rsidP="00144940">
            <w:pPr>
              <w:pStyle w:val="ListBullet"/>
            </w:pPr>
            <w:r w:rsidRPr="00144940">
              <w:t>cross contamination between project classified clean and dir</w:t>
            </w:r>
            <w:r w:rsidRPr="00144940">
              <w:t>ty animals</w:t>
            </w:r>
          </w:p>
          <w:p w:rsidR="00000000" w:rsidRPr="00144940" w:rsidP="00144940">
            <w:pPr>
              <w:pStyle w:val="ListBullet"/>
            </w:pPr>
            <w:r w:rsidRPr="00144940">
              <w:t>escape of animals and subsequent threat to safety of humans and other animals</w:t>
            </w:r>
          </w:p>
          <w:p w:rsidR="00000000" w:rsidRPr="00144940" w:rsidP="00144940">
            <w:pPr>
              <w:pStyle w:val="ListBullet"/>
            </w:pPr>
            <w:r w:rsidRPr="00144940">
              <w:t>haemorrhage, oedema and other tissue damage</w:t>
            </w:r>
          </w:p>
          <w:p w:rsidR="00000000" w:rsidRPr="00144940" w:rsidP="00144940">
            <w:pPr>
              <w:pStyle w:val="ListBullet"/>
            </w:pPr>
            <w:r w:rsidRPr="00144940">
              <w:t>handling of chemicals and medicines</w:t>
            </w:r>
          </w:p>
          <w:p w:rsidR="00000000" w:rsidRPr="00144940" w:rsidP="00144940">
            <w:pPr>
              <w:pStyle w:val="ListBullet"/>
            </w:pPr>
            <w:r w:rsidRPr="00144940">
              <w:t>inhalation of aerosol particles</w:t>
            </w:r>
          </w:p>
          <w:p w:rsidR="00000000" w:rsidRPr="00144940" w:rsidP="00144940">
            <w:pPr>
              <w:pStyle w:val="ListBullet"/>
            </w:pPr>
            <w:r w:rsidRPr="00144940">
              <w:t>intraocular contamination</w:t>
            </w:r>
          </w:p>
          <w:p w:rsidR="00000000" w:rsidRPr="00144940" w:rsidP="00144940">
            <w:pPr>
              <w:pStyle w:val="ListBullet"/>
            </w:pPr>
            <w:r w:rsidRPr="00144940">
              <w:t>manual handling, including carrying, lifting and shifting</w:t>
            </w:r>
          </w:p>
          <w:p w:rsidR="00000000" w:rsidRPr="00144940" w:rsidP="00144940">
            <w:pPr>
              <w:pStyle w:val="ListBullet"/>
            </w:pPr>
            <w:r w:rsidRPr="00144940">
              <w:t>maintaining body temperature and other vitals for life</w:t>
            </w:r>
          </w:p>
          <w:p w:rsidR="00000000" w:rsidRPr="00144940" w:rsidP="00144940">
            <w:pPr>
              <w:pStyle w:val="ListBullet"/>
            </w:pPr>
            <w:r w:rsidRPr="00144940">
              <w:t>needle pricks and cuts from other sharps</w:t>
            </w:r>
          </w:p>
          <w:p w:rsidR="00000000" w:rsidRPr="00144940" w:rsidP="00144940">
            <w:pPr>
              <w:pStyle w:val="ListBullet"/>
            </w:pPr>
            <w:r w:rsidRPr="00144940">
              <w:t>not being able to reach target tissue</w:t>
            </w:r>
          </w:p>
          <w:p w:rsidR="00000000" w:rsidRPr="00144940" w:rsidP="00144940">
            <w:pPr>
              <w:pStyle w:val="ListBullet"/>
            </w:pPr>
            <w:r w:rsidRPr="00144940">
              <w:t>potential injuries to humans during capture, handling and transp</w:t>
            </w:r>
            <w:r w:rsidRPr="00144940">
              <w:t>ort processes</w:t>
            </w:r>
          </w:p>
          <w:p w:rsidR="00000000" w:rsidRPr="00144940" w:rsidP="00144940">
            <w:pPr>
              <w:pStyle w:val="ListBullet"/>
            </w:pPr>
            <w:r w:rsidRPr="00144940">
              <w:t>release of infective agents (animal and human)</w:t>
            </w:r>
          </w:p>
          <w:p w:rsidR="00000000" w:rsidRPr="00144940" w:rsidP="00144940">
            <w:pPr>
              <w:pStyle w:val="ListBullet"/>
            </w:pPr>
            <w:r w:rsidRPr="00144940">
              <w:t>reaction to collection leading to shock</w:t>
            </w:r>
          </w:p>
          <w:p w:rsidR="00000000" w:rsidRPr="00144940" w:rsidP="00144940">
            <w:pPr>
              <w:pStyle w:val="ListBullet"/>
            </w:pPr>
            <w:r w:rsidRPr="00144940">
              <w:t>slippery or uneven work surfaces</w:t>
            </w:r>
          </w:p>
          <w:p w:rsidR="00000000" w:rsidP="00144940">
            <w:pPr>
              <w:pStyle w:val="ListBullet"/>
              <w:rPr>
                <w:lang w:val="en-NZ"/>
              </w:rPr>
            </w:pPr>
            <w:r w:rsidRPr="00144940">
              <w:t>transmission of zoonotic diseases.</w:t>
            </w:r>
          </w:p>
        </w:tc>
      </w:tr>
      <w:tr w:rsidTr="000F3B22">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BodyText"/>
              <w:rPr>
                <w:lang w:val="en-NZ"/>
              </w:rPr>
            </w:pPr>
            <w:r w:rsidRPr="00144940">
              <w:rPr>
                <w:rStyle w:val="BoldandItalics"/>
              </w:rPr>
              <w:t>Monitoring</w:t>
            </w:r>
            <w:r w:rsidRPr="00144940">
              <w:t xml:space="preserve"> of animals during administration of substances or during recovery may inclu</w:t>
            </w:r>
            <w:r w:rsidRPr="00144940">
              <w:t>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40" w:rsidP="00144940">
            <w:pPr>
              <w:pStyle w:val="ListBullet"/>
            </w:pPr>
            <w:r w:rsidRPr="00144940">
              <w:t>measurement of temperature, pulse and respiration manually or via monitors attached to animals</w:t>
            </w:r>
          </w:p>
          <w:p w:rsidR="00000000" w:rsidRPr="00144940" w:rsidP="00144940">
            <w:pPr>
              <w:pStyle w:val="ListBullet"/>
            </w:pPr>
            <w:r w:rsidRPr="00144940">
              <w:t>observations of behaviour:</w:t>
            </w:r>
          </w:p>
          <w:p w:rsidR="00000000" w:rsidRPr="00144940" w:rsidP="00144940">
            <w:pPr>
              <w:pStyle w:val="ListBullet2"/>
            </w:pPr>
            <w:r w:rsidRPr="00144940">
              <w:t>allergic reaction</w:t>
            </w:r>
          </w:p>
          <w:p w:rsidR="00000000" w:rsidRPr="00144940" w:rsidP="00144940">
            <w:pPr>
              <w:pStyle w:val="ListBullet2"/>
            </w:pPr>
            <w:r w:rsidRPr="00144940">
              <w:t>bleeding</w:t>
            </w:r>
          </w:p>
          <w:p w:rsidR="00000000" w:rsidRPr="00144940" w:rsidP="00144940">
            <w:pPr>
              <w:pStyle w:val="ListBullet2"/>
            </w:pPr>
            <w:r w:rsidRPr="00144940">
              <w:t>loss of nervous system control</w:t>
            </w:r>
          </w:p>
          <w:p w:rsidR="00000000" w:rsidRPr="00144940" w:rsidP="00144940">
            <w:pPr>
              <w:pStyle w:val="ListBullet2"/>
            </w:pPr>
            <w:r w:rsidRPr="00144940">
              <w:t>loss/regaining consciousness depending on procedures used</w:t>
            </w:r>
          </w:p>
          <w:p w:rsidR="00000000" w:rsidRPr="00144940" w:rsidP="00144940">
            <w:pPr>
              <w:pStyle w:val="ListBullet2"/>
            </w:pPr>
            <w:r w:rsidRPr="00144940">
              <w:t>symptoms of shock</w:t>
            </w:r>
          </w:p>
          <w:p w:rsidR="00000000" w:rsidP="00144940">
            <w:pPr>
              <w:pStyle w:val="ListBullet"/>
              <w:rPr>
                <w:lang w:val="en-NZ"/>
              </w:rPr>
            </w:pPr>
            <w:r w:rsidRPr="00144940">
              <w:t>observation of behaviour during recovery, and return to normal routines for rest, exercise, eating and social interaction.</w:t>
            </w:r>
          </w:p>
        </w:tc>
      </w:tr>
      <w:tr w:rsidTr="000F3B22">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BodyText"/>
              <w:rPr>
                <w:lang w:val="en-NZ"/>
              </w:rPr>
            </w:pPr>
            <w:r w:rsidRPr="00144940">
              <w:rPr>
                <w:rStyle w:val="BoldandItalics"/>
              </w:rPr>
              <w:t>Emergency response requirements</w:t>
            </w:r>
            <w:r w:rsidRPr="00144940">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40" w:rsidP="00144940">
            <w:pPr>
              <w:pStyle w:val="ListBullet"/>
            </w:pPr>
            <w:r w:rsidRPr="00144940">
              <w:t>animal or human first aid procedures for:</w:t>
            </w:r>
          </w:p>
          <w:p w:rsidR="00000000" w:rsidRPr="00144940" w:rsidP="00144940">
            <w:pPr>
              <w:pStyle w:val="ListBullet2"/>
            </w:pPr>
            <w:r w:rsidRPr="00144940">
              <w:t>allergic reaction</w:t>
            </w:r>
          </w:p>
          <w:p w:rsidR="00000000" w:rsidRPr="00144940" w:rsidP="00144940">
            <w:pPr>
              <w:pStyle w:val="ListBullet2"/>
            </w:pPr>
            <w:r w:rsidRPr="00144940">
              <w:t>bits, kicks and scratches</w:t>
            </w:r>
          </w:p>
          <w:p w:rsidR="00000000" w:rsidRPr="00144940" w:rsidP="00144940">
            <w:pPr>
              <w:pStyle w:val="ListBullet2"/>
            </w:pPr>
            <w:r w:rsidRPr="00144940">
              <w:t>haemorrhage</w:t>
            </w:r>
          </w:p>
          <w:p w:rsidR="00000000" w:rsidRPr="00144940" w:rsidP="00144940">
            <w:pPr>
              <w:pStyle w:val="ListBullet2"/>
            </w:pPr>
            <w:r w:rsidRPr="00144940">
              <w:t>needle or sharps accidents</w:t>
            </w:r>
          </w:p>
          <w:p w:rsidR="00000000" w:rsidRPr="00144940" w:rsidP="00144940">
            <w:pPr>
              <w:pStyle w:val="ListBullet2"/>
            </w:pPr>
            <w:r w:rsidRPr="00144940">
              <w:t>shock</w:t>
            </w:r>
          </w:p>
          <w:p w:rsidR="00000000" w:rsidRPr="00144940" w:rsidP="00144940">
            <w:pPr>
              <w:pStyle w:val="ListBullet"/>
            </w:pPr>
            <w:r w:rsidRPr="00144940">
              <w:t xml:space="preserve">capture and isolation of escaped animals </w:t>
            </w:r>
          </w:p>
          <w:p w:rsidR="00000000" w:rsidP="00144940">
            <w:pPr>
              <w:pStyle w:val="ListBullet"/>
              <w:rPr>
                <w:lang w:val="en-NZ"/>
              </w:rPr>
            </w:pPr>
            <w:r w:rsidRPr="00144940">
              <w:t>decontamination of technician or animal.</w:t>
            </w:r>
          </w:p>
        </w:tc>
      </w:tr>
      <w:tr w:rsidTr="000F3B22">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BodyText"/>
              <w:rPr>
                <w:lang w:val="en-NZ"/>
              </w:rPr>
            </w:pPr>
            <w:r w:rsidRPr="00144940">
              <w:rPr>
                <w:rStyle w:val="BoldandItalics"/>
              </w:rPr>
              <w:t>Animal and project records</w:t>
            </w:r>
            <w:r w:rsidRPr="00144940">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40" w:rsidP="00144940">
            <w:pPr>
              <w:pStyle w:val="ListBullet"/>
            </w:pPr>
            <w:r w:rsidRPr="00144940">
              <w:t>animal:</w:t>
            </w:r>
          </w:p>
          <w:p w:rsidR="00000000" w:rsidRPr="00144940" w:rsidP="00144940">
            <w:pPr>
              <w:pStyle w:val="ListBullet2"/>
            </w:pPr>
            <w:r w:rsidRPr="00144940">
              <w:t>identification</w:t>
            </w:r>
          </w:p>
          <w:p w:rsidR="00000000" w:rsidRPr="00144940" w:rsidP="00144940">
            <w:pPr>
              <w:pStyle w:val="ListBullet2"/>
            </w:pPr>
            <w:r w:rsidRPr="00144940">
              <w:t>substances administered, including amounts and method of administration</w:t>
            </w:r>
          </w:p>
          <w:p w:rsidR="00000000" w:rsidRPr="00144940" w:rsidP="00144940">
            <w:pPr>
              <w:pStyle w:val="ListBullet2"/>
            </w:pPr>
            <w:r w:rsidRPr="00144940">
              <w:t>response to administration of substance</w:t>
            </w:r>
          </w:p>
          <w:p w:rsidR="00000000" w:rsidRPr="00144940" w:rsidP="00144940">
            <w:pPr>
              <w:pStyle w:val="ListBullet2"/>
            </w:pPr>
            <w:r w:rsidRPr="00144940">
              <w:t xml:space="preserve">tissue and body fluid samples taken </w:t>
            </w:r>
          </w:p>
          <w:p w:rsidR="00000000" w:rsidRPr="00144940" w:rsidP="00144940">
            <w:pPr>
              <w:pStyle w:val="ListBullet2"/>
            </w:pPr>
            <w:r w:rsidRPr="00144940">
              <w:t>any problems with animal health that arise during administration of substances, collection of samples and d</w:t>
            </w:r>
            <w:r w:rsidRPr="00144940">
              <w:t>uring recovery</w:t>
            </w:r>
          </w:p>
          <w:p w:rsidR="00000000" w:rsidRPr="00144940" w:rsidP="00144940">
            <w:pPr>
              <w:pStyle w:val="ListBullet"/>
            </w:pPr>
            <w:r w:rsidRPr="00144940">
              <w:t>project:</w:t>
            </w:r>
          </w:p>
          <w:p w:rsidR="00000000" w:rsidRPr="00144940" w:rsidP="00144940">
            <w:pPr>
              <w:pStyle w:val="ListBullet2"/>
            </w:pPr>
            <w:r w:rsidRPr="00144940">
              <w:t>project ethics approval details</w:t>
            </w:r>
          </w:p>
          <w:p w:rsidR="00000000" w:rsidRPr="00144940" w:rsidP="00144940">
            <w:pPr>
              <w:pStyle w:val="ListBullet2"/>
            </w:pPr>
            <w:r w:rsidRPr="00144940">
              <w:t>project substance administration and sampling instructions</w:t>
            </w:r>
          </w:p>
          <w:p w:rsidR="00000000" w:rsidRPr="00144940" w:rsidP="00144940">
            <w:pPr>
              <w:pStyle w:val="ListBullet2"/>
            </w:pPr>
            <w:r w:rsidRPr="00144940">
              <w:t>number of animals used and their identification details</w:t>
            </w:r>
          </w:p>
          <w:p w:rsidR="00000000" w:rsidRPr="00144940" w:rsidP="00144940">
            <w:pPr>
              <w:pStyle w:val="ListBullet2"/>
            </w:pPr>
            <w:r w:rsidRPr="00144940">
              <w:t>officer who administered substances and collected samples</w:t>
            </w:r>
          </w:p>
          <w:p w:rsidR="00000000" w:rsidRPr="00144940" w:rsidP="00144940">
            <w:pPr>
              <w:pStyle w:val="ListBullet2"/>
            </w:pPr>
            <w:r w:rsidRPr="00144940">
              <w:t>substances and amounts ad</w:t>
            </w:r>
            <w:r w:rsidRPr="00144940">
              <w:t>ministered</w:t>
            </w:r>
          </w:p>
          <w:p w:rsidR="00000000" w:rsidRPr="00144940" w:rsidP="00144940">
            <w:pPr>
              <w:pStyle w:val="ListBullet2"/>
            </w:pPr>
            <w:r w:rsidRPr="00144940">
              <w:t>methods used to administer substances</w:t>
            </w:r>
          </w:p>
          <w:p w:rsidR="00000000" w:rsidRPr="00144940" w:rsidP="00144940">
            <w:pPr>
              <w:pStyle w:val="ListBullet2"/>
            </w:pPr>
            <w:r w:rsidRPr="00144940">
              <w:t>samples taken and methods used to collect samples</w:t>
            </w:r>
          </w:p>
          <w:p w:rsidR="00000000" w:rsidRPr="00144940" w:rsidP="00144940">
            <w:pPr>
              <w:pStyle w:val="ListBullet2"/>
            </w:pPr>
            <w:r w:rsidRPr="00144940">
              <w:t>incidents or issues that arose during project procedures.</w:t>
            </w:r>
          </w:p>
        </w:tc>
      </w:tr>
    </w:tbl>
    <w:p w:rsidR="000F3B22" w:rsidP="00144940">
      <w:pPr>
        <w:pStyle w:val="BodyText"/>
      </w:pPr>
    </w:p>
    <w:p w:rsidR="000F3B22" w:rsidP="00144940">
      <w:pPr>
        <w:pStyle w:val="BodyText"/>
      </w:pPr>
    </w:p>
    <w:p w:rsidR="00000000" w:rsidRPr="00144940" w:rsidP="00144940">
      <w:pPr>
        <w:pStyle w:val="Heading1"/>
      </w:pPr>
      <w:bookmarkStart w:id="12" w:name="O_57374"/>
      <w:bookmarkEnd w:id="12"/>
      <w:r w:rsidRPr="00144940">
        <w:t>Unit Sector(s)</w:t>
      </w:r>
    </w:p>
    <w:tbl>
      <w:tblPr>
        <w:tblW w:w="0" w:type="auto"/>
        <w:tblLayout w:type="fixed"/>
        <w:tblCellMar>
          <w:left w:w="62" w:type="dxa"/>
          <w:right w:w="62" w:type="dxa"/>
        </w:tblCellMar>
        <w:tblLook w:val="0000"/>
      </w:tblPr>
      <w:tblGrid>
        <w:gridCol w:w="2621"/>
        <w:gridCol w:w="5901"/>
      </w:tblGrid>
      <w:tr w:rsidTr="000F3B22">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BodyText"/>
              <w:rPr>
                <w:lang w:val="en-NZ"/>
              </w:rPr>
            </w:pPr>
            <w:r w:rsidRPr="00144940">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40" w:rsidP="00144940">
            <w:pPr>
              <w:pStyle w:val="BodyText"/>
            </w:pPr>
            <w:r w:rsidRPr="00144940">
              <w:t>Animal technology</w:t>
            </w:r>
          </w:p>
        </w:tc>
      </w:tr>
    </w:tbl>
    <w:p w:rsidR="00000000" w:rsidRPr="00144940" w:rsidP="00144940">
      <w:pPr>
        <w:pStyle w:val="BodyText"/>
      </w:pPr>
    </w:p>
    <w:p w:rsidR="00000000" w:rsidRPr="00144940" w:rsidP="00144940">
      <w:pPr>
        <w:pStyle w:val="AllowPageBreak"/>
      </w:pPr>
    </w:p>
    <w:p w:rsidR="00000000" w:rsidRPr="00144940" w:rsidP="00144940">
      <w:pPr>
        <w:pStyle w:val="Heading1"/>
      </w:pPr>
      <w:bookmarkStart w:id="13" w:name="O_153004"/>
      <w:bookmarkEnd w:id="13"/>
      <w:r w:rsidRPr="00144940">
        <w:t>Competency field</w:t>
      </w:r>
    </w:p>
    <w:tbl>
      <w:tblPr>
        <w:tblW w:w="0" w:type="auto"/>
        <w:tblLayout w:type="fixed"/>
        <w:tblCellMar>
          <w:left w:w="62" w:type="dxa"/>
          <w:right w:w="62" w:type="dxa"/>
        </w:tblCellMar>
        <w:tblLook w:val="0000"/>
      </w:tblPr>
      <w:tblGrid>
        <w:gridCol w:w="2784"/>
        <w:gridCol w:w="5738"/>
      </w:tblGrid>
      <w:tr w:rsidTr="000F3B2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BodyText"/>
              <w:rPr>
                <w:lang w:val="en-NZ"/>
              </w:rPr>
            </w:pPr>
            <w:r w:rsidRPr="0014494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40" w:rsidP="00144940">
            <w:pPr>
              <w:pStyle w:val="BodyText"/>
            </w:pPr>
          </w:p>
        </w:tc>
      </w:tr>
    </w:tbl>
    <w:p w:rsidR="00000000" w:rsidRPr="00144940" w:rsidP="00144940">
      <w:pPr>
        <w:pStyle w:val="BodyText"/>
      </w:pPr>
    </w:p>
    <w:p w:rsidR="00000000" w:rsidRPr="00144940" w:rsidP="00144940">
      <w:pPr>
        <w:pStyle w:val="AllowPageBreak"/>
      </w:pPr>
    </w:p>
    <w:p w:rsidR="00000000" w:rsidRPr="00144940" w:rsidP="00144940">
      <w:pPr>
        <w:pStyle w:val="Heading1"/>
      </w:pPr>
      <w:bookmarkStart w:id="14" w:name="O_153003"/>
      <w:bookmarkEnd w:id="14"/>
      <w:r w:rsidRPr="00144940">
        <w:t>Co-requisite units</w:t>
      </w:r>
    </w:p>
    <w:tbl>
      <w:tblPr>
        <w:tblW w:w="0" w:type="auto"/>
        <w:tblLayout w:type="fixed"/>
        <w:tblCellMar>
          <w:left w:w="62" w:type="dxa"/>
          <w:right w:w="62" w:type="dxa"/>
        </w:tblCellMar>
        <w:tblLook w:val="0000"/>
      </w:tblPr>
      <w:tblGrid>
        <w:gridCol w:w="2641"/>
        <w:gridCol w:w="1322"/>
        <w:gridCol w:w="4559"/>
      </w:tblGrid>
      <w:tr w:rsidTr="000F3B2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BodyText"/>
              <w:rPr>
                <w:lang w:val="en-NZ"/>
              </w:rPr>
            </w:pPr>
            <w:r w:rsidRPr="0014494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BodyText"/>
              <w:rPr>
                <w:lang w:val="en-NZ"/>
              </w:rPr>
            </w:pPr>
          </w:p>
        </w:tc>
      </w:tr>
      <w:tr w:rsidTr="000F3B2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940">
            <w:pPr>
              <w:pStyle w:val="BodyText"/>
              <w:rPr>
                <w:lang w:val="en-NZ"/>
              </w:rPr>
            </w:pPr>
          </w:p>
        </w:tc>
      </w:tr>
      <w:tr w:rsidTr="000F3B2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940" w:rsidP="00144940">
            <w:pPr>
              <w:pStyle w:val="BodyText"/>
            </w:pPr>
          </w:p>
        </w:tc>
      </w:tr>
    </w:tbl>
    <w:p w:rsidR="00000000" w:rsidRPr="00144940" w:rsidP="00144940">
      <w:pPr>
        <w:pStyle w:val="BodyText"/>
      </w:pPr>
    </w:p>
    <w:p w:rsidR="00000000" w:rsidRPr="00144940" w:rsidP="00144940"/>
    <w:sectPr w:rsidSect="001449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9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3B22" w:rsidP="000F3B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9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B22" w:rsidP="001449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F3B22" w:rsidP="001449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F3B22" w:rsidP="001449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9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3B22" w:rsidP="000F3B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9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B22" w:rsidP="00144940">
    <w:pPr>
      <w:pStyle w:val="Header"/>
      <w:framePr w:wrap="around"/>
    </w:pPr>
    <w:r>
      <w:fldChar w:fldCharType="begin"/>
    </w:r>
    <w:r>
      <w:instrText xml:space="preserve"> TITLE   \* MERGEFORMAT </w:instrText>
    </w:r>
    <w:r>
      <w:fldChar w:fldCharType="separate"/>
    </w:r>
    <w:r>
      <w:t>ACMATE304A Conduct non-surgical procedures on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F3B22" w:rsidP="001449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8206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8440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1CC5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9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4940"/>
    <w:pPr>
      <w:spacing w:before="360" w:after="60"/>
      <w:outlineLvl w:val="0"/>
    </w:pPr>
    <w:rPr>
      <w:sz w:val="32"/>
    </w:rPr>
  </w:style>
  <w:style w:type="paragraph" w:styleId="Heading2">
    <w:name w:val="heading 2"/>
    <w:basedOn w:val="HeadingBase"/>
    <w:next w:val="BodyText"/>
    <w:link w:val="Heading2Char"/>
    <w:qFormat/>
    <w:rsid w:val="00144940"/>
    <w:pPr>
      <w:keepLines/>
      <w:spacing w:before="240" w:after="120"/>
      <w:outlineLvl w:val="1"/>
    </w:pPr>
    <w:rPr>
      <w:sz w:val="28"/>
      <w:szCs w:val="40"/>
    </w:rPr>
  </w:style>
  <w:style w:type="paragraph" w:styleId="Heading3">
    <w:name w:val="heading 3"/>
    <w:basedOn w:val="HeadingBase"/>
    <w:next w:val="BodyText"/>
    <w:link w:val="Heading3Char"/>
    <w:qFormat/>
    <w:rsid w:val="00144940"/>
    <w:pPr>
      <w:spacing w:before="180" w:after="120"/>
      <w:outlineLvl w:val="2"/>
    </w:pPr>
    <w:rPr>
      <w:spacing w:val="-10"/>
      <w:kern w:val="32"/>
    </w:rPr>
  </w:style>
  <w:style w:type="paragraph" w:styleId="Heading4">
    <w:name w:val="heading 4"/>
    <w:basedOn w:val="HeadingBase"/>
    <w:next w:val="BodyText"/>
    <w:link w:val="Heading4Char"/>
    <w:qFormat/>
    <w:rsid w:val="00144940"/>
    <w:pPr>
      <w:spacing w:before="160" w:after="120"/>
      <w:outlineLvl w:val="3"/>
    </w:pPr>
    <w:rPr>
      <w:sz w:val="22"/>
    </w:rPr>
  </w:style>
  <w:style w:type="paragraph" w:styleId="Heading5">
    <w:name w:val="heading 5"/>
    <w:basedOn w:val="HeadingBase"/>
    <w:next w:val="Normal"/>
    <w:link w:val="Heading5Char"/>
    <w:qFormat/>
    <w:rsid w:val="00144940"/>
    <w:pPr>
      <w:spacing w:before="80"/>
      <w:outlineLvl w:val="4"/>
    </w:pPr>
    <w:rPr>
      <w:color w:val="918585"/>
      <w:sz w:val="20"/>
    </w:rPr>
  </w:style>
  <w:style w:type="paragraph" w:styleId="Heading6">
    <w:name w:val="heading 6"/>
    <w:basedOn w:val="HeadingBase"/>
    <w:next w:val="Normal"/>
    <w:link w:val="Heading6Char"/>
    <w:qFormat/>
    <w:rsid w:val="00144940"/>
    <w:pPr>
      <w:spacing w:before="60"/>
      <w:outlineLvl w:val="5"/>
    </w:pPr>
    <w:rPr>
      <w:color w:val="918585"/>
      <w:sz w:val="20"/>
    </w:rPr>
  </w:style>
  <w:style w:type="paragraph" w:styleId="Heading7">
    <w:name w:val="heading 7"/>
    <w:basedOn w:val="Normal"/>
    <w:next w:val="Normal"/>
    <w:link w:val="Heading7Char"/>
    <w:qFormat/>
    <w:rsid w:val="00144940"/>
    <w:pPr>
      <w:ind w:left="720"/>
      <w:outlineLvl w:val="6"/>
    </w:pPr>
    <w:rPr>
      <w:i/>
    </w:rPr>
  </w:style>
  <w:style w:type="paragraph" w:styleId="Heading8">
    <w:name w:val="heading 8"/>
    <w:basedOn w:val="Normal"/>
    <w:next w:val="Normal"/>
    <w:link w:val="Heading8Char"/>
    <w:qFormat/>
    <w:rsid w:val="00144940"/>
    <w:pPr>
      <w:ind w:left="720"/>
      <w:outlineLvl w:val="7"/>
    </w:pPr>
    <w:rPr>
      <w:i/>
    </w:rPr>
  </w:style>
  <w:style w:type="paragraph" w:styleId="Heading9">
    <w:name w:val="heading 9"/>
    <w:basedOn w:val="Normal"/>
    <w:next w:val="Normal"/>
    <w:link w:val="Heading9Char"/>
    <w:qFormat/>
    <w:rsid w:val="00144940"/>
    <w:pPr>
      <w:ind w:left="720"/>
      <w:outlineLvl w:val="8"/>
    </w:pPr>
    <w:rPr>
      <w:i/>
    </w:rPr>
  </w:style>
  <w:style w:type="character" w:default="1" w:styleId="DefaultParagraphFont">
    <w:name w:val="Default Paragraph Font"/>
    <w:uiPriority w:val="1"/>
    <w:unhideWhenUsed/>
    <w:rsid w:val="001449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940"/>
  </w:style>
  <w:style w:type="character" w:customStyle="1" w:styleId="Heading1Char">
    <w:name w:val="Heading 1 Char"/>
    <w:basedOn w:val="DefaultParagraphFont"/>
    <w:link w:val="Heading1"/>
    <w:rsid w:val="00144940"/>
    <w:rPr>
      <w:rFonts w:ascii="Times New Roman" w:eastAsia="Times New Roman" w:hAnsi="Times New Roman" w:cs="Times New Roman"/>
      <w:b/>
      <w:sz w:val="32"/>
      <w:szCs w:val="20"/>
      <w:lang w:eastAsia="en-US"/>
    </w:rPr>
  </w:style>
  <w:style w:type="paragraph" w:styleId="BodyText">
    <w:name w:val="Body Text"/>
    <w:basedOn w:val="Normal"/>
    <w:link w:val="BodyTextChar"/>
    <w:rsid w:val="001449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4940"/>
    <w:rPr>
      <w:rFonts w:ascii="Times New Roman" w:eastAsia="Times New Roman" w:hAnsi="Times New Roman" w:cs="Times New Roman"/>
      <w:sz w:val="24"/>
      <w:lang w:val="en-US" w:eastAsia="en-US"/>
    </w:rPr>
  </w:style>
  <w:style w:type="paragraph" w:styleId="Footer">
    <w:name w:val="footer"/>
    <w:basedOn w:val="Normal"/>
    <w:link w:val="FooterChar"/>
    <w:rsid w:val="001449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940"/>
    <w:rPr>
      <w:rFonts w:ascii="Times New Roman" w:eastAsia="Times New Roman" w:hAnsi="Times New Roman" w:cs="Times New Roman"/>
      <w:sz w:val="16"/>
      <w:lang w:val="en-US" w:eastAsia="en-US"/>
    </w:rPr>
  </w:style>
  <w:style w:type="paragraph" w:styleId="List">
    <w:name w:val="List"/>
    <w:basedOn w:val="BodyText"/>
    <w:next w:val="BodyText"/>
    <w:rsid w:val="00144940"/>
    <w:pPr>
      <w:tabs>
        <w:tab w:val="left" w:pos="340"/>
      </w:tabs>
      <w:spacing w:before="60" w:after="60"/>
      <w:ind w:left="340" w:hanging="340"/>
    </w:pPr>
  </w:style>
  <w:style w:type="paragraph" w:styleId="ListBullet">
    <w:name w:val="List Bullet"/>
    <w:basedOn w:val="List"/>
    <w:rsid w:val="00144940"/>
    <w:pPr>
      <w:numPr>
        <w:numId w:val="13"/>
      </w:numPr>
      <w:tabs>
        <w:tab w:val="clear" w:pos="340"/>
      </w:tabs>
      <w:spacing w:before="40" w:after="40"/>
    </w:pPr>
  </w:style>
  <w:style w:type="character" w:customStyle="1" w:styleId="SpecialBold">
    <w:name w:val="Special Bold"/>
    <w:basedOn w:val="DefaultParagraphFont"/>
    <w:rsid w:val="00144940"/>
    <w:rPr>
      <w:b/>
      <w:spacing w:val="0"/>
    </w:rPr>
  </w:style>
  <w:style w:type="paragraph" w:styleId="ListBullet2">
    <w:name w:val="List Bullet 2"/>
    <w:basedOn w:val="List2"/>
    <w:rsid w:val="00144940"/>
    <w:pPr>
      <w:numPr>
        <w:numId w:val="14"/>
      </w:numPr>
      <w:tabs>
        <w:tab w:val="clear" w:pos="680"/>
      </w:tabs>
    </w:pPr>
  </w:style>
  <w:style w:type="paragraph" w:styleId="Header">
    <w:name w:val="header"/>
    <w:basedOn w:val="Normal"/>
    <w:link w:val="HeaderChar"/>
    <w:rsid w:val="001449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9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4940"/>
    <w:pPr>
      <w:spacing w:before="240" w:after="120"/>
      <w:outlineLvl w:val="0"/>
    </w:pPr>
    <w:rPr>
      <w:rFonts w:ascii="Times New Roman" w:hAnsi="Times New Roman"/>
      <w:b/>
      <w:sz w:val="28"/>
    </w:rPr>
  </w:style>
  <w:style w:type="paragraph" w:customStyle="1" w:styleId="AllowPageBreak">
    <w:name w:val="AllowPageBreak"/>
    <w:rsid w:val="001449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44940"/>
    <w:pPr>
      <w:tabs>
        <w:tab w:val="left" w:pos="680"/>
      </w:tabs>
      <w:spacing w:before="60" w:after="60"/>
      <w:ind w:left="680" w:hanging="340"/>
    </w:pPr>
  </w:style>
  <w:style w:type="character" w:customStyle="1" w:styleId="BoldandItalics">
    <w:name w:val="Bold and Italics"/>
    <w:qFormat/>
    <w:rsid w:val="00144940"/>
    <w:rPr>
      <w:b/>
      <w:i/>
      <w:u w:val="none"/>
    </w:rPr>
  </w:style>
  <w:style w:type="character" w:customStyle="1" w:styleId="Heading2Char">
    <w:name w:val="Heading 2 Char"/>
    <w:basedOn w:val="DefaultParagraphFont"/>
    <w:link w:val="Heading2"/>
    <w:rsid w:val="001449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9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49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49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9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9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49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4940"/>
    <w:rPr>
      <w:rFonts w:ascii="Courier New" w:eastAsia="Times New Roman" w:hAnsi="Courier New" w:cs="Times New Roman"/>
      <w:i/>
      <w:szCs w:val="20"/>
      <w:lang w:val="en-US" w:eastAsia="en-US"/>
    </w:rPr>
  </w:style>
  <w:style w:type="paragraph" w:customStyle="1" w:styleId="HeadingBase">
    <w:name w:val="Heading Base"/>
    <w:rsid w:val="001449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940"/>
    <w:pPr>
      <w:tabs>
        <w:tab w:val="right" w:leader="dot" w:pos="9072"/>
      </w:tabs>
      <w:ind w:left="567"/>
    </w:pPr>
    <w:rPr>
      <w:szCs w:val="22"/>
    </w:rPr>
  </w:style>
  <w:style w:type="paragraph" w:customStyle="1" w:styleId="TOCBase">
    <w:name w:val="TOC Base"/>
    <w:rsid w:val="001449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940"/>
    <w:pPr>
      <w:tabs>
        <w:tab w:val="right" w:leader="dot" w:pos="9072"/>
      </w:tabs>
      <w:spacing w:before="40" w:after="40"/>
      <w:ind w:left="284"/>
    </w:pPr>
    <w:rPr>
      <w:rFonts w:ascii="Times New Roman" w:hAnsi="Times New Roman"/>
    </w:rPr>
  </w:style>
  <w:style w:type="paragraph" w:styleId="TOC1">
    <w:name w:val="toc 1"/>
    <w:basedOn w:val="TOCBase"/>
    <w:next w:val="Normal"/>
    <w:rsid w:val="001449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4940"/>
    <w:pPr>
      <w:spacing w:before="5040"/>
      <w:jc w:val="center"/>
    </w:pPr>
    <w:rPr>
      <w:sz w:val="48"/>
      <w:szCs w:val="72"/>
      <w:lang w:val="en-US"/>
    </w:rPr>
  </w:style>
  <w:style w:type="character" w:customStyle="1" w:styleId="TitleChar">
    <w:name w:val="Title Char"/>
    <w:basedOn w:val="DefaultParagraphFont"/>
    <w:link w:val="Title"/>
    <w:rsid w:val="001449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940"/>
    <w:pPr>
      <w:tabs>
        <w:tab w:val="left" w:pos="3600"/>
        <w:tab w:val="left" w:pos="3958"/>
      </w:tabs>
    </w:pPr>
  </w:style>
  <w:style w:type="paragraph" w:customStyle="1" w:styleId="Note">
    <w:name w:val="Note"/>
    <w:basedOn w:val="BodyText"/>
    <w:rsid w:val="001449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4940"/>
    <w:pPr>
      <w:framePr w:wrap="auto" w:hAnchor="text" w:y="6049"/>
    </w:pPr>
    <w:rPr>
      <w:color w:val="000000"/>
      <w:sz w:val="40"/>
    </w:rPr>
  </w:style>
  <w:style w:type="paragraph" w:customStyle="1" w:styleId="TOCTitle">
    <w:name w:val="TOCTitle"/>
    <w:basedOn w:val="Heading1"/>
    <w:rsid w:val="00144940"/>
    <w:pPr>
      <w:spacing w:after="240"/>
      <w:jc w:val="center"/>
      <w:outlineLvl w:val="9"/>
    </w:pPr>
    <w:rPr>
      <w:caps/>
    </w:rPr>
  </w:style>
  <w:style w:type="paragraph" w:customStyle="1" w:styleId="Version">
    <w:name w:val="Version"/>
    <w:rsid w:val="001449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4940"/>
    <w:pPr>
      <w:keepNext w:val="0"/>
      <w:tabs>
        <w:tab w:val="right" w:pos="4176"/>
      </w:tabs>
      <w:ind w:left="198" w:hanging="198"/>
    </w:pPr>
    <w:rPr>
      <w:rFonts w:ascii="Garamond" w:hAnsi="Garamond"/>
    </w:rPr>
  </w:style>
  <w:style w:type="paragraph" w:styleId="IndexHeading">
    <w:name w:val="index heading"/>
    <w:basedOn w:val="Normal"/>
    <w:next w:val="Index1"/>
    <w:semiHidden/>
    <w:rsid w:val="00144940"/>
    <w:pPr>
      <w:spacing w:before="120" w:after="120"/>
    </w:pPr>
    <w:rPr>
      <w:rFonts w:ascii="Arial" w:hAnsi="Arial"/>
      <w:b/>
      <w:color w:val="918585"/>
      <w:sz w:val="24"/>
    </w:rPr>
  </w:style>
  <w:style w:type="paragraph" w:customStyle="1" w:styleId="Chapter">
    <w:name w:val="Chapter"/>
    <w:basedOn w:val="Normal"/>
    <w:rsid w:val="00144940"/>
    <w:pPr>
      <w:spacing w:before="240"/>
    </w:pPr>
    <w:rPr>
      <w:rFonts w:ascii="Times New Roman" w:hAnsi="Times New Roman"/>
      <w:smallCaps/>
      <w:spacing w:val="80"/>
      <w:sz w:val="28"/>
    </w:rPr>
  </w:style>
  <w:style w:type="paragraph" w:customStyle="1" w:styleId="InChapter">
    <w:name w:val="InChapter"/>
    <w:basedOn w:val="Heading3"/>
    <w:rsid w:val="00144940"/>
    <w:pPr>
      <w:spacing w:after="240"/>
      <w:outlineLvl w:val="9"/>
    </w:pPr>
    <w:rPr>
      <w:noProof/>
    </w:rPr>
  </w:style>
  <w:style w:type="paragraph" w:styleId="Index2">
    <w:name w:val="index 2"/>
    <w:basedOn w:val="Normal"/>
    <w:next w:val="Normal"/>
    <w:semiHidden/>
    <w:rsid w:val="00144940"/>
    <w:pPr>
      <w:tabs>
        <w:tab w:val="right" w:pos="4176"/>
      </w:tabs>
      <w:ind w:left="568" w:hanging="284"/>
    </w:pPr>
    <w:rPr>
      <w:rFonts w:ascii="Garamond" w:hAnsi="Garamond"/>
    </w:rPr>
  </w:style>
  <w:style w:type="paragraph" w:customStyle="1" w:styleId="Byline">
    <w:name w:val="Byline"/>
    <w:rsid w:val="001449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940"/>
    <w:pPr>
      <w:tabs>
        <w:tab w:val="clear" w:pos="3600"/>
        <w:tab w:val="clear" w:pos="3958"/>
      </w:tabs>
      <w:jc w:val="right"/>
    </w:pPr>
  </w:style>
  <w:style w:type="character" w:styleId="Emphasis">
    <w:name w:val="Emphasis"/>
    <w:basedOn w:val="DefaultParagraphFont"/>
    <w:qFormat/>
    <w:rsid w:val="00144940"/>
    <w:rPr>
      <w:i/>
    </w:rPr>
  </w:style>
  <w:style w:type="paragraph" w:styleId="Caption">
    <w:name w:val="caption"/>
    <w:basedOn w:val="BodyText"/>
    <w:next w:val="Normal"/>
    <w:qFormat/>
    <w:rsid w:val="00144940"/>
    <w:pPr>
      <w:framePr w:w="2268" w:hSpace="181" w:vSpace="181" w:wrap="around" w:vAnchor="text" w:hAnchor="page" w:x="1135" w:y="285" w:anchorLock="1"/>
    </w:pPr>
    <w:rPr>
      <w:i/>
    </w:rPr>
  </w:style>
  <w:style w:type="paragraph" w:customStyle="1" w:styleId="MiniTOCTitle">
    <w:name w:val="MiniTOCTitle"/>
    <w:basedOn w:val="Heading4"/>
    <w:rsid w:val="00144940"/>
    <w:pPr>
      <w:spacing w:before="240"/>
      <w:outlineLvl w:val="9"/>
    </w:pPr>
    <w:rPr>
      <w:noProof/>
      <w:sz w:val="24"/>
    </w:rPr>
  </w:style>
  <w:style w:type="paragraph" w:customStyle="1" w:styleId="MiniTOCItem">
    <w:name w:val="MiniTOCItem"/>
    <w:basedOn w:val="ListBullet"/>
    <w:rsid w:val="00144940"/>
    <w:pPr>
      <w:numPr>
        <w:numId w:val="0"/>
      </w:numPr>
      <w:tabs>
        <w:tab w:val="right" w:leader="dot" w:pos="6521"/>
      </w:tabs>
      <w:spacing w:before="0" w:after="0"/>
    </w:pPr>
  </w:style>
  <w:style w:type="paragraph" w:customStyle="1" w:styleId="TOFTitle">
    <w:name w:val="TOFTitle"/>
    <w:basedOn w:val="TOCTitle"/>
    <w:rsid w:val="00144940"/>
  </w:style>
  <w:style w:type="paragraph" w:styleId="TableofFigures">
    <w:name w:val="table of figures"/>
    <w:basedOn w:val="Normal"/>
    <w:next w:val="Normal"/>
    <w:semiHidden/>
    <w:rsid w:val="00144940"/>
    <w:pPr>
      <w:tabs>
        <w:tab w:val="right" w:leader="dot" w:pos="9072"/>
      </w:tabs>
      <w:ind w:left="970" w:hanging="403"/>
    </w:pPr>
    <w:rPr>
      <w:rFonts w:ascii="Times New Roman" w:hAnsi="Times New Roman"/>
      <w:b/>
    </w:rPr>
  </w:style>
  <w:style w:type="paragraph" w:styleId="ListNumber">
    <w:name w:val="List Number"/>
    <w:basedOn w:val="List"/>
    <w:rsid w:val="00144940"/>
    <w:pPr>
      <w:numPr>
        <w:numId w:val="11"/>
      </w:numPr>
    </w:pPr>
  </w:style>
  <w:style w:type="character" w:customStyle="1" w:styleId="WingdingSymbols">
    <w:name w:val="Wingding Symbols"/>
    <w:rsid w:val="00144940"/>
    <w:rPr>
      <w:rFonts w:ascii="Wingdings" w:hAnsi="Wingdings"/>
    </w:rPr>
  </w:style>
  <w:style w:type="paragraph" w:customStyle="1" w:styleId="TableHeading">
    <w:name w:val="Table Heading"/>
    <w:basedOn w:val="HeadingBase"/>
    <w:rsid w:val="00144940"/>
    <w:pPr>
      <w:keepLines/>
      <w:pBdr>
        <w:bottom w:val="single" w:sz="6" w:space="1" w:color="918585"/>
      </w:pBdr>
      <w:spacing w:before="240"/>
    </w:pPr>
  </w:style>
  <w:style w:type="character" w:customStyle="1" w:styleId="HotSpot">
    <w:name w:val="HotSpot"/>
    <w:rsid w:val="00144940"/>
    <w:rPr>
      <w:color w:val="0033CC"/>
      <w:u w:val="none"/>
    </w:rPr>
  </w:style>
  <w:style w:type="paragraph" w:customStyle="1" w:styleId="BodyTextRight">
    <w:name w:val="Body Text Right"/>
    <w:basedOn w:val="BodyText"/>
    <w:rsid w:val="00144940"/>
    <w:pPr>
      <w:spacing w:before="0" w:after="0"/>
      <w:jc w:val="right"/>
    </w:pPr>
  </w:style>
  <w:style w:type="paragraph" w:styleId="Index3">
    <w:name w:val="index 3"/>
    <w:basedOn w:val="ListNumber2"/>
    <w:next w:val="Normal"/>
    <w:semiHidden/>
    <w:rsid w:val="00144940"/>
    <w:pPr>
      <w:numPr>
        <w:numId w:val="0"/>
      </w:numPr>
      <w:tabs>
        <w:tab w:val="right" w:leader="dot" w:pos="4176"/>
      </w:tabs>
    </w:pPr>
  </w:style>
  <w:style w:type="paragraph" w:styleId="ListNumber2">
    <w:name w:val="List Number 2"/>
    <w:basedOn w:val="List2"/>
    <w:rsid w:val="00144940"/>
    <w:pPr>
      <w:numPr>
        <w:numId w:val="10"/>
      </w:numPr>
      <w:tabs>
        <w:tab w:val="clear" w:pos="1060"/>
      </w:tabs>
    </w:pPr>
  </w:style>
  <w:style w:type="paragraph" w:customStyle="1" w:styleId="MarginNote">
    <w:name w:val="Margin Note"/>
    <w:basedOn w:val="BodyText"/>
    <w:rsid w:val="001449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9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9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4940"/>
    <w:rPr>
      <w:sz w:val="32"/>
    </w:rPr>
  </w:style>
  <w:style w:type="paragraph" w:customStyle="1" w:styleId="HeadingProcedure">
    <w:name w:val="Heading Procedure"/>
    <w:basedOn w:val="HeadingBase"/>
    <w:next w:val="Normal"/>
    <w:rsid w:val="00144940"/>
    <w:pPr>
      <w:tabs>
        <w:tab w:val="left" w:pos="0"/>
      </w:tabs>
      <w:spacing w:before="120" w:after="60"/>
    </w:pPr>
    <w:rPr>
      <w:i/>
      <w:color w:val="918585"/>
      <w:sz w:val="22"/>
    </w:rPr>
  </w:style>
  <w:style w:type="paragraph" w:customStyle="1" w:styleId="TableBodyText">
    <w:name w:val="Table Body Text"/>
    <w:basedOn w:val="BodyText"/>
    <w:rsid w:val="00144940"/>
    <w:pPr>
      <w:spacing w:before="60" w:after="60"/>
    </w:pPr>
  </w:style>
  <w:style w:type="paragraph" w:styleId="ListContinue">
    <w:name w:val="List Continue"/>
    <w:basedOn w:val="List"/>
    <w:rsid w:val="00144940"/>
    <w:pPr>
      <w:ind w:firstLine="0"/>
    </w:pPr>
  </w:style>
  <w:style w:type="paragraph" w:customStyle="1" w:styleId="ListNote">
    <w:name w:val="List Note"/>
    <w:basedOn w:val="List"/>
    <w:rsid w:val="00144940"/>
    <w:pPr>
      <w:pBdr>
        <w:top w:val="single" w:sz="6" w:space="2" w:color="918585"/>
        <w:bottom w:val="single" w:sz="6" w:space="2" w:color="918585"/>
      </w:pBdr>
      <w:tabs>
        <w:tab w:val="left" w:pos="1021"/>
      </w:tabs>
      <w:ind w:firstLine="0"/>
    </w:pPr>
  </w:style>
  <w:style w:type="paragraph" w:customStyle="1" w:styleId="Warning">
    <w:name w:val="Warning"/>
    <w:basedOn w:val="BodyText"/>
    <w:rsid w:val="00144940"/>
    <w:pPr>
      <w:shd w:val="clear" w:color="auto" w:fill="D9D9D9"/>
      <w:tabs>
        <w:tab w:val="left" w:pos="992"/>
      </w:tabs>
      <w:ind w:left="119" w:right="119"/>
    </w:pPr>
    <w:rPr>
      <w:sz w:val="20"/>
    </w:rPr>
  </w:style>
  <w:style w:type="paragraph" w:customStyle="1" w:styleId="MarginIcons">
    <w:name w:val="Margin Icons"/>
    <w:basedOn w:val="BodyText"/>
    <w:rsid w:val="001449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940"/>
    <w:rPr>
      <w:rFonts w:ascii="Courier New" w:hAnsi="Courier New"/>
    </w:rPr>
  </w:style>
  <w:style w:type="paragraph" w:customStyle="1" w:styleId="NoteBullet">
    <w:name w:val="Note Bullet"/>
    <w:basedOn w:val="Note"/>
    <w:rsid w:val="00144940"/>
    <w:pPr>
      <w:tabs>
        <w:tab w:val="clear" w:pos="680"/>
      </w:tabs>
      <w:spacing w:before="60" w:after="60"/>
    </w:pPr>
  </w:style>
  <w:style w:type="paragraph" w:customStyle="1" w:styleId="SubHeading2">
    <w:name w:val="SubHeading2"/>
    <w:basedOn w:val="HeadingBase"/>
    <w:rsid w:val="00144940"/>
    <w:pPr>
      <w:spacing w:before="240" w:after="60"/>
    </w:pPr>
    <w:rPr>
      <w:sz w:val="20"/>
    </w:rPr>
  </w:style>
  <w:style w:type="paragraph" w:customStyle="1" w:styleId="SubHeading1">
    <w:name w:val="SubHeading1"/>
    <w:basedOn w:val="HeadingBase"/>
    <w:rsid w:val="00144940"/>
    <w:pPr>
      <w:spacing w:before="240" w:after="60"/>
    </w:pPr>
    <w:rPr>
      <w:color w:val="918585"/>
      <w:sz w:val="22"/>
    </w:rPr>
  </w:style>
  <w:style w:type="paragraph" w:customStyle="1" w:styleId="SideHeading">
    <w:name w:val="Side Heading"/>
    <w:basedOn w:val="HeadingBase"/>
    <w:rsid w:val="001449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940"/>
    <w:pPr>
      <w:numPr>
        <w:numId w:val="12"/>
      </w:numPr>
    </w:pPr>
  </w:style>
  <w:style w:type="paragraph" w:styleId="PlainText">
    <w:name w:val="Plain Text"/>
    <w:basedOn w:val="Normal"/>
    <w:link w:val="PlainTextChar"/>
    <w:rsid w:val="00144940"/>
    <w:rPr>
      <w:sz w:val="20"/>
    </w:rPr>
  </w:style>
  <w:style w:type="character" w:customStyle="1" w:styleId="PlainTextChar">
    <w:name w:val="Plain Text Char"/>
    <w:basedOn w:val="DefaultParagraphFont"/>
    <w:link w:val="PlainText"/>
    <w:rsid w:val="001449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44940"/>
    <w:rPr>
      <w:b/>
      <w:smallCaps/>
    </w:rPr>
  </w:style>
  <w:style w:type="paragraph" w:customStyle="1" w:styleId="TableListNumber">
    <w:name w:val="Table List Number"/>
    <w:basedOn w:val="ListNumber"/>
    <w:rsid w:val="00144940"/>
    <w:pPr>
      <w:numPr>
        <w:numId w:val="0"/>
      </w:numPr>
    </w:pPr>
  </w:style>
  <w:style w:type="paragraph" w:styleId="TOC4">
    <w:name w:val="toc 4"/>
    <w:basedOn w:val="TOCBase"/>
    <w:next w:val="Normal"/>
    <w:semiHidden/>
    <w:rsid w:val="00144940"/>
    <w:pPr>
      <w:tabs>
        <w:tab w:val="right" w:leader="dot" w:pos="9071"/>
      </w:tabs>
      <w:ind w:left="1701"/>
    </w:pPr>
  </w:style>
  <w:style w:type="paragraph" w:customStyle="1" w:styleId="ListAlpha">
    <w:name w:val="List Alpha"/>
    <w:basedOn w:val="List"/>
    <w:rsid w:val="00144940"/>
    <w:pPr>
      <w:numPr>
        <w:numId w:val="9"/>
      </w:numPr>
    </w:pPr>
  </w:style>
  <w:style w:type="paragraph" w:customStyle="1" w:styleId="ListAlpha2">
    <w:name w:val="List Alpha 2"/>
    <w:basedOn w:val="List2"/>
    <w:rsid w:val="00144940"/>
    <w:pPr>
      <w:numPr>
        <w:numId w:val="8"/>
      </w:numPr>
    </w:pPr>
  </w:style>
  <w:style w:type="paragraph" w:styleId="List3">
    <w:name w:val="List 3"/>
    <w:basedOn w:val="BodyText"/>
    <w:rsid w:val="00144940"/>
    <w:pPr>
      <w:tabs>
        <w:tab w:val="left" w:pos="1021"/>
      </w:tabs>
      <w:spacing w:before="60" w:after="60"/>
      <w:ind w:left="1020" w:hanging="340"/>
    </w:pPr>
  </w:style>
  <w:style w:type="paragraph" w:styleId="List4">
    <w:name w:val="List 4"/>
    <w:basedOn w:val="BodyText"/>
    <w:rsid w:val="00144940"/>
    <w:pPr>
      <w:tabs>
        <w:tab w:val="left" w:pos="1361"/>
      </w:tabs>
      <w:spacing w:before="60" w:after="60"/>
      <w:ind w:left="1361" w:hanging="340"/>
    </w:pPr>
  </w:style>
  <w:style w:type="paragraph" w:styleId="List5">
    <w:name w:val="List 5"/>
    <w:basedOn w:val="BodyText"/>
    <w:rsid w:val="00144940"/>
    <w:pPr>
      <w:tabs>
        <w:tab w:val="left" w:pos="1701"/>
      </w:tabs>
      <w:spacing w:before="60" w:after="60"/>
      <w:ind w:left="1701" w:hanging="340"/>
    </w:pPr>
  </w:style>
  <w:style w:type="paragraph" w:styleId="ListBullet3">
    <w:name w:val="List Bullet 3"/>
    <w:basedOn w:val="List3"/>
    <w:rsid w:val="00144940"/>
    <w:pPr>
      <w:numPr>
        <w:numId w:val="15"/>
      </w:numPr>
      <w:tabs>
        <w:tab w:val="clear" w:pos="1021"/>
      </w:tabs>
      <w:ind w:left="1037" w:hanging="357"/>
    </w:pPr>
  </w:style>
  <w:style w:type="paragraph" w:styleId="ListBullet4">
    <w:name w:val="List Bullet 4"/>
    <w:basedOn w:val="List4"/>
    <w:rsid w:val="00144940"/>
    <w:pPr>
      <w:numPr>
        <w:numId w:val="3"/>
      </w:numPr>
    </w:pPr>
  </w:style>
  <w:style w:type="paragraph" w:styleId="ListBullet5">
    <w:name w:val="List Bullet 5"/>
    <w:basedOn w:val="List5"/>
    <w:rsid w:val="00144940"/>
    <w:pPr>
      <w:numPr>
        <w:numId w:val="4"/>
      </w:numPr>
    </w:pPr>
  </w:style>
  <w:style w:type="paragraph" w:styleId="ListContinue2">
    <w:name w:val="List Continue 2"/>
    <w:basedOn w:val="List2"/>
    <w:rsid w:val="00144940"/>
    <w:pPr>
      <w:ind w:firstLine="0"/>
    </w:pPr>
  </w:style>
  <w:style w:type="paragraph" w:styleId="ListContinue3">
    <w:name w:val="List Continue 3"/>
    <w:basedOn w:val="List3"/>
    <w:rsid w:val="00144940"/>
    <w:pPr>
      <w:ind w:left="1021" w:firstLine="0"/>
    </w:pPr>
  </w:style>
  <w:style w:type="paragraph" w:styleId="ListContinue4">
    <w:name w:val="List Continue 4"/>
    <w:basedOn w:val="List4"/>
    <w:rsid w:val="00144940"/>
    <w:pPr>
      <w:ind w:firstLine="0"/>
    </w:pPr>
  </w:style>
  <w:style w:type="paragraph" w:styleId="ListContinue5">
    <w:name w:val="List Continue 5"/>
    <w:basedOn w:val="List5"/>
    <w:rsid w:val="00144940"/>
    <w:pPr>
      <w:ind w:firstLine="0"/>
    </w:pPr>
  </w:style>
  <w:style w:type="paragraph" w:styleId="ListNumber3">
    <w:name w:val="List Number 3"/>
    <w:basedOn w:val="List3"/>
    <w:rsid w:val="00144940"/>
    <w:pPr>
      <w:numPr>
        <w:numId w:val="5"/>
      </w:numPr>
    </w:pPr>
  </w:style>
  <w:style w:type="paragraph" w:styleId="ListNumber4">
    <w:name w:val="List Number 4"/>
    <w:basedOn w:val="List4"/>
    <w:rsid w:val="00144940"/>
    <w:pPr>
      <w:numPr>
        <w:numId w:val="6"/>
      </w:numPr>
    </w:pPr>
  </w:style>
  <w:style w:type="paragraph" w:styleId="ListNumber5">
    <w:name w:val="List Number 5"/>
    <w:basedOn w:val="List5"/>
    <w:rsid w:val="00144940"/>
    <w:pPr>
      <w:numPr>
        <w:numId w:val="7"/>
      </w:numPr>
    </w:pPr>
  </w:style>
  <w:style w:type="paragraph" w:styleId="BlockText">
    <w:name w:val="Block Text"/>
    <w:basedOn w:val="Normal"/>
    <w:rsid w:val="00144940"/>
    <w:pPr>
      <w:spacing w:after="120"/>
      <w:ind w:left="1440" w:right="1440"/>
    </w:pPr>
  </w:style>
  <w:style w:type="character" w:customStyle="1" w:styleId="Subscript">
    <w:name w:val="Subscript"/>
    <w:basedOn w:val="DefaultParagraphFont"/>
    <w:rsid w:val="00144940"/>
    <w:rPr>
      <w:sz w:val="16"/>
      <w:vertAlign w:val="subscript"/>
    </w:rPr>
  </w:style>
  <w:style w:type="character" w:customStyle="1" w:styleId="Superscript">
    <w:name w:val="Superscript"/>
    <w:basedOn w:val="DefaultParagraphFont"/>
    <w:rsid w:val="00144940"/>
    <w:rPr>
      <w:sz w:val="16"/>
      <w:vertAlign w:val="superscript"/>
    </w:rPr>
  </w:style>
  <w:style w:type="character" w:customStyle="1" w:styleId="Symbols">
    <w:name w:val="Symbols"/>
    <w:basedOn w:val="DefaultParagraphFont"/>
    <w:rsid w:val="00144940"/>
    <w:rPr>
      <w:rFonts w:ascii="Symbol" w:hAnsi="Symbol"/>
    </w:rPr>
  </w:style>
  <w:style w:type="character" w:customStyle="1" w:styleId="MenuOptions">
    <w:name w:val="Menu Options"/>
    <w:basedOn w:val="DefaultParagraphFont"/>
    <w:rsid w:val="00144940"/>
    <w:rPr>
      <w:rFonts w:ascii="Arial Narrow" w:hAnsi="Arial Narrow"/>
      <w:smallCaps/>
    </w:rPr>
  </w:style>
  <w:style w:type="character" w:customStyle="1" w:styleId="Buttons">
    <w:name w:val="Buttons"/>
    <w:basedOn w:val="DefaultParagraphFont"/>
    <w:rsid w:val="00144940"/>
    <w:rPr>
      <w:b/>
    </w:rPr>
  </w:style>
  <w:style w:type="character" w:customStyle="1" w:styleId="Underlined">
    <w:name w:val="Underlined"/>
    <w:basedOn w:val="DefaultParagraphFont"/>
    <w:rsid w:val="00144940"/>
    <w:rPr>
      <w:u w:val="single"/>
    </w:rPr>
  </w:style>
  <w:style w:type="paragraph" w:customStyle="1" w:styleId="TableBodyTextRight">
    <w:name w:val="Table Body Text Right"/>
    <w:basedOn w:val="TableBodyText"/>
    <w:rsid w:val="00144940"/>
    <w:pPr>
      <w:widowControl w:val="0"/>
      <w:autoSpaceDE w:val="0"/>
      <w:autoSpaceDN w:val="0"/>
      <w:adjustRightInd w:val="0"/>
      <w:jc w:val="right"/>
    </w:pPr>
    <w:rPr>
      <w:rFonts w:cs="Arial"/>
      <w:szCs w:val="18"/>
    </w:rPr>
  </w:style>
  <w:style w:type="paragraph" w:customStyle="1" w:styleId="CopyrightText">
    <w:name w:val="Copyright Text"/>
    <w:basedOn w:val="BodyText"/>
    <w:rsid w:val="00144940"/>
    <w:rPr>
      <w:sz w:val="18"/>
    </w:rPr>
  </w:style>
  <w:style w:type="paragraph" w:customStyle="1" w:styleId="BodySmallRight">
    <w:name w:val="Body Small Right"/>
    <w:basedOn w:val="BodyTextRight"/>
    <w:rsid w:val="00144940"/>
    <w:rPr>
      <w:sz w:val="18"/>
      <w:szCs w:val="18"/>
    </w:rPr>
  </w:style>
  <w:style w:type="paragraph" w:customStyle="1" w:styleId="MarginEdition">
    <w:name w:val="Margin Edition"/>
    <w:basedOn w:val="MarginNote"/>
    <w:rsid w:val="00144940"/>
    <w:pPr>
      <w:spacing w:before="0" w:after="0"/>
    </w:pPr>
    <w:rPr>
      <w:rFonts w:ascii="Times New Roman" w:hAnsi="Times New Roman"/>
      <w:color w:val="999999"/>
    </w:rPr>
  </w:style>
  <w:style w:type="paragraph" w:customStyle="1" w:styleId="Spacer">
    <w:name w:val="Spacer"/>
    <w:basedOn w:val="Normal"/>
    <w:rsid w:val="00144940"/>
    <w:rPr>
      <w:sz w:val="2"/>
      <w:szCs w:val="2"/>
    </w:rPr>
  </w:style>
  <w:style w:type="character" w:customStyle="1" w:styleId="Small">
    <w:name w:val="Small"/>
    <w:basedOn w:val="DefaultParagraphFont"/>
    <w:rsid w:val="00144940"/>
    <w:rPr>
      <w:sz w:val="16"/>
    </w:rPr>
  </w:style>
  <w:style w:type="paragraph" w:customStyle="1" w:styleId="WideTable">
    <w:name w:val="Wide Table"/>
    <w:basedOn w:val="Normal"/>
    <w:rsid w:val="00144940"/>
    <w:pPr>
      <w:ind w:left="-1418"/>
    </w:pPr>
    <w:rPr>
      <w:sz w:val="2"/>
      <w:szCs w:val="2"/>
    </w:rPr>
  </w:style>
  <w:style w:type="character" w:styleId="PageNumber">
    <w:name w:val="page number"/>
    <w:basedOn w:val="DefaultParagraphFont"/>
    <w:rsid w:val="00144940"/>
  </w:style>
  <w:style w:type="paragraph" w:styleId="Quote">
    <w:name w:val="Quote"/>
    <w:basedOn w:val="Heading1"/>
    <w:link w:val="QuoteChar"/>
    <w:qFormat/>
    <w:rsid w:val="00144940"/>
    <w:rPr>
      <w:b w:val="0"/>
      <w:sz w:val="72"/>
      <w:szCs w:val="72"/>
      <w:lang w:val="en-NZ"/>
    </w:rPr>
  </w:style>
  <w:style w:type="character" w:customStyle="1" w:styleId="QuoteChar">
    <w:name w:val="Quote Char"/>
    <w:basedOn w:val="DefaultParagraphFont"/>
    <w:link w:val="Quote"/>
    <w:rsid w:val="001449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940"/>
    <w:pPr>
      <w:pageBreakBefore/>
    </w:pPr>
  </w:style>
  <w:style w:type="paragraph" w:customStyle="1" w:styleId="Border">
    <w:name w:val="Border"/>
    <w:basedOn w:val="Normal"/>
    <w:qFormat/>
    <w:rsid w:val="001449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940"/>
    <w:rPr>
      <w:b/>
      <w:bCs/>
      <w:i/>
      <w:iCs/>
      <w:color w:val="auto"/>
    </w:rPr>
  </w:style>
  <w:style w:type="paragraph" w:styleId="IntenseQuote">
    <w:name w:val="Intense Quote"/>
    <w:basedOn w:val="Normal"/>
    <w:next w:val="Normal"/>
    <w:link w:val="IntenseQuoteChar"/>
    <w:uiPriority w:val="30"/>
    <w:qFormat/>
    <w:rsid w:val="001449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9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44940"/>
    <w:rPr>
      <w:smallCaps/>
      <w:color w:val="auto"/>
      <w:u w:val="single"/>
    </w:rPr>
  </w:style>
  <w:style w:type="character" w:styleId="IntenseReference">
    <w:name w:val="Intense Reference"/>
    <w:basedOn w:val="DefaultParagraphFont"/>
    <w:uiPriority w:val="32"/>
    <w:qFormat/>
    <w:rsid w:val="00144940"/>
    <w:rPr>
      <w:b/>
      <w:bCs/>
      <w:smallCaps/>
      <w:color w:val="auto"/>
      <w:spacing w:val="5"/>
      <w:u w:val="single"/>
    </w:rPr>
  </w:style>
  <w:style w:type="paragraph" w:customStyle="1" w:styleId="2ColumnHeading">
    <w:name w:val="2Column Heading"/>
    <w:basedOn w:val="BodyText"/>
    <w:qFormat/>
    <w:rsid w:val="00144940"/>
    <w:pPr>
      <w:spacing w:after="60"/>
      <w:ind w:left="-2268"/>
    </w:pPr>
    <w:rPr>
      <w:b/>
    </w:rPr>
  </w:style>
  <w:style w:type="paragraph" w:customStyle="1" w:styleId="Heading1TOC">
    <w:name w:val="Heading1 TOC"/>
    <w:basedOn w:val="Normal"/>
    <w:qFormat/>
    <w:rsid w:val="00144940"/>
    <w:pPr>
      <w:spacing w:before="240" w:after="120"/>
    </w:pPr>
    <w:rPr>
      <w:rFonts w:ascii="Times New Roman" w:hAnsi="Times New Roman"/>
      <w:b/>
      <w:sz w:val="32"/>
    </w:rPr>
  </w:style>
  <w:style w:type="paragraph" w:customStyle="1" w:styleId="Heading2TOC">
    <w:name w:val="Heading2 TOC"/>
    <w:basedOn w:val="Normal"/>
    <w:qFormat/>
    <w:rsid w:val="00144940"/>
    <w:pPr>
      <w:spacing w:before="240" w:after="60"/>
    </w:pPr>
    <w:rPr>
      <w:rFonts w:ascii="Times New Roman" w:hAnsi="Times New Roman"/>
      <w:b/>
      <w:sz w:val="28"/>
    </w:rPr>
  </w:style>
  <w:style w:type="character" w:customStyle="1" w:styleId="Underline">
    <w:name w:val="Underline"/>
    <w:basedOn w:val="DefaultParagraphFont"/>
    <w:qFormat/>
    <w:rsid w:val="00144940"/>
    <w:rPr>
      <w:u w:val="single"/>
    </w:rPr>
  </w:style>
  <w:style w:type="paragraph" w:styleId="BalloonText">
    <w:name w:val="Balloon Text"/>
    <w:basedOn w:val="Normal"/>
    <w:link w:val="BalloonTextChar"/>
    <w:rsid w:val="00144940"/>
    <w:rPr>
      <w:rFonts w:ascii="Tahoma" w:hAnsi="Tahoma" w:cs="Tahoma"/>
      <w:sz w:val="16"/>
      <w:szCs w:val="16"/>
    </w:rPr>
  </w:style>
  <w:style w:type="character" w:customStyle="1" w:styleId="BalloonTextChar">
    <w:name w:val="Balloon Text Char"/>
    <w:basedOn w:val="DefaultParagraphFont"/>
    <w:link w:val="BalloonText"/>
    <w:rsid w:val="001449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49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49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2001</Words>
  <Characters>12629</Characters>
  <Application>Microsoft Office Word</Application>
  <DocSecurity>0</DocSecurity>
  <Lines>411</Lines>
  <Paragraphs>202</Paragraphs>
  <ScaleCrop>false</ScaleCrop>
  <Company>Author-it Software Corporation Ltd.</Company>
  <LinksUpToDate>false</LinksUpToDate>
  <CharactersWithSpaces>14546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ACMATE304A Conduct non-surgical procedures on animals</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2012-05-26T12:30:00Z</dcterms:created>
  <dcterms:modified xsi:type="dcterms:W3CDTF">2012-05-26T12:30:00Z</dcterms:modified>
</cp:coreProperties>
</file>