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252" w:rsidP="008A3252">
      <w:pPr>
        <w:pStyle w:val="Title"/>
      </w:pPr>
      <w:r>
        <w:fldChar w:fldCharType="begin"/>
      </w:r>
      <w:r>
        <w:instrText xml:space="preserve"> TITLE   \* MERGEFORMAT </w:instrText>
      </w:r>
      <w:r>
        <w:fldChar w:fldCharType="separate"/>
      </w:r>
      <w:r>
        <w:t>ACM50412 Diploma of Veterinary Nursing (Emergency and Critical Care)</w:t>
      </w:r>
      <w:r>
        <w:fldChar w:fldCharType="end"/>
      </w:r>
    </w:p>
    <w:p w:rsidR="008A3252" w:rsidP="008A3252">
      <w:pPr>
        <w:pStyle w:val="Version"/>
        <w:sectPr w:rsidSect="001B2B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BA0" w:rsidP="001B2BA0">
      <w:pPr>
        <w:pStyle w:val="SuperHeading"/>
      </w:pPr>
      <w:r w:rsidRPr="001B2BA0">
        <w:t>ACM50412 Diploma of Veterinary Nursing (Emergency and Critical Care)</w:t>
      </w:r>
    </w:p>
    <w:p w:rsidR="00000000" w:rsidRPr="001B2BA0" w:rsidP="001B2BA0">
      <w:pPr>
        <w:pStyle w:val="Heading1"/>
      </w:pPr>
      <w:bookmarkStart w:id="1" w:name="O_508181"/>
      <w:bookmarkEnd w:id="1"/>
      <w:r w:rsidRPr="001B2BA0">
        <w:t>Modification History</w:t>
      </w:r>
    </w:p>
    <w:tbl>
      <w:tblPr>
        <w:tblW w:w="0" w:type="auto"/>
        <w:tblLayout w:type="fixed"/>
        <w:tblCellMar>
          <w:left w:w="62" w:type="dxa"/>
          <w:right w:w="62" w:type="dxa"/>
        </w:tblCellMar>
        <w:tblLook w:val="0000"/>
      </w:tblPr>
      <w:tblGrid>
        <w:gridCol w:w="1741"/>
        <w:gridCol w:w="2247"/>
        <w:gridCol w:w="5084"/>
      </w:tblGrid>
      <w:tr w:rsidTr="001B2BA0">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BodyText"/>
            </w:pPr>
            <w:r w:rsidRPr="001B2BA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BodyText"/>
            </w:pPr>
            <w:r w:rsidRPr="001B2BA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rPr>
                <w:rStyle w:val="SpecialBold"/>
              </w:rPr>
              <w:t>Comments</w:t>
            </w:r>
          </w:p>
        </w:tc>
      </w:tr>
      <w:tr w:rsidTr="001B2BA0">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BodyText"/>
            </w:pPr>
            <w:r w:rsidRPr="001B2BA0">
              <w:t>Initial release. This Qualification supersedes and is not equivalent to ACM50410</w:t>
            </w:r>
          </w:p>
        </w:tc>
      </w:tr>
    </w:tbl>
    <w:p w:rsidR="00000000" w:rsidRPr="001B2BA0" w:rsidP="001B2BA0">
      <w:pPr>
        <w:pStyle w:val="BodyText"/>
      </w:pPr>
    </w:p>
    <w:p w:rsidR="00000000" w:rsidRPr="001B2BA0" w:rsidP="001B2BA0">
      <w:pPr>
        <w:pStyle w:val="AllowPageBreak"/>
      </w:pPr>
    </w:p>
    <w:p w:rsidR="00000000" w:rsidRPr="001B2BA0" w:rsidP="001B2BA0">
      <w:pPr>
        <w:pStyle w:val="Heading1"/>
      </w:pPr>
      <w:bookmarkStart w:id="2" w:name="O_508182"/>
      <w:bookmarkEnd w:id="2"/>
      <w:r w:rsidRPr="001B2BA0">
        <w:t>Description</w:t>
      </w:r>
    </w:p>
    <w:p w:rsidR="00000000" w:rsidRPr="001B2BA0" w:rsidP="001B2BA0">
      <w:pPr>
        <w:pStyle w:val="BodyText"/>
      </w:pPr>
      <w:r w:rsidRPr="001B2BA0">
        <w:t>This Qualification is the industry standard for veterinary nurses who provide support for an extensive range of emergency and critical care procedures within a veterinary hospital or emergency/specialist veterinary clinic.</w:t>
      </w:r>
    </w:p>
    <w:p w:rsidR="00000000" w:rsidRPr="001B2BA0" w:rsidP="001B2BA0">
      <w:pPr>
        <w:pStyle w:val="BodyText"/>
      </w:pPr>
    </w:p>
    <w:p w:rsidR="00000000" w:rsidRPr="001B2BA0" w:rsidP="001B2BA0">
      <w:pPr>
        <w:pStyle w:val="BodyText"/>
      </w:pPr>
      <w:r w:rsidRPr="001B2BA0">
        <w:t>Candidates undertaki</w:t>
      </w:r>
      <w:r w:rsidRPr="001B2BA0">
        <w:t>ng study for this Qualification require extensive vocational expertise and should expect that access through paid employment within a veterinary hospital or emergency/specialist veterinary clinic where emergency and critical care procedures are performed w</w:t>
      </w:r>
      <w:r w:rsidRPr="001B2BA0">
        <w:t>ill be essential for meeting assessment requirements of some Units.</w:t>
      </w:r>
    </w:p>
    <w:p w:rsidR="00000000" w:rsidRPr="001B2BA0" w:rsidP="001B2BA0">
      <w:pPr>
        <w:pStyle w:val="BodyText"/>
      </w:pPr>
    </w:p>
    <w:p w:rsidR="00000000" w:rsidRPr="001B2BA0" w:rsidP="001B2BA0">
      <w:pPr>
        <w:pStyle w:val="BodyText"/>
      </w:pPr>
      <w:r w:rsidRPr="001B2BA0">
        <w:t>The Diploma of Veterinary Nursing (Emergency and Critical Care) is extremely complex and requires access and exposure to an extensive range of specialised emergency and critical care procedures, including medical emergencies; trauma, including road traffic</w:t>
      </w:r>
      <w:r w:rsidRPr="001B2BA0">
        <w:t xml:space="preserve"> accident, chest, abdominal, head and respiratory; surgical (thoracic and abdominal); haematological (disseminated intravascular coagulopathy), resulting in blood transfusions; septic (systemic inflammatory response syndrome), relating to organ dysfunction</w:t>
      </w:r>
      <w:r w:rsidRPr="001B2BA0">
        <w:t>; toxin recognition and management of topical and ingested toxins; and advanced critical care and intensive care monitoring (post-surgical). It also requires access to a veterinary hospital or emergency/specialist veterinary clinic where emergency and spec</w:t>
      </w:r>
      <w:r w:rsidRPr="001B2BA0">
        <w:t>ialised critical care procedures are performed; veterinarians who perform emergency and specialised critical care procedures; patients and clients requiring emergency and specialised critical care surgery, nursing and discharge; and the equipment, instrume</w:t>
      </w:r>
      <w:r w:rsidRPr="001B2BA0">
        <w:t>nts and resources required to perform emergency and specialised critical care procedures.</w:t>
      </w:r>
    </w:p>
    <w:p w:rsidR="00000000" w:rsidRPr="001B2BA0" w:rsidP="001B2BA0">
      <w:pPr>
        <w:pStyle w:val="AllowPageBreak"/>
      </w:pPr>
    </w:p>
    <w:p w:rsidR="00000000" w:rsidRPr="001B2BA0" w:rsidP="001B2BA0">
      <w:pPr>
        <w:pStyle w:val="Heading1"/>
      </w:pPr>
      <w:bookmarkStart w:id="3" w:name="O_508183"/>
      <w:bookmarkEnd w:id="3"/>
      <w:r w:rsidRPr="001B2BA0">
        <w:t>Pathways Information</w:t>
      </w:r>
    </w:p>
    <w:tbl>
      <w:tblPr>
        <w:tblW w:w="0" w:type="auto"/>
        <w:tblLayout w:type="fixed"/>
        <w:tblCellMar>
          <w:left w:w="62" w:type="dxa"/>
          <w:right w:w="62" w:type="dxa"/>
        </w:tblCellMar>
        <w:tblLook w:val="0000"/>
      </w:tblPr>
      <w:tblGrid>
        <w:gridCol w:w="9072"/>
      </w:tblGrid>
      <w:tr w:rsidTr="008A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BA0">
            <w:pPr>
              <w:pStyle w:val="BodyText"/>
              <w:rPr>
                <w:lang w:val="en-NZ"/>
              </w:rPr>
            </w:pPr>
            <w:r w:rsidRPr="001B2BA0">
              <w:rPr>
                <w:rStyle w:val="SpecialBold"/>
              </w:rPr>
              <w:t>Job Roles</w:t>
            </w:r>
          </w:p>
        </w:tc>
      </w:tr>
      <w:tr w:rsidTr="008A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BA0">
            <w:pPr>
              <w:pStyle w:val="BodyText"/>
              <w:rPr>
                <w:lang w:val="en-NZ"/>
              </w:rPr>
            </w:pPr>
            <w:r w:rsidRPr="001B2BA0">
              <w:t>The job role that this Qualification describes includes:</w:t>
            </w:r>
          </w:p>
        </w:tc>
      </w:tr>
      <w:tr w:rsidTr="008A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BA0">
            <w:pPr>
              <w:pStyle w:val="ListBullet"/>
              <w:rPr>
                <w:lang w:val="en-NZ"/>
              </w:rPr>
            </w:pPr>
            <w:r w:rsidRPr="001B2BA0">
              <w:t>Veterinary emergency and critical care nurse.</w:t>
            </w:r>
          </w:p>
        </w:tc>
      </w:tr>
      <w:tr w:rsidTr="008A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2BA0" w:rsidP="001B2BA0">
            <w:pPr>
              <w:pStyle w:val="BodyText"/>
            </w:pPr>
            <w:r w:rsidRPr="001B2BA0">
              <w:rPr>
                <w:rStyle w:val="SpecialBold"/>
              </w:rPr>
              <w:t>Pathways in</w:t>
            </w:r>
            <w:r w:rsidRPr="001B2BA0">
              <w:rPr>
                <w:rStyle w:val="SpecialBold"/>
              </w:rPr>
              <w:t>to the Qualification</w:t>
            </w:r>
          </w:p>
        </w:tc>
      </w:tr>
    </w:tbl>
    <w:p w:rsidR="00000000" w:rsidRPr="001B2BA0" w:rsidP="001B2BA0">
      <w:pPr>
        <w:pStyle w:val="BodyText"/>
      </w:pPr>
      <w:r w:rsidRPr="001B2BA0">
        <w:t>Pathways for candidates considering this Qualification are after achieving ACM40412 Certificate IV in Veterinary Nursing.</w:t>
      </w:r>
    </w:p>
    <w:tbl>
      <w:tblPr>
        <w:tblW w:w="0" w:type="auto"/>
        <w:tblLayout w:type="fixed"/>
        <w:tblCellMar>
          <w:left w:w="62" w:type="dxa"/>
          <w:right w:w="62" w:type="dxa"/>
        </w:tblCellMar>
        <w:tblLook w:val="0000"/>
      </w:tblPr>
      <w:tblGrid>
        <w:gridCol w:w="9072"/>
      </w:tblGrid>
      <w:tr w:rsidTr="008A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2BA0">
            <w:pPr>
              <w:pStyle w:val="BodyText"/>
              <w:rPr>
                <w:lang w:val="en-NZ"/>
              </w:rPr>
            </w:pPr>
            <w:r w:rsidRPr="001B2BA0">
              <w:rPr>
                <w:rStyle w:val="SpecialBold"/>
              </w:rPr>
              <w:t>Pathways from the Qualification</w:t>
            </w:r>
          </w:p>
        </w:tc>
      </w:tr>
      <w:tr w:rsidTr="008A3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2BA0" w:rsidP="001B2BA0">
            <w:pPr>
              <w:pStyle w:val="BodyText"/>
            </w:pPr>
            <w:r w:rsidRPr="001B2BA0">
              <w:t>After achieving the ACM50412 Diploma of Veterinary Nursing (Emergency and Critical Care), candidates may undertake professional development activities in areas of benefit to their workplace and their personal aspirations.</w:t>
            </w:r>
          </w:p>
        </w:tc>
      </w:tr>
    </w:tbl>
    <w:p w:rsidR="00000000" w:rsidRPr="001B2BA0" w:rsidP="001B2BA0">
      <w:pPr>
        <w:pStyle w:val="BodyText"/>
      </w:pPr>
    </w:p>
    <w:p w:rsidR="00000000" w:rsidRPr="001B2BA0" w:rsidP="001B2BA0">
      <w:pPr>
        <w:pStyle w:val="AllowPageBreak"/>
      </w:pPr>
    </w:p>
    <w:p w:rsidR="00000000" w:rsidRPr="001B2BA0" w:rsidP="001B2BA0">
      <w:pPr>
        <w:pStyle w:val="Heading1"/>
      </w:pPr>
      <w:bookmarkStart w:id="4" w:name="O_508184"/>
      <w:bookmarkEnd w:id="4"/>
      <w:r w:rsidRPr="001B2BA0">
        <w:t>Licensing/Regul</w:t>
      </w:r>
      <w:r w:rsidRPr="001B2BA0">
        <w:t>atory Information</w:t>
      </w:r>
    </w:p>
    <w:p w:rsidR="00000000" w:rsidRPr="001B2BA0" w:rsidP="001B2BA0">
      <w:pPr>
        <w:pStyle w:val="BodyText"/>
      </w:pPr>
      <w:r w:rsidRPr="001B2BA0">
        <w:t>There is a direct link between this Qualification and approval to perform veterinary nursing duties under the Western Australian (WA) Veterinary Surgeons Act 1960 as amended. The WA Veterinary Surgeons Board must approve qualified persons</w:t>
      </w:r>
      <w:r w:rsidRPr="001B2BA0">
        <w:t xml:space="preserve"> to carry out the duties of veterinary nurses and must authorise persons enrolled in approved courses to perform the duties of trainee veterinary nurses. Candidates should confirm the regulatory requirements that apply in their relevant state or territory.</w:t>
      </w:r>
      <w:r w:rsidRPr="001B2BA0">
        <w:t xml:space="preserve"> In addition, individual Units of Competency may specify relevant licensing, legislative and/or regulatory requirements.</w:t>
      </w:r>
    </w:p>
    <w:p w:rsidR="00000000" w:rsidRPr="001B2BA0" w:rsidP="001B2BA0">
      <w:pPr>
        <w:pStyle w:val="AllowPageBreak"/>
      </w:pPr>
    </w:p>
    <w:p w:rsidR="00000000" w:rsidRPr="001B2BA0" w:rsidP="001B2BA0">
      <w:pPr>
        <w:pStyle w:val="Heading1"/>
      </w:pPr>
      <w:bookmarkStart w:id="5" w:name="O_508185"/>
      <w:bookmarkEnd w:id="5"/>
      <w:r w:rsidRPr="001B2BA0">
        <w:t>Entry Requirements</w:t>
      </w:r>
    </w:p>
    <w:p w:rsidR="00000000" w:rsidRPr="001B2BA0" w:rsidP="001B2BA0">
      <w:pPr>
        <w:pStyle w:val="BodyText"/>
      </w:pPr>
      <w:r w:rsidRPr="001B2BA0">
        <w:t xml:space="preserve">Entrants into ACM50412 Diploma of Veterinary Nursing (Emergency and Critical Care) are required to </w:t>
      </w:r>
      <w:r w:rsidRPr="001B2BA0">
        <w:t>hold the 19 Core Units from the ACM40412 Certificate IV in Veterinary Nursing.</w:t>
      </w:r>
    </w:p>
    <w:p w:rsidR="00000000" w:rsidRPr="001B2BA0" w:rsidP="001B2BA0">
      <w:pPr>
        <w:pStyle w:val="AllowPageBreak"/>
      </w:pPr>
    </w:p>
    <w:p w:rsidR="00000000" w:rsidRPr="001B2BA0" w:rsidP="001B2BA0">
      <w:pPr>
        <w:pStyle w:val="Heading1"/>
      </w:pPr>
      <w:bookmarkStart w:id="6" w:name="O_508186"/>
      <w:bookmarkEnd w:id="6"/>
      <w:r w:rsidRPr="001B2BA0">
        <w:t>Employability Skills Summary</w:t>
      </w:r>
    </w:p>
    <w:tbl>
      <w:tblPr>
        <w:tblW w:w="0" w:type="auto"/>
        <w:tblLayout w:type="fixed"/>
        <w:tblCellMar>
          <w:left w:w="62" w:type="dxa"/>
          <w:right w:w="62" w:type="dxa"/>
        </w:tblCellMar>
        <w:tblLook w:val="0000"/>
      </w:tblPr>
      <w:tblGrid>
        <w:gridCol w:w="2760"/>
        <w:gridCol w:w="6312"/>
      </w:tblGrid>
      <w:tr w:rsidTr="001B2BA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BodyText"/>
            </w:pPr>
            <w:r w:rsidRPr="001B2BA0">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rPr>
                <w:rStyle w:val="SpecialBold"/>
              </w:rPr>
              <w:t>Industry/enterprise requirements for this Qualification include:</w:t>
            </w:r>
          </w:p>
        </w:tc>
      </w:tr>
      <w:tr w:rsidTr="001B2BA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ListBullet"/>
            </w:pPr>
            <w:r w:rsidRPr="001B2BA0">
              <w:t>analyse and apply technical information</w:t>
            </w:r>
          </w:p>
          <w:p w:rsidR="00000000" w:rsidRPr="001B2BA0" w:rsidP="001B2BA0">
            <w:pPr>
              <w:pStyle w:val="ListBullet"/>
            </w:pPr>
            <w:r w:rsidRPr="001B2BA0">
              <w:t>analyse data and information to determine implications for work operations</w:t>
            </w:r>
          </w:p>
          <w:p w:rsidR="00000000" w:rsidRPr="001B2BA0" w:rsidP="001B2BA0">
            <w:pPr>
              <w:pStyle w:val="ListBullet"/>
            </w:pPr>
            <w:r w:rsidRPr="001B2BA0">
              <w:t>communicate with all people at all levels of the organisation in a professional manner</w:t>
            </w:r>
          </w:p>
          <w:p w:rsidR="00000000" w:rsidRPr="001B2BA0" w:rsidP="001B2BA0">
            <w:pPr>
              <w:pStyle w:val="ListBullet"/>
            </w:pPr>
            <w:r w:rsidRPr="001B2BA0">
              <w:t>complete a range of workplace documentation and record</w:t>
            </w:r>
            <w:r w:rsidRPr="001B2BA0">
              <w:t>s</w:t>
            </w:r>
          </w:p>
          <w:p w:rsidR="00000000" w:rsidRPr="001B2BA0" w:rsidP="001B2BA0">
            <w:pPr>
              <w:pStyle w:val="ListBullet"/>
            </w:pPr>
            <w:r w:rsidRPr="001B2BA0">
              <w:t>select communication technologies to support work operations</w:t>
            </w:r>
          </w:p>
          <w:p w:rsidR="00000000" w:rsidRPr="001B2BA0" w:rsidP="001B2BA0">
            <w:pPr>
              <w:pStyle w:val="ListBullet"/>
            </w:pPr>
            <w:r w:rsidRPr="001B2BA0">
              <w:t>demonstrate effective and appropriate communication and interpersonal skills when dealing with people</w:t>
            </w:r>
          </w:p>
          <w:p w:rsidR="00000000" w:rsidRPr="001B2BA0" w:rsidP="001B2BA0">
            <w:pPr>
              <w:pStyle w:val="ListBullet"/>
            </w:pPr>
            <w:r w:rsidRPr="001B2BA0">
              <w:t xml:space="preserve">develop work instructions, specifications and procedures </w:t>
            </w:r>
          </w:p>
          <w:p w:rsidR="00000000" w:rsidRPr="001B2BA0" w:rsidP="001B2BA0">
            <w:pPr>
              <w:pStyle w:val="ListBullet"/>
            </w:pPr>
            <w:r w:rsidRPr="001B2BA0">
              <w:t>select and apply documentation, c</w:t>
            </w:r>
            <w:r w:rsidRPr="001B2BA0">
              <w:t>ommunication and interpersonal strategies when dealing with internal and external clients</w:t>
            </w:r>
          </w:p>
          <w:p w:rsidR="00000000" w:rsidP="001B2BA0">
            <w:pPr>
              <w:pStyle w:val="ListBullet"/>
              <w:rPr>
                <w:lang w:val="en-NZ"/>
              </w:rPr>
            </w:pPr>
            <w:r w:rsidRPr="001B2BA0">
              <w:t>select communication methods according to priority, cost and audience needs.</w:t>
            </w:r>
          </w:p>
        </w:tc>
      </w:tr>
      <w:tr w:rsidTr="001B2BA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ListBullet"/>
            </w:pPr>
            <w:r w:rsidRPr="001B2BA0">
              <w:t xml:space="preserve">determine performance required to meet internal and external customer needs </w:t>
            </w:r>
          </w:p>
          <w:p w:rsidR="00000000" w:rsidRPr="001B2BA0" w:rsidP="001B2BA0">
            <w:pPr>
              <w:pStyle w:val="ListBullet"/>
            </w:pPr>
            <w:r w:rsidRPr="001B2BA0">
              <w:t>f</w:t>
            </w:r>
            <w:r w:rsidRPr="001B2BA0">
              <w:t>acilitate team achievements</w:t>
            </w:r>
          </w:p>
          <w:p w:rsidR="00000000" w:rsidRPr="001B2BA0" w:rsidP="001B2BA0">
            <w:pPr>
              <w:pStyle w:val="ListBullet"/>
            </w:pPr>
            <w:r w:rsidRPr="001B2BA0">
              <w:t xml:space="preserve">lead cooperative work relations with people of different ages, gender, race or religion </w:t>
            </w:r>
          </w:p>
          <w:p w:rsidR="00000000" w:rsidRPr="001B2BA0" w:rsidP="001B2BA0">
            <w:pPr>
              <w:pStyle w:val="ListBullet"/>
            </w:pPr>
            <w:r w:rsidRPr="001B2BA0">
              <w:t>manage organisational processes and provide problem solving support to others</w:t>
            </w:r>
          </w:p>
          <w:p w:rsidR="00000000" w:rsidP="001B2BA0">
            <w:pPr>
              <w:pStyle w:val="ListBullet"/>
              <w:rPr>
                <w:lang w:val="en-NZ"/>
              </w:rPr>
            </w:pPr>
            <w:r w:rsidRPr="001B2BA0">
              <w:t>provide leadership.</w:t>
            </w:r>
          </w:p>
        </w:tc>
      </w:tr>
      <w:tr w:rsidTr="001B2BA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ListBullet"/>
            </w:pPr>
            <w:r w:rsidRPr="001B2BA0">
              <w:t>identify and address potential and actual problems associated with work operations or in achieving work outcomes</w:t>
            </w:r>
          </w:p>
          <w:p w:rsidR="00000000" w:rsidRPr="001B2BA0" w:rsidP="001B2BA0">
            <w:pPr>
              <w:pStyle w:val="ListBullet"/>
            </w:pPr>
            <w:r w:rsidRPr="001B2BA0">
              <w:t>investigate problem causes and implement corrective strategies</w:t>
            </w:r>
          </w:p>
          <w:p w:rsidR="00000000" w:rsidRPr="001B2BA0" w:rsidP="001B2BA0">
            <w:pPr>
              <w:pStyle w:val="ListBullet"/>
            </w:pPr>
            <w:r w:rsidRPr="001B2BA0">
              <w:t>identify environmental features, regulations, legislative requirements and other</w:t>
            </w:r>
            <w:r w:rsidRPr="001B2BA0">
              <w:t xml:space="preserve"> factors which may affect the process or service to be provided</w:t>
            </w:r>
          </w:p>
          <w:p w:rsidR="00000000" w:rsidRPr="001B2BA0" w:rsidP="001B2BA0">
            <w:pPr>
              <w:pStyle w:val="ListBullet"/>
            </w:pPr>
            <w:r w:rsidRPr="001B2BA0">
              <w:t>use material and process knowledge to solve problems</w:t>
            </w:r>
          </w:p>
          <w:p w:rsidR="00000000" w:rsidRPr="001B2BA0" w:rsidP="001B2BA0">
            <w:pPr>
              <w:pStyle w:val="ListBullet"/>
            </w:pPr>
            <w:r w:rsidRPr="001B2BA0">
              <w:t>identify hazards and suggest control measures</w:t>
            </w:r>
          </w:p>
          <w:p w:rsidR="00000000" w:rsidP="001B2BA0">
            <w:pPr>
              <w:pStyle w:val="ListBullet"/>
              <w:rPr>
                <w:lang w:val="en-NZ"/>
              </w:rPr>
            </w:pPr>
            <w:r w:rsidRPr="001B2BA0">
              <w:t>analyse animal welfare and safety practices.</w:t>
            </w:r>
          </w:p>
        </w:tc>
      </w:tr>
      <w:tr w:rsidTr="001B2BA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ListBullet"/>
            </w:pPr>
            <w:r w:rsidRPr="001B2BA0">
              <w:t>determine and act on</w:t>
            </w:r>
            <w:r w:rsidRPr="001B2BA0">
              <w:t xml:space="preserve"> situations requiring further information or problem solving</w:t>
            </w:r>
          </w:p>
          <w:p w:rsidR="00000000" w:rsidRPr="001B2BA0" w:rsidP="001B2BA0">
            <w:pPr>
              <w:pStyle w:val="ListBullet"/>
            </w:pPr>
            <w:r w:rsidRPr="001B2BA0">
              <w:t>determine information gathering requirements to monitor work processes and procedures</w:t>
            </w:r>
          </w:p>
          <w:p w:rsidR="00000000" w:rsidRPr="001B2BA0" w:rsidP="001B2BA0">
            <w:pPr>
              <w:pStyle w:val="ListBullet"/>
            </w:pPr>
            <w:r w:rsidRPr="001B2BA0">
              <w:t>determine quality and other indicators of work outcomes</w:t>
            </w:r>
          </w:p>
          <w:p w:rsidR="00000000" w:rsidRPr="001B2BA0" w:rsidP="001B2BA0">
            <w:pPr>
              <w:pStyle w:val="ListBullet"/>
            </w:pPr>
            <w:r w:rsidRPr="001B2BA0">
              <w:t>identify efficient production processes</w:t>
            </w:r>
          </w:p>
          <w:p w:rsidR="00000000" w:rsidRPr="001B2BA0" w:rsidP="001B2BA0">
            <w:pPr>
              <w:pStyle w:val="ListBullet"/>
            </w:pPr>
            <w:r w:rsidRPr="001B2BA0">
              <w:t>implement continuous improvement processes</w:t>
            </w:r>
          </w:p>
          <w:p w:rsidR="00000000" w:rsidP="001B2BA0">
            <w:pPr>
              <w:pStyle w:val="ListBullet"/>
              <w:rPr>
                <w:lang w:val="en-NZ"/>
              </w:rPr>
            </w:pPr>
            <w:r w:rsidRPr="001B2BA0">
              <w:t>provide leadership in the workplace.</w:t>
            </w:r>
          </w:p>
        </w:tc>
      </w:tr>
      <w:tr w:rsidTr="001B2BA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ListBullet"/>
            </w:pPr>
            <w:r w:rsidRPr="001B2BA0">
              <w:t>demonstrate time-management skills</w:t>
            </w:r>
          </w:p>
          <w:p w:rsidR="00000000" w:rsidRPr="001B2BA0" w:rsidP="001B2BA0">
            <w:pPr>
              <w:pStyle w:val="ListBullet"/>
            </w:pPr>
            <w:r w:rsidRPr="001B2BA0">
              <w:t>determine resource requirements</w:t>
            </w:r>
          </w:p>
          <w:p w:rsidR="00000000" w:rsidRPr="001B2BA0" w:rsidP="001B2BA0">
            <w:pPr>
              <w:pStyle w:val="ListBullet"/>
            </w:pPr>
            <w:r w:rsidRPr="001B2BA0">
              <w:t>determine work timelines and quality service targets</w:t>
            </w:r>
          </w:p>
          <w:p w:rsidR="00000000" w:rsidRPr="001B2BA0" w:rsidP="001B2BA0">
            <w:pPr>
              <w:pStyle w:val="ListBullet"/>
            </w:pPr>
            <w:r w:rsidRPr="001B2BA0">
              <w:t>identify hazards and implement</w:t>
            </w:r>
            <w:r w:rsidRPr="001B2BA0">
              <w:t xml:space="preserve"> appropriate hazard control measures</w:t>
            </w:r>
          </w:p>
          <w:p w:rsidR="00000000" w:rsidP="001B2BA0">
            <w:pPr>
              <w:pStyle w:val="ListBullet"/>
              <w:rPr>
                <w:lang w:val="en-NZ"/>
              </w:rPr>
            </w:pPr>
            <w:r w:rsidRPr="001B2BA0">
              <w:t>optimise work processes.</w:t>
            </w:r>
          </w:p>
        </w:tc>
      </w:tr>
      <w:tr w:rsidTr="001B2BA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ListBullet"/>
            </w:pPr>
            <w:r w:rsidRPr="001B2BA0">
              <w:t>analyse implications of relevant Acts and regulations on work practices</w:t>
            </w:r>
          </w:p>
          <w:p w:rsidR="00000000" w:rsidRPr="001B2BA0" w:rsidP="001B2BA0">
            <w:pPr>
              <w:pStyle w:val="ListBullet"/>
            </w:pPr>
            <w:r w:rsidRPr="001B2BA0">
              <w:t>conduct work reviews to determine improvement requirements</w:t>
            </w:r>
          </w:p>
          <w:p w:rsidR="00000000" w:rsidRPr="001B2BA0" w:rsidP="001B2BA0">
            <w:pPr>
              <w:pStyle w:val="ListBullet"/>
            </w:pPr>
            <w:r w:rsidRPr="001B2BA0">
              <w:t>determine workplace procedures and instructio</w:t>
            </w:r>
            <w:r w:rsidRPr="001B2BA0">
              <w:t>ns</w:t>
            </w:r>
          </w:p>
          <w:p w:rsidR="00000000" w:rsidRPr="001B2BA0" w:rsidP="001B2BA0">
            <w:pPr>
              <w:pStyle w:val="ListBullet"/>
            </w:pPr>
            <w:r w:rsidRPr="001B2BA0">
              <w:t>monitor work operations and identify and act on any quality and performance issues</w:t>
            </w:r>
          </w:p>
          <w:p w:rsidR="00000000" w:rsidP="001B2BA0">
            <w:pPr>
              <w:pStyle w:val="ListBullet"/>
              <w:rPr>
                <w:lang w:val="en-NZ"/>
              </w:rPr>
            </w:pPr>
            <w:r w:rsidRPr="001B2BA0">
              <w:t>manage own time to meet deadlines.</w:t>
            </w:r>
          </w:p>
        </w:tc>
      </w:tr>
      <w:tr w:rsidTr="001B2BA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ListBullet"/>
            </w:pPr>
            <w:r w:rsidRPr="001B2BA0">
              <w:t>assess work data and information to identify areas for improved performance</w:t>
            </w:r>
          </w:p>
          <w:p w:rsidR="00000000" w:rsidRPr="001B2BA0" w:rsidP="001B2BA0">
            <w:pPr>
              <w:pStyle w:val="ListBullet"/>
            </w:pPr>
            <w:r w:rsidRPr="001B2BA0">
              <w:t>be supportive, assertive and use interpersonal skills to encourage workplace learning</w:t>
            </w:r>
          </w:p>
          <w:p w:rsidR="00000000" w:rsidRPr="001B2BA0" w:rsidP="001B2BA0">
            <w:pPr>
              <w:pStyle w:val="ListBullet"/>
            </w:pPr>
            <w:r w:rsidRPr="001B2BA0">
              <w:t>develop learning opportunities</w:t>
            </w:r>
          </w:p>
          <w:p w:rsidR="00000000" w:rsidRPr="001B2BA0" w:rsidP="001B2BA0">
            <w:pPr>
              <w:pStyle w:val="ListBullet"/>
            </w:pPr>
            <w:r w:rsidRPr="001B2BA0">
              <w:t>gather feedback on own work to assess effectiveness in meeting objectives and integrate information into own practice</w:t>
            </w:r>
          </w:p>
          <w:p w:rsidR="00000000" w:rsidRPr="001B2BA0" w:rsidP="001B2BA0">
            <w:pPr>
              <w:pStyle w:val="ListBullet"/>
            </w:pPr>
            <w:r w:rsidRPr="001B2BA0">
              <w:t>identify own training</w:t>
            </w:r>
            <w:r w:rsidRPr="001B2BA0">
              <w:t xml:space="preserve"> needs and seek skill development if required</w:t>
            </w:r>
          </w:p>
          <w:p w:rsidR="00000000" w:rsidP="001B2BA0">
            <w:pPr>
              <w:pStyle w:val="ListBullet"/>
              <w:rPr>
                <w:lang w:val="en-NZ"/>
              </w:rPr>
            </w:pPr>
            <w:r w:rsidRPr="001B2BA0">
              <w:t>maintain currency of industry skill and knowledge.</w:t>
            </w:r>
          </w:p>
        </w:tc>
      </w:tr>
      <w:tr w:rsidTr="001B2BA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ListBullet"/>
            </w:pPr>
            <w:r w:rsidRPr="001B2BA0">
              <w:t>ensure readiness and operational efficiency of workplace technology</w:t>
            </w:r>
          </w:p>
          <w:p w:rsidR="00000000" w:rsidRPr="001B2BA0" w:rsidP="001B2BA0">
            <w:pPr>
              <w:pStyle w:val="ListBullet"/>
            </w:pPr>
            <w:r w:rsidRPr="001B2BA0">
              <w:t>help others use technology efficiently and safely</w:t>
            </w:r>
          </w:p>
          <w:p w:rsidR="00000000" w:rsidRPr="001B2BA0" w:rsidP="001B2BA0">
            <w:pPr>
              <w:pStyle w:val="ListBullet"/>
            </w:pPr>
            <w:r w:rsidRPr="001B2BA0">
              <w:t>select computer software app</w:t>
            </w:r>
            <w:r w:rsidRPr="001B2BA0">
              <w:t>lications to perform work operations</w:t>
            </w:r>
          </w:p>
          <w:p w:rsidR="00000000" w:rsidRPr="001B2BA0" w:rsidP="001B2BA0">
            <w:pPr>
              <w:pStyle w:val="ListBullet"/>
            </w:pPr>
            <w:r w:rsidRPr="001B2BA0">
              <w:t>work with technology safely and according to workplace standards.</w:t>
            </w:r>
          </w:p>
        </w:tc>
      </w:tr>
    </w:tbl>
    <w:p w:rsidR="00000000" w:rsidRPr="001B2BA0" w:rsidP="001B2BA0">
      <w:pPr>
        <w:pStyle w:val="BodyText"/>
      </w:pPr>
    </w:p>
    <w:p w:rsidR="00000000" w:rsidRPr="001B2BA0" w:rsidP="001B2BA0">
      <w:pPr>
        <w:pStyle w:val="AllowPageBreak"/>
      </w:pPr>
    </w:p>
    <w:p w:rsidR="00000000" w:rsidRPr="001B2BA0" w:rsidP="001B2BA0">
      <w:pPr>
        <w:pStyle w:val="Heading1"/>
      </w:pPr>
      <w:bookmarkStart w:id="7" w:name="O_508187"/>
      <w:bookmarkEnd w:id="7"/>
      <w:r w:rsidRPr="001B2BA0">
        <w:t>Packaging Rules</w:t>
      </w:r>
    </w:p>
    <w:tbl>
      <w:tblPr>
        <w:tblW w:w="0" w:type="auto"/>
        <w:tblLayout w:type="fixed"/>
        <w:tblCellMar>
          <w:left w:w="62" w:type="dxa"/>
          <w:right w:w="62" w:type="dxa"/>
        </w:tblCellMar>
        <w:tblLook w:val="0000"/>
      </w:tblPr>
      <w:tblGrid>
        <w:gridCol w:w="2783"/>
        <w:gridCol w:w="6289"/>
      </w:tblGrid>
      <w:tr w:rsidTr="001B2B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B2BA0" w:rsidP="001B2BA0">
            <w:pPr>
              <w:pStyle w:val="BodyText"/>
            </w:pPr>
            <w:r w:rsidRPr="001B2BA0">
              <w:t xml:space="preserve">A total of </w:t>
            </w:r>
            <w:r w:rsidRPr="001B2BA0">
              <w:rPr>
                <w:rStyle w:val="SpecialBold"/>
              </w:rPr>
              <w:t xml:space="preserve">eight (8) </w:t>
            </w:r>
            <w:r w:rsidRPr="001B2BA0">
              <w:t>Units of Competency must be achieved as specified below:</w:t>
            </w:r>
          </w:p>
          <w:p w:rsidR="00000000" w:rsidP="001B2BA0">
            <w:pPr>
              <w:pStyle w:val="ListBullet"/>
              <w:rPr>
                <w:lang w:val="en-NZ"/>
              </w:rPr>
            </w:pPr>
            <w:r w:rsidRPr="001B2BA0">
              <w:t>complete eight (8) CORE Units.</w:t>
            </w:r>
          </w:p>
        </w:tc>
      </w:tr>
      <w:tr w:rsidTr="001B2B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BA0">
            <w:pPr>
              <w:pStyle w:val="BodyText"/>
              <w:rPr>
                <w:lang w:val="en-NZ"/>
              </w:rPr>
            </w:pPr>
            <w:r w:rsidRPr="001B2BA0">
              <w:t>CORE: Complete the following eight (8) CORE Units</w:t>
            </w:r>
          </w:p>
        </w:tc>
      </w:tr>
      <w:tr w:rsidTr="001B2BA0">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Unit code</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Unit title</w:t>
            </w:r>
          </w:p>
        </w:tc>
      </w:tr>
      <w:tr w:rsidTr="001B2BA0">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ACMSUS301A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Implement and monitor environmentally sustainable work practices</w:t>
            </w:r>
          </w:p>
        </w:tc>
      </w:tr>
      <w:tr w:rsidTr="001B2BA0">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ACMVET505A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Prepare for emergency response</w:t>
            </w:r>
          </w:p>
        </w:tc>
      </w:tr>
      <w:tr w:rsidTr="001B2BA0">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ACMVET506A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Perform emergency procedures to sustain life</w:t>
            </w:r>
          </w:p>
        </w:tc>
      </w:tr>
      <w:tr w:rsidTr="001B2BA0">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ACMVE</w:t>
            </w:r>
            <w:r w:rsidRPr="001B2BA0">
              <w:t>T507A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Provide nursing support for critical care surgery</w:t>
            </w:r>
          </w:p>
        </w:tc>
      </w:tr>
      <w:tr w:rsidTr="001B2BA0">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ACMVET508A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Support veterinary practice communication and professional development</w:t>
            </w:r>
          </w:p>
        </w:tc>
      </w:tr>
      <w:tr w:rsidTr="001B2BA0">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ACMWHS501A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Manage workplace health and safety processes</w:t>
            </w:r>
          </w:p>
        </w:tc>
      </w:tr>
      <w:tr w:rsidTr="001B2BA0">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BSBCUS501C</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Manage quality customer service</w:t>
            </w:r>
          </w:p>
        </w:tc>
      </w:tr>
      <w:tr w:rsidTr="001B2BA0">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BA0">
            <w:pPr>
              <w:pStyle w:val="BodyText"/>
              <w:rPr>
                <w:lang w:val="en-NZ"/>
              </w:rPr>
            </w:pPr>
            <w:r w:rsidRPr="001B2BA0">
              <w:t>BSBWOR502B</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BA0" w:rsidP="001B2BA0">
            <w:pPr>
              <w:pStyle w:val="BodyText"/>
            </w:pPr>
            <w:r w:rsidRPr="001B2BA0">
              <w:t>Ensure team effectiveness</w:t>
            </w:r>
          </w:p>
        </w:tc>
      </w:tr>
    </w:tbl>
    <w:p w:rsidR="00000000" w:rsidRPr="001B2BA0" w:rsidP="001B2BA0">
      <w:pPr>
        <w:pStyle w:val="BodyText"/>
      </w:pPr>
    </w:p>
    <w:p w:rsidR="00000000" w:rsidRPr="001B2BA0" w:rsidP="001B2BA0"/>
    <w:sectPr w:rsidSect="001B2B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A0" w:rsidRPr="008A3252" w:rsidP="008A3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252" w:rsidP="001B2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A3252" w:rsidP="001B2B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A3252" w:rsidP="001B2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A0" w:rsidRPr="008A3252" w:rsidP="008A32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252" w:rsidRPr="002D2AF8" w:rsidP="001B2BA0">
    <w:pPr>
      <w:pStyle w:val="Header"/>
      <w:framePr w:wrap="around"/>
    </w:pPr>
    <w:r>
      <w:fldChar w:fldCharType="begin"/>
    </w:r>
    <w:r>
      <w:instrText xml:space="preserve"> TITLE   \* MERGEFORMAT </w:instrText>
    </w:r>
    <w:r>
      <w:fldChar w:fldCharType="separate"/>
    </w:r>
    <w:r>
      <w:t>ACM50412 Diploma of Veterinary Nursing (Emergency and Critical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8A3252" w:rsidP="001B2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3ABB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FE51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BA0"/>
    <w:pPr>
      <w:spacing w:before="360" w:after="60"/>
      <w:outlineLvl w:val="0"/>
    </w:pPr>
    <w:rPr>
      <w:sz w:val="32"/>
    </w:rPr>
  </w:style>
  <w:style w:type="paragraph" w:styleId="Heading2">
    <w:name w:val="heading 2"/>
    <w:basedOn w:val="HeadingBase"/>
    <w:next w:val="BodyText"/>
    <w:link w:val="Heading2Char"/>
    <w:qFormat/>
    <w:rsid w:val="001B2BA0"/>
    <w:pPr>
      <w:keepLines/>
      <w:spacing w:before="240" w:after="120"/>
      <w:outlineLvl w:val="1"/>
    </w:pPr>
    <w:rPr>
      <w:sz w:val="28"/>
      <w:szCs w:val="40"/>
    </w:rPr>
  </w:style>
  <w:style w:type="paragraph" w:styleId="Heading3">
    <w:name w:val="heading 3"/>
    <w:basedOn w:val="HeadingBase"/>
    <w:next w:val="BodyText"/>
    <w:link w:val="Heading3Char"/>
    <w:qFormat/>
    <w:rsid w:val="001B2BA0"/>
    <w:pPr>
      <w:spacing w:before="180" w:after="120"/>
      <w:outlineLvl w:val="2"/>
    </w:pPr>
    <w:rPr>
      <w:spacing w:val="-10"/>
      <w:kern w:val="32"/>
    </w:rPr>
  </w:style>
  <w:style w:type="paragraph" w:styleId="Heading4">
    <w:name w:val="heading 4"/>
    <w:basedOn w:val="HeadingBase"/>
    <w:next w:val="BodyText"/>
    <w:link w:val="Heading4Char"/>
    <w:qFormat/>
    <w:rsid w:val="001B2BA0"/>
    <w:pPr>
      <w:spacing w:before="160" w:after="120"/>
      <w:outlineLvl w:val="3"/>
    </w:pPr>
    <w:rPr>
      <w:sz w:val="22"/>
    </w:rPr>
  </w:style>
  <w:style w:type="paragraph" w:styleId="Heading5">
    <w:name w:val="heading 5"/>
    <w:basedOn w:val="HeadingBase"/>
    <w:next w:val="Normal"/>
    <w:link w:val="Heading5Char"/>
    <w:qFormat/>
    <w:rsid w:val="001B2BA0"/>
    <w:pPr>
      <w:spacing w:before="80"/>
      <w:outlineLvl w:val="4"/>
    </w:pPr>
    <w:rPr>
      <w:color w:val="918585"/>
      <w:sz w:val="20"/>
    </w:rPr>
  </w:style>
  <w:style w:type="paragraph" w:styleId="Heading6">
    <w:name w:val="heading 6"/>
    <w:basedOn w:val="HeadingBase"/>
    <w:next w:val="Normal"/>
    <w:link w:val="Heading6Char"/>
    <w:qFormat/>
    <w:rsid w:val="001B2BA0"/>
    <w:pPr>
      <w:spacing w:before="60"/>
      <w:outlineLvl w:val="5"/>
    </w:pPr>
    <w:rPr>
      <w:color w:val="918585"/>
      <w:sz w:val="20"/>
    </w:rPr>
  </w:style>
  <w:style w:type="paragraph" w:styleId="Heading7">
    <w:name w:val="heading 7"/>
    <w:basedOn w:val="Normal"/>
    <w:next w:val="Normal"/>
    <w:link w:val="Heading7Char"/>
    <w:qFormat/>
    <w:rsid w:val="001B2BA0"/>
    <w:pPr>
      <w:ind w:left="720"/>
      <w:outlineLvl w:val="6"/>
    </w:pPr>
    <w:rPr>
      <w:i/>
    </w:rPr>
  </w:style>
  <w:style w:type="paragraph" w:styleId="Heading8">
    <w:name w:val="heading 8"/>
    <w:basedOn w:val="Normal"/>
    <w:next w:val="Normal"/>
    <w:link w:val="Heading8Char"/>
    <w:qFormat/>
    <w:rsid w:val="001B2BA0"/>
    <w:pPr>
      <w:ind w:left="720"/>
      <w:outlineLvl w:val="7"/>
    </w:pPr>
    <w:rPr>
      <w:i/>
    </w:rPr>
  </w:style>
  <w:style w:type="paragraph" w:styleId="Heading9">
    <w:name w:val="heading 9"/>
    <w:basedOn w:val="Normal"/>
    <w:next w:val="Normal"/>
    <w:link w:val="Heading9Char"/>
    <w:qFormat/>
    <w:rsid w:val="001B2BA0"/>
    <w:pPr>
      <w:ind w:left="720"/>
      <w:outlineLvl w:val="8"/>
    </w:pPr>
    <w:rPr>
      <w:i/>
    </w:rPr>
  </w:style>
  <w:style w:type="character" w:default="1" w:styleId="DefaultParagraphFont">
    <w:name w:val="Default Paragraph Font"/>
    <w:uiPriority w:val="1"/>
    <w:unhideWhenUsed/>
    <w:rsid w:val="001B2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BA0"/>
  </w:style>
  <w:style w:type="character" w:customStyle="1" w:styleId="Heading1Char">
    <w:name w:val="Heading 1 Char"/>
    <w:basedOn w:val="DefaultParagraphFont"/>
    <w:link w:val="Heading1"/>
    <w:rsid w:val="001B2BA0"/>
    <w:rPr>
      <w:rFonts w:ascii="Times New Roman" w:eastAsia="Times New Roman" w:hAnsi="Times New Roman" w:cs="Times New Roman"/>
      <w:b/>
      <w:sz w:val="32"/>
      <w:szCs w:val="20"/>
      <w:lang w:eastAsia="en-US"/>
    </w:rPr>
  </w:style>
  <w:style w:type="paragraph" w:styleId="BodyText">
    <w:name w:val="Body Text"/>
    <w:basedOn w:val="Normal"/>
    <w:link w:val="BodyTextChar"/>
    <w:rsid w:val="001B2B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2BA0"/>
    <w:rPr>
      <w:rFonts w:ascii="Times New Roman" w:eastAsia="Times New Roman" w:hAnsi="Times New Roman" w:cs="Times New Roman"/>
      <w:sz w:val="24"/>
      <w:lang w:eastAsia="en-US"/>
    </w:rPr>
  </w:style>
  <w:style w:type="paragraph" w:styleId="ListBullet">
    <w:name w:val="List Bullet"/>
    <w:basedOn w:val="List"/>
    <w:rsid w:val="001B2BA0"/>
    <w:pPr>
      <w:numPr>
        <w:numId w:val="12"/>
      </w:numPr>
      <w:tabs>
        <w:tab w:val="clear" w:pos="340"/>
      </w:tabs>
      <w:spacing w:before="40" w:after="40"/>
    </w:pPr>
  </w:style>
  <w:style w:type="character" w:customStyle="1" w:styleId="SpecialBold">
    <w:name w:val="Special Bold"/>
    <w:basedOn w:val="DefaultParagraphFont"/>
    <w:rsid w:val="001B2BA0"/>
    <w:rPr>
      <w:b/>
      <w:spacing w:val="0"/>
    </w:rPr>
  </w:style>
  <w:style w:type="paragraph" w:customStyle="1" w:styleId="SuperHeading">
    <w:name w:val="SuperHeading"/>
    <w:basedOn w:val="Normal"/>
    <w:rsid w:val="001B2BA0"/>
    <w:pPr>
      <w:spacing w:before="240" w:after="120"/>
      <w:outlineLvl w:val="0"/>
    </w:pPr>
    <w:rPr>
      <w:rFonts w:ascii="Times New Roman" w:hAnsi="Times New Roman"/>
      <w:b/>
      <w:sz w:val="32"/>
    </w:rPr>
  </w:style>
  <w:style w:type="paragraph" w:customStyle="1" w:styleId="AllowPageBreak">
    <w:name w:val="AllowPageBreak"/>
    <w:rsid w:val="001B2B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BA0"/>
    <w:rPr>
      <w:rFonts w:ascii="Courier New" w:eastAsia="Times New Roman" w:hAnsi="Courier New" w:cs="Times New Roman"/>
      <w:i/>
      <w:szCs w:val="20"/>
      <w:lang w:eastAsia="en-US"/>
    </w:rPr>
  </w:style>
  <w:style w:type="paragraph" w:customStyle="1" w:styleId="HeadingBase">
    <w:name w:val="Heading Base"/>
    <w:rsid w:val="001B2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BA0"/>
    <w:pPr>
      <w:tabs>
        <w:tab w:val="right" w:leader="dot" w:pos="9072"/>
      </w:tabs>
      <w:ind w:left="567"/>
    </w:pPr>
    <w:rPr>
      <w:szCs w:val="22"/>
    </w:rPr>
  </w:style>
  <w:style w:type="paragraph" w:customStyle="1" w:styleId="TOCBase">
    <w:name w:val="TOC Base"/>
    <w:rsid w:val="001B2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BA0"/>
    <w:pPr>
      <w:tabs>
        <w:tab w:val="right" w:leader="dot" w:pos="9072"/>
      </w:tabs>
      <w:spacing w:before="40" w:after="40"/>
      <w:ind w:left="284"/>
    </w:pPr>
    <w:rPr>
      <w:rFonts w:ascii="Times New Roman" w:hAnsi="Times New Roman"/>
    </w:rPr>
  </w:style>
  <w:style w:type="paragraph" w:styleId="TOC1">
    <w:name w:val="toc 1"/>
    <w:basedOn w:val="TOCBase"/>
    <w:next w:val="Normal"/>
    <w:rsid w:val="001B2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BA0"/>
    <w:rPr>
      <w:rFonts w:ascii="Times New Roman" w:eastAsia="Times New Roman" w:hAnsi="Times New Roman" w:cs="Times New Roman"/>
      <w:sz w:val="16"/>
      <w:lang w:eastAsia="en-US"/>
    </w:rPr>
  </w:style>
  <w:style w:type="paragraph" w:styleId="Title">
    <w:name w:val="Title"/>
    <w:basedOn w:val="HeadingBase"/>
    <w:link w:val="TitleChar"/>
    <w:qFormat/>
    <w:rsid w:val="001B2BA0"/>
    <w:pPr>
      <w:spacing w:before="5040"/>
      <w:jc w:val="center"/>
    </w:pPr>
    <w:rPr>
      <w:sz w:val="48"/>
      <w:szCs w:val="72"/>
      <w:lang w:val="en-US"/>
    </w:rPr>
  </w:style>
  <w:style w:type="character" w:customStyle="1" w:styleId="TitleChar">
    <w:name w:val="Title Char"/>
    <w:basedOn w:val="DefaultParagraphFont"/>
    <w:link w:val="Title"/>
    <w:rsid w:val="001B2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BA0"/>
    <w:pPr>
      <w:tabs>
        <w:tab w:val="left" w:pos="3600"/>
        <w:tab w:val="left" w:pos="3958"/>
      </w:tabs>
    </w:pPr>
  </w:style>
  <w:style w:type="paragraph" w:styleId="List">
    <w:name w:val="List"/>
    <w:basedOn w:val="BodyText"/>
    <w:next w:val="BodyText"/>
    <w:rsid w:val="001B2BA0"/>
    <w:pPr>
      <w:tabs>
        <w:tab w:val="left" w:pos="340"/>
      </w:tabs>
      <w:spacing w:before="60" w:after="60"/>
      <w:ind w:left="340" w:hanging="340"/>
    </w:pPr>
  </w:style>
  <w:style w:type="paragraph" w:customStyle="1" w:styleId="Note">
    <w:name w:val="Note"/>
    <w:basedOn w:val="BodyText"/>
    <w:rsid w:val="001B2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BA0"/>
    <w:pPr>
      <w:framePr w:wrap="auto" w:hAnchor="text" w:y="6049"/>
    </w:pPr>
    <w:rPr>
      <w:color w:val="000000"/>
      <w:sz w:val="40"/>
    </w:rPr>
  </w:style>
  <w:style w:type="paragraph" w:customStyle="1" w:styleId="TOCTitle">
    <w:name w:val="TOCTitle"/>
    <w:basedOn w:val="Heading1"/>
    <w:rsid w:val="001B2BA0"/>
    <w:pPr>
      <w:spacing w:after="240"/>
      <w:jc w:val="center"/>
      <w:outlineLvl w:val="9"/>
    </w:pPr>
    <w:rPr>
      <w:caps/>
    </w:rPr>
  </w:style>
  <w:style w:type="paragraph" w:customStyle="1" w:styleId="Version">
    <w:name w:val="Version"/>
    <w:rsid w:val="001B2B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2BA0"/>
    <w:pPr>
      <w:numPr>
        <w:numId w:val="13"/>
      </w:numPr>
      <w:tabs>
        <w:tab w:val="clear" w:pos="680"/>
      </w:tabs>
    </w:pPr>
  </w:style>
  <w:style w:type="paragraph" w:styleId="Index1">
    <w:name w:val="index 1"/>
    <w:basedOn w:val="Normal"/>
    <w:next w:val="Normal"/>
    <w:semiHidden/>
    <w:rsid w:val="001B2BA0"/>
    <w:pPr>
      <w:keepNext w:val="0"/>
      <w:tabs>
        <w:tab w:val="right" w:pos="4176"/>
      </w:tabs>
      <w:ind w:left="198" w:hanging="198"/>
    </w:pPr>
    <w:rPr>
      <w:rFonts w:ascii="Garamond" w:hAnsi="Garamond"/>
    </w:rPr>
  </w:style>
  <w:style w:type="paragraph" w:styleId="IndexHeading">
    <w:name w:val="index heading"/>
    <w:basedOn w:val="Normal"/>
    <w:next w:val="Index1"/>
    <w:semiHidden/>
    <w:rsid w:val="001B2BA0"/>
    <w:pPr>
      <w:spacing w:before="120" w:after="120"/>
    </w:pPr>
    <w:rPr>
      <w:rFonts w:ascii="Arial" w:hAnsi="Arial"/>
      <w:b/>
      <w:color w:val="918585"/>
      <w:sz w:val="24"/>
    </w:rPr>
  </w:style>
  <w:style w:type="paragraph" w:styleId="Header">
    <w:name w:val="header"/>
    <w:basedOn w:val="Normal"/>
    <w:link w:val="HeaderChar"/>
    <w:rsid w:val="001B2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BA0"/>
    <w:rPr>
      <w:rFonts w:ascii="Times New Roman" w:eastAsia="Times New Roman" w:hAnsi="Times New Roman" w:cs="Times New Roman"/>
      <w:sz w:val="16"/>
      <w:szCs w:val="20"/>
      <w:lang w:val="en-GB" w:eastAsia="en-US"/>
    </w:rPr>
  </w:style>
  <w:style w:type="paragraph" w:customStyle="1" w:styleId="Chapter">
    <w:name w:val="Chapter"/>
    <w:basedOn w:val="Normal"/>
    <w:rsid w:val="001B2BA0"/>
    <w:pPr>
      <w:spacing w:before="240"/>
    </w:pPr>
    <w:rPr>
      <w:rFonts w:ascii="Times New Roman" w:hAnsi="Times New Roman"/>
      <w:smallCaps/>
      <w:spacing w:val="80"/>
      <w:sz w:val="28"/>
    </w:rPr>
  </w:style>
  <w:style w:type="paragraph" w:customStyle="1" w:styleId="InChapter">
    <w:name w:val="InChapter"/>
    <w:basedOn w:val="Heading3"/>
    <w:rsid w:val="001B2BA0"/>
    <w:pPr>
      <w:spacing w:after="240"/>
      <w:outlineLvl w:val="9"/>
    </w:pPr>
    <w:rPr>
      <w:noProof/>
    </w:rPr>
  </w:style>
  <w:style w:type="paragraph" w:styleId="Index2">
    <w:name w:val="index 2"/>
    <w:basedOn w:val="Normal"/>
    <w:next w:val="Normal"/>
    <w:semiHidden/>
    <w:rsid w:val="001B2BA0"/>
    <w:pPr>
      <w:tabs>
        <w:tab w:val="right" w:pos="4176"/>
      </w:tabs>
      <w:ind w:left="568" w:hanging="284"/>
    </w:pPr>
    <w:rPr>
      <w:rFonts w:ascii="Garamond" w:hAnsi="Garamond"/>
    </w:rPr>
  </w:style>
  <w:style w:type="paragraph" w:customStyle="1" w:styleId="Byline">
    <w:name w:val="Byline"/>
    <w:rsid w:val="001B2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BA0"/>
    <w:pPr>
      <w:tabs>
        <w:tab w:val="clear" w:pos="3600"/>
        <w:tab w:val="clear" w:pos="3958"/>
      </w:tabs>
      <w:jc w:val="right"/>
    </w:pPr>
  </w:style>
  <w:style w:type="character" w:styleId="Emphasis">
    <w:name w:val="Emphasis"/>
    <w:basedOn w:val="DefaultParagraphFont"/>
    <w:qFormat/>
    <w:rsid w:val="001B2BA0"/>
    <w:rPr>
      <w:i/>
    </w:rPr>
  </w:style>
  <w:style w:type="paragraph" w:styleId="Caption">
    <w:name w:val="caption"/>
    <w:basedOn w:val="BodyText"/>
    <w:next w:val="Normal"/>
    <w:qFormat/>
    <w:rsid w:val="001B2BA0"/>
    <w:pPr>
      <w:framePr w:w="2268" w:hSpace="181" w:vSpace="181" w:wrap="around" w:vAnchor="text" w:hAnchor="page" w:x="1135" w:y="285" w:anchorLock="1"/>
    </w:pPr>
    <w:rPr>
      <w:i/>
    </w:rPr>
  </w:style>
  <w:style w:type="paragraph" w:customStyle="1" w:styleId="MiniTOCTitle">
    <w:name w:val="MiniTOCTitle"/>
    <w:basedOn w:val="Heading4"/>
    <w:rsid w:val="001B2BA0"/>
    <w:pPr>
      <w:spacing w:before="240"/>
      <w:outlineLvl w:val="9"/>
    </w:pPr>
    <w:rPr>
      <w:noProof/>
      <w:sz w:val="24"/>
    </w:rPr>
  </w:style>
  <w:style w:type="paragraph" w:customStyle="1" w:styleId="MiniTOCItem">
    <w:name w:val="MiniTOCItem"/>
    <w:basedOn w:val="ListBullet"/>
    <w:rsid w:val="001B2BA0"/>
    <w:pPr>
      <w:numPr>
        <w:numId w:val="0"/>
      </w:numPr>
      <w:tabs>
        <w:tab w:val="right" w:leader="dot" w:pos="6521"/>
      </w:tabs>
      <w:spacing w:before="0" w:after="0"/>
    </w:pPr>
  </w:style>
  <w:style w:type="paragraph" w:customStyle="1" w:styleId="TOFTitle">
    <w:name w:val="TOFTitle"/>
    <w:basedOn w:val="TOCTitle"/>
    <w:rsid w:val="001B2BA0"/>
  </w:style>
  <w:style w:type="paragraph" w:styleId="TableofFigures">
    <w:name w:val="table of figures"/>
    <w:basedOn w:val="Normal"/>
    <w:next w:val="Normal"/>
    <w:semiHidden/>
    <w:rsid w:val="001B2BA0"/>
    <w:pPr>
      <w:tabs>
        <w:tab w:val="right" w:leader="dot" w:pos="9072"/>
      </w:tabs>
      <w:ind w:left="970" w:hanging="403"/>
    </w:pPr>
    <w:rPr>
      <w:rFonts w:ascii="Times New Roman" w:hAnsi="Times New Roman"/>
      <w:b/>
    </w:rPr>
  </w:style>
  <w:style w:type="paragraph" w:styleId="ListNumber">
    <w:name w:val="List Number"/>
    <w:basedOn w:val="List"/>
    <w:rsid w:val="001B2BA0"/>
    <w:pPr>
      <w:numPr>
        <w:numId w:val="10"/>
      </w:numPr>
    </w:pPr>
  </w:style>
  <w:style w:type="character" w:customStyle="1" w:styleId="WingdingSymbols">
    <w:name w:val="Wingding Symbols"/>
    <w:rsid w:val="001B2BA0"/>
    <w:rPr>
      <w:rFonts w:ascii="Wingdings" w:hAnsi="Wingdings"/>
    </w:rPr>
  </w:style>
  <w:style w:type="paragraph" w:customStyle="1" w:styleId="TableHeading">
    <w:name w:val="Table Heading"/>
    <w:basedOn w:val="HeadingBase"/>
    <w:rsid w:val="001B2BA0"/>
    <w:pPr>
      <w:keepLines/>
      <w:pBdr>
        <w:bottom w:val="single" w:sz="6" w:space="1" w:color="918585"/>
      </w:pBdr>
      <w:spacing w:before="240"/>
    </w:pPr>
  </w:style>
  <w:style w:type="character" w:customStyle="1" w:styleId="HotSpot">
    <w:name w:val="HotSpot"/>
    <w:rsid w:val="001B2BA0"/>
    <w:rPr>
      <w:color w:val="0033CC"/>
      <w:u w:val="none"/>
    </w:rPr>
  </w:style>
  <w:style w:type="paragraph" w:customStyle="1" w:styleId="BodyTextRight">
    <w:name w:val="Body Text Right"/>
    <w:basedOn w:val="BodyText"/>
    <w:rsid w:val="001B2BA0"/>
    <w:pPr>
      <w:spacing w:before="0" w:after="0"/>
      <w:jc w:val="right"/>
    </w:pPr>
  </w:style>
  <w:style w:type="paragraph" w:styleId="Index3">
    <w:name w:val="index 3"/>
    <w:basedOn w:val="ListNumber2"/>
    <w:next w:val="Normal"/>
    <w:semiHidden/>
    <w:rsid w:val="001B2BA0"/>
    <w:pPr>
      <w:numPr>
        <w:numId w:val="0"/>
      </w:numPr>
      <w:tabs>
        <w:tab w:val="right" w:leader="dot" w:pos="4176"/>
      </w:tabs>
    </w:pPr>
  </w:style>
  <w:style w:type="paragraph" w:styleId="ListNumber2">
    <w:name w:val="List Number 2"/>
    <w:basedOn w:val="List2"/>
    <w:rsid w:val="001B2BA0"/>
    <w:pPr>
      <w:numPr>
        <w:numId w:val="9"/>
      </w:numPr>
      <w:tabs>
        <w:tab w:val="clear" w:pos="1060"/>
      </w:tabs>
    </w:pPr>
  </w:style>
  <w:style w:type="paragraph" w:customStyle="1" w:styleId="MarginNote">
    <w:name w:val="Margin Note"/>
    <w:basedOn w:val="BodyText"/>
    <w:rsid w:val="001B2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BA0"/>
    <w:rPr>
      <w:sz w:val="32"/>
    </w:rPr>
  </w:style>
  <w:style w:type="paragraph" w:customStyle="1" w:styleId="HeadingProcedure">
    <w:name w:val="Heading Procedure"/>
    <w:basedOn w:val="HeadingBase"/>
    <w:next w:val="Normal"/>
    <w:rsid w:val="001B2BA0"/>
    <w:pPr>
      <w:tabs>
        <w:tab w:val="left" w:pos="0"/>
      </w:tabs>
      <w:spacing w:before="120" w:after="60"/>
    </w:pPr>
    <w:rPr>
      <w:i/>
      <w:color w:val="918585"/>
      <w:sz w:val="22"/>
    </w:rPr>
  </w:style>
  <w:style w:type="paragraph" w:customStyle="1" w:styleId="TableBodyText">
    <w:name w:val="Table Body Text"/>
    <w:basedOn w:val="BodyText"/>
    <w:rsid w:val="001B2BA0"/>
    <w:pPr>
      <w:spacing w:before="60" w:after="60"/>
    </w:pPr>
  </w:style>
  <w:style w:type="paragraph" w:styleId="ListContinue">
    <w:name w:val="List Continue"/>
    <w:basedOn w:val="List"/>
    <w:rsid w:val="001B2BA0"/>
    <w:pPr>
      <w:ind w:firstLine="0"/>
    </w:pPr>
  </w:style>
  <w:style w:type="paragraph" w:customStyle="1" w:styleId="ListNote">
    <w:name w:val="List Note"/>
    <w:basedOn w:val="List"/>
    <w:rsid w:val="001B2BA0"/>
    <w:pPr>
      <w:pBdr>
        <w:top w:val="single" w:sz="6" w:space="2" w:color="918585"/>
        <w:bottom w:val="single" w:sz="6" w:space="2" w:color="918585"/>
      </w:pBdr>
      <w:tabs>
        <w:tab w:val="left" w:pos="1021"/>
      </w:tabs>
      <w:ind w:firstLine="0"/>
    </w:pPr>
  </w:style>
  <w:style w:type="paragraph" w:customStyle="1" w:styleId="Warning">
    <w:name w:val="Warning"/>
    <w:basedOn w:val="BodyText"/>
    <w:rsid w:val="001B2BA0"/>
    <w:pPr>
      <w:shd w:val="clear" w:color="auto" w:fill="D9D9D9"/>
      <w:tabs>
        <w:tab w:val="left" w:pos="992"/>
      </w:tabs>
      <w:ind w:left="119" w:right="119"/>
    </w:pPr>
    <w:rPr>
      <w:sz w:val="20"/>
    </w:rPr>
  </w:style>
  <w:style w:type="paragraph" w:customStyle="1" w:styleId="MarginIcons">
    <w:name w:val="Margin Icons"/>
    <w:basedOn w:val="BodyText"/>
    <w:rsid w:val="001B2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BA0"/>
    <w:rPr>
      <w:rFonts w:ascii="Courier New" w:hAnsi="Courier New"/>
    </w:rPr>
  </w:style>
  <w:style w:type="paragraph" w:customStyle="1" w:styleId="NoteBullet">
    <w:name w:val="Note Bullet"/>
    <w:basedOn w:val="Note"/>
    <w:rsid w:val="001B2BA0"/>
    <w:pPr>
      <w:tabs>
        <w:tab w:val="clear" w:pos="680"/>
      </w:tabs>
      <w:spacing w:before="60" w:after="60"/>
    </w:pPr>
  </w:style>
  <w:style w:type="paragraph" w:customStyle="1" w:styleId="SubHeading2">
    <w:name w:val="SubHeading2"/>
    <w:basedOn w:val="HeadingBase"/>
    <w:rsid w:val="001B2BA0"/>
    <w:pPr>
      <w:spacing w:before="240" w:after="60"/>
    </w:pPr>
    <w:rPr>
      <w:sz w:val="20"/>
    </w:rPr>
  </w:style>
  <w:style w:type="paragraph" w:customStyle="1" w:styleId="SubHeading1">
    <w:name w:val="SubHeading1"/>
    <w:basedOn w:val="HeadingBase"/>
    <w:rsid w:val="001B2BA0"/>
    <w:pPr>
      <w:spacing w:before="240" w:after="60"/>
    </w:pPr>
    <w:rPr>
      <w:color w:val="918585"/>
      <w:sz w:val="22"/>
    </w:rPr>
  </w:style>
  <w:style w:type="paragraph" w:customStyle="1" w:styleId="SideHeading">
    <w:name w:val="Side Heading"/>
    <w:basedOn w:val="HeadingBase"/>
    <w:rsid w:val="001B2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BA0"/>
    <w:pPr>
      <w:tabs>
        <w:tab w:val="num" w:pos="360"/>
      </w:tabs>
    </w:pPr>
  </w:style>
  <w:style w:type="paragraph" w:styleId="PlainText">
    <w:name w:val="Plain Text"/>
    <w:basedOn w:val="Normal"/>
    <w:link w:val="PlainTextChar"/>
    <w:rsid w:val="001B2BA0"/>
    <w:rPr>
      <w:sz w:val="20"/>
    </w:rPr>
  </w:style>
  <w:style w:type="character" w:customStyle="1" w:styleId="PlainTextChar">
    <w:name w:val="Plain Text Char"/>
    <w:basedOn w:val="DefaultParagraphFont"/>
    <w:link w:val="PlainText"/>
    <w:rsid w:val="001B2BA0"/>
    <w:rPr>
      <w:rFonts w:ascii="Courier New" w:eastAsia="Times New Roman" w:hAnsi="Courier New" w:cs="Times New Roman"/>
      <w:sz w:val="20"/>
      <w:szCs w:val="20"/>
      <w:lang w:eastAsia="en-US"/>
    </w:rPr>
  </w:style>
  <w:style w:type="character" w:customStyle="1" w:styleId="MenuOption">
    <w:name w:val="Menu Option"/>
    <w:basedOn w:val="DefaultParagraphFont"/>
    <w:rsid w:val="001B2BA0"/>
    <w:rPr>
      <w:b/>
      <w:smallCaps/>
    </w:rPr>
  </w:style>
  <w:style w:type="paragraph" w:customStyle="1" w:styleId="TableListNumber">
    <w:name w:val="Table List Number"/>
    <w:basedOn w:val="ListNumber"/>
    <w:rsid w:val="001B2BA0"/>
    <w:pPr>
      <w:numPr>
        <w:numId w:val="0"/>
      </w:numPr>
    </w:pPr>
  </w:style>
  <w:style w:type="paragraph" w:styleId="TOC4">
    <w:name w:val="toc 4"/>
    <w:basedOn w:val="TOCBase"/>
    <w:next w:val="Normal"/>
    <w:semiHidden/>
    <w:rsid w:val="001B2BA0"/>
    <w:pPr>
      <w:tabs>
        <w:tab w:val="right" w:leader="dot" w:pos="9071"/>
      </w:tabs>
      <w:ind w:left="1701"/>
    </w:pPr>
  </w:style>
  <w:style w:type="paragraph" w:customStyle="1" w:styleId="ListAlpha">
    <w:name w:val="List Alpha"/>
    <w:basedOn w:val="List"/>
    <w:rsid w:val="001B2BA0"/>
    <w:pPr>
      <w:numPr>
        <w:numId w:val="8"/>
      </w:numPr>
    </w:pPr>
  </w:style>
  <w:style w:type="paragraph" w:customStyle="1" w:styleId="ListAlpha2">
    <w:name w:val="List Alpha 2"/>
    <w:basedOn w:val="List2"/>
    <w:rsid w:val="001B2BA0"/>
    <w:pPr>
      <w:numPr>
        <w:numId w:val="7"/>
      </w:numPr>
    </w:pPr>
  </w:style>
  <w:style w:type="paragraph" w:styleId="List2">
    <w:name w:val="List 2"/>
    <w:basedOn w:val="BodyText"/>
    <w:rsid w:val="001B2BA0"/>
    <w:pPr>
      <w:tabs>
        <w:tab w:val="left" w:pos="680"/>
      </w:tabs>
      <w:spacing w:before="60" w:after="60"/>
      <w:ind w:left="680" w:hanging="340"/>
    </w:pPr>
  </w:style>
  <w:style w:type="paragraph" w:styleId="List3">
    <w:name w:val="List 3"/>
    <w:basedOn w:val="BodyText"/>
    <w:rsid w:val="001B2BA0"/>
    <w:pPr>
      <w:tabs>
        <w:tab w:val="left" w:pos="1021"/>
      </w:tabs>
      <w:spacing w:before="60" w:after="60"/>
      <w:ind w:left="1020" w:hanging="340"/>
    </w:pPr>
  </w:style>
  <w:style w:type="paragraph" w:styleId="List4">
    <w:name w:val="List 4"/>
    <w:basedOn w:val="BodyText"/>
    <w:rsid w:val="001B2BA0"/>
    <w:pPr>
      <w:tabs>
        <w:tab w:val="left" w:pos="1361"/>
      </w:tabs>
      <w:spacing w:before="60" w:after="60"/>
      <w:ind w:left="1361" w:hanging="340"/>
    </w:pPr>
  </w:style>
  <w:style w:type="paragraph" w:styleId="List5">
    <w:name w:val="List 5"/>
    <w:basedOn w:val="BodyText"/>
    <w:rsid w:val="001B2BA0"/>
    <w:pPr>
      <w:tabs>
        <w:tab w:val="left" w:pos="1701"/>
      </w:tabs>
      <w:spacing w:before="60" w:after="60"/>
      <w:ind w:left="1701" w:hanging="340"/>
    </w:pPr>
  </w:style>
  <w:style w:type="paragraph" w:styleId="ListBullet3">
    <w:name w:val="List Bullet 3"/>
    <w:basedOn w:val="List3"/>
    <w:rsid w:val="001B2BA0"/>
    <w:pPr>
      <w:numPr>
        <w:numId w:val="14"/>
      </w:numPr>
      <w:tabs>
        <w:tab w:val="clear" w:pos="1021"/>
      </w:tabs>
      <w:ind w:left="1037" w:hanging="357"/>
    </w:pPr>
  </w:style>
  <w:style w:type="paragraph" w:styleId="ListBullet4">
    <w:name w:val="List Bullet 4"/>
    <w:basedOn w:val="List4"/>
    <w:rsid w:val="001B2BA0"/>
    <w:pPr>
      <w:numPr>
        <w:numId w:val="2"/>
      </w:numPr>
    </w:pPr>
  </w:style>
  <w:style w:type="paragraph" w:styleId="ListBullet5">
    <w:name w:val="List Bullet 5"/>
    <w:basedOn w:val="List5"/>
    <w:rsid w:val="001B2BA0"/>
    <w:pPr>
      <w:numPr>
        <w:numId w:val="3"/>
      </w:numPr>
    </w:pPr>
  </w:style>
  <w:style w:type="paragraph" w:styleId="ListContinue2">
    <w:name w:val="List Continue 2"/>
    <w:basedOn w:val="List2"/>
    <w:rsid w:val="001B2BA0"/>
    <w:pPr>
      <w:ind w:firstLine="0"/>
    </w:pPr>
  </w:style>
  <w:style w:type="paragraph" w:styleId="ListContinue3">
    <w:name w:val="List Continue 3"/>
    <w:basedOn w:val="List3"/>
    <w:rsid w:val="001B2BA0"/>
    <w:pPr>
      <w:ind w:left="1021" w:firstLine="0"/>
    </w:pPr>
  </w:style>
  <w:style w:type="paragraph" w:styleId="ListContinue4">
    <w:name w:val="List Continue 4"/>
    <w:basedOn w:val="List4"/>
    <w:rsid w:val="001B2BA0"/>
    <w:pPr>
      <w:ind w:firstLine="0"/>
    </w:pPr>
  </w:style>
  <w:style w:type="paragraph" w:styleId="ListContinue5">
    <w:name w:val="List Continue 5"/>
    <w:basedOn w:val="List5"/>
    <w:rsid w:val="001B2BA0"/>
    <w:pPr>
      <w:ind w:firstLine="0"/>
    </w:pPr>
  </w:style>
  <w:style w:type="paragraph" w:styleId="ListNumber3">
    <w:name w:val="List Number 3"/>
    <w:basedOn w:val="List3"/>
    <w:rsid w:val="001B2BA0"/>
    <w:pPr>
      <w:numPr>
        <w:numId w:val="4"/>
      </w:numPr>
    </w:pPr>
  </w:style>
  <w:style w:type="paragraph" w:styleId="ListNumber4">
    <w:name w:val="List Number 4"/>
    <w:basedOn w:val="List4"/>
    <w:rsid w:val="001B2BA0"/>
    <w:pPr>
      <w:numPr>
        <w:numId w:val="5"/>
      </w:numPr>
    </w:pPr>
  </w:style>
  <w:style w:type="paragraph" w:styleId="ListNumber5">
    <w:name w:val="List Number 5"/>
    <w:basedOn w:val="List5"/>
    <w:rsid w:val="001B2BA0"/>
    <w:pPr>
      <w:numPr>
        <w:numId w:val="6"/>
      </w:numPr>
    </w:pPr>
  </w:style>
  <w:style w:type="paragraph" w:styleId="BlockText">
    <w:name w:val="Block Text"/>
    <w:basedOn w:val="Normal"/>
    <w:rsid w:val="001B2BA0"/>
    <w:pPr>
      <w:spacing w:after="120"/>
      <w:ind w:left="1440" w:right="1440"/>
    </w:pPr>
  </w:style>
  <w:style w:type="character" w:customStyle="1" w:styleId="Subscript">
    <w:name w:val="Subscript"/>
    <w:basedOn w:val="DefaultParagraphFont"/>
    <w:rsid w:val="001B2BA0"/>
    <w:rPr>
      <w:sz w:val="16"/>
      <w:vertAlign w:val="subscript"/>
    </w:rPr>
  </w:style>
  <w:style w:type="character" w:customStyle="1" w:styleId="Superscript">
    <w:name w:val="Superscript"/>
    <w:basedOn w:val="DefaultParagraphFont"/>
    <w:rsid w:val="001B2BA0"/>
    <w:rPr>
      <w:sz w:val="16"/>
      <w:vertAlign w:val="superscript"/>
    </w:rPr>
  </w:style>
  <w:style w:type="character" w:customStyle="1" w:styleId="Symbols">
    <w:name w:val="Symbols"/>
    <w:basedOn w:val="DefaultParagraphFont"/>
    <w:rsid w:val="001B2BA0"/>
    <w:rPr>
      <w:rFonts w:ascii="Symbol" w:hAnsi="Symbol"/>
    </w:rPr>
  </w:style>
  <w:style w:type="character" w:customStyle="1" w:styleId="MenuOptions">
    <w:name w:val="Menu Options"/>
    <w:basedOn w:val="DefaultParagraphFont"/>
    <w:rsid w:val="001B2BA0"/>
    <w:rPr>
      <w:rFonts w:ascii="Arial Narrow" w:hAnsi="Arial Narrow"/>
      <w:smallCaps/>
    </w:rPr>
  </w:style>
  <w:style w:type="character" w:customStyle="1" w:styleId="Buttons">
    <w:name w:val="Buttons"/>
    <w:basedOn w:val="DefaultParagraphFont"/>
    <w:rsid w:val="001B2BA0"/>
    <w:rPr>
      <w:b/>
    </w:rPr>
  </w:style>
  <w:style w:type="character" w:customStyle="1" w:styleId="Underlined">
    <w:name w:val="Underlined"/>
    <w:basedOn w:val="DefaultParagraphFont"/>
    <w:rsid w:val="001B2BA0"/>
    <w:rPr>
      <w:u w:val="single"/>
    </w:rPr>
  </w:style>
  <w:style w:type="paragraph" w:customStyle="1" w:styleId="TableBodyTextRight">
    <w:name w:val="Table Body Text Right"/>
    <w:basedOn w:val="TableBodyText"/>
    <w:rsid w:val="001B2BA0"/>
    <w:pPr>
      <w:widowControl w:val="0"/>
      <w:autoSpaceDE w:val="0"/>
      <w:autoSpaceDN w:val="0"/>
      <w:adjustRightInd w:val="0"/>
      <w:jc w:val="right"/>
    </w:pPr>
    <w:rPr>
      <w:rFonts w:cs="Arial"/>
      <w:szCs w:val="18"/>
    </w:rPr>
  </w:style>
  <w:style w:type="paragraph" w:customStyle="1" w:styleId="CopyrightText">
    <w:name w:val="Copyright Text"/>
    <w:basedOn w:val="BodyText"/>
    <w:rsid w:val="001B2BA0"/>
    <w:rPr>
      <w:sz w:val="18"/>
    </w:rPr>
  </w:style>
  <w:style w:type="paragraph" w:customStyle="1" w:styleId="BodySmallRight">
    <w:name w:val="Body Small Right"/>
    <w:basedOn w:val="BodyTextRight"/>
    <w:rsid w:val="001B2BA0"/>
    <w:rPr>
      <w:sz w:val="18"/>
      <w:szCs w:val="18"/>
    </w:rPr>
  </w:style>
  <w:style w:type="paragraph" w:customStyle="1" w:styleId="MarginEdition">
    <w:name w:val="Margin Edition"/>
    <w:basedOn w:val="MarginNote"/>
    <w:rsid w:val="001B2BA0"/>
    <w:pPr>
      <w:spacing w:before="0" w:after="0"/>
    </w:pPr>
    <w:rPr>
      <w:rFonts w:ascii="Times New Roman" w:hAnsi="Times New Roman"/>
      <w:color w:val="999999"/>
    </w:rPr>
  </w:style>
  <w:style w:type="paragraph" w:customStyle="1" w:styleId="Spacer">
    <w:name w:val="Spacer"/>
    <w:basedOn w:val="Normal"/>
    <w:rsid w:val="001B2BA0"/>
    <w:rPr>
      <w:sz w:val="2"/>
      <w:szCs w:val="2"/>
    </w:rPr>
  </w:style>
  <w:style w:type="character" w:customStyle="1" w:styleId="Small">
    <w:name w:val="Small"/>
    <w:basedOn w:val="DefaultParagraphFont"/>
    <w:rsid w:val="001B2BA0"/>
    <w:rPr>
      <w:sz w:val="16"/>
    </w:rPr>
  </w:style>
  <w:style w:type="paragraph" w:customStyle="1" w:styleId="WideTable">
    <w:name w:val="Wide Table"/>
    <w:basedOn w:val="Normal"/>
    <w:rsid w:val="001B2BA0"/>
    <w:pPr>
      <w:ind w:left="-1418"/>
    </w:pPr>
    <w:rPr>
      <w:sz w:val="2"/>
      <w:szCs w:val="2"/>
    </w:rPr>
  </w:style>
  <w:style w:type="character" w:styleId="PageNumber">
    <w:name w:val="page number"/>
    <w:basedOn w:val="DefaultParagraphFont"/>
    <w:rsid w:val="001B2BA0"/>
  </w:style>
  <w:style w:type="paragraph" w:styleId="Quote">
    <w:name w:val="Quote"/>
    <w:basedOn w:val="Heading1"/>
    <w:link w:val="QuoteChar"/>
    <w:qFormat/>
    <w:rsid w:val="001B2BA0"/>
    <w:rPr>
      <w:b w:val="0"/>
      <w:sz w:val="72"/>
      <w:szCs w:val="72"/>
      <w:lang w:val="en-NZ"/>
    </w:rPr>
  </w:style>
  <w:style w:type="character" w:customStyle="1" w:styleId="QuoteChar">
    <w:name w:val="Quote Char"/>
    <w:basedOn w:val="DefaultParagraphFont"/>
    <w:link w:val="Quote"/>
    <w:rsid w:val="001B2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BA0"/>
    <w:pPr>
      <w:pageBreakBefore/>
    </w:pPr>
  </w:style>
  <w:style w:type="paragraph" w:customStyle="1" w:styleId="Border">
    <w:name w:val="Border"/>
    <w:basedOn w:val="Normal"/>
    <w:qFormat/>
    <w:rsid w:val="001B2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BA0"/>
    <w:rPr>
      <w:b/>
      <w:bCs/>
      <w:i/>
      <w:iCs/>
      <w:color w:val="auto"/>
    </w:rPr>
  </w:style>
  <w:style w:type="paragraph" w:styleId="IntenseQuote">
    <w:name w:val="Intense Quote"/>
    <w:basedOn w:val="Normal"/>
    <w:next w:val="Normal"/>
    <w:link w:val="IntenseQuoteChar"/>
    <w:uiPriority w:val="30"/>
    <w:qFormat/>
    <w:rsid w:val="001B2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BA0"/>
    <w:rPr>
      <w:smallCaps/>
      <w:color w:val="auto"/>
      <w:u w:val="single"/>
    </w:rPr>
  </w:style>
  <w:style w:type="character" w:styleId="IntenseReference">
    <w:name w:val="Intense Reference"/>
    <w:basedOn w:val="DefaultParagraphFont"/>
    <w:uiPriority w:val="32"/>
    <w:qFormat/>
    <w:rsid w:val="001B2BA0"/>
    <w:rPr>
      <w:b/>
      <w:bCs/>
      <w:smallCaps/>
      <w:color w:val="auto"/>
      <w:spacing w:val="5"/>
      <w:u w:val="single"/>
    </w:rPr>
  </w:style>
  <w:style w:type="paragraph" w:customStyle="1" w:styleId="2ColumnHeading">
    <w:name w:val="2Column Heading"/>
    <w:basedOn w:val="BodyText"/>
    <w:qFormat/>
    <w:rsid w:val="001B2BA0"/>
    <w:pPr>
      <w:spacing w:after="60"/>
      <w:ind w:left="-2268"/>
    </w:pPr>
    <w:rPr>
      <w:b/>
    </w:rPr>
  </w:style>
  <w:style w:type="paragraph" w:customStyle="1" w:styleId="Heading1TOC">
    <w:name w:val="Heading1 TOC"/>
    <w:basedOn w:val="Normal"/>
    <w:qFormat/>
    <w:rsid w:val="001B2BA0"/>
    <w:pPr>
      <w:spacing w:before="240" w:after="120"/>
    </w:pPr>
    <w:rPr>
      <w:rFonts w:ascii="Times New Roman" w:hAnsi="Times New Roman"/>
      <w:b/>
      <w:sz w:val="32"/>
    </w:rPr>
  </w:style>
  <w:style w:type="paragraph" w:customStyle="1" w:styleId="Heading2TOC">
    <w:name w:val="Heading2 TOC"/>
    <w:basedOn w:val="Normal"/>
    <w:qFormat/>
    <w:rsid w:val="001B2BA0"/>
    <w:pPr>
      <w:spacing w:before="240" w:after="60"/>
    </w:pPr>
    <w:rPr>
      <w:rFonts w:ascii="Times New Roman" w:hAnsi="Times New Roman"/>
      <w:b/>
      <w:sz w:val="28"/>
    </w:rPr>
  </w:style>
  <w:style w:type="character" w:customStyle="1" w:styleId="Underline">
    <w:name w:val="Underline"/>
    <w:basedOn w:val="DefaultParagraphFont"/>
    <w:qFormat/>
    <w:rsid w:val="001B2BA0"/>
    <w:rPr>
      <w:u w:val="single"/>
    </w:rPr>
  </w:style>
  <w:style w:type="character" w:customStyle="1" w:styleId="BoldandItalics">
    <w:name w:val="Bold and Italics"/>
    <w:qFormat/>
    <w:rsid w:val="001B2BA0"/>
    <w:rPr>
      <w:b/>
      <w:i/>
      <w:u w:val="none"/>
    </w:rPr>
  </w:style>
  <w:style w:type="paragraph" w:styleId="BalloonText">
    <w:name w:val="Balloon Text"/>
    <w:basedOn w:val="Normal"/>
    <w:link w:val="BalloonTextChar"/>
    <w:rsid w:val="001B2BA0"/>
    <w:rPr>
      <w:rFonts w:ascii="Tahoma" w:hAnsi="Tahoma" w:cs="Tahoma"/>
      <w:sz w:val="16"/>
      <w:szCs w:val="16"/>
    </w:rPr>
  </w:style>
  <w:style w:type="character" w:customStyle="1" w:styleId="BalloonTextChar">
    <w:name w:val="Balloon Text Char"/>
    <w:basedOn w:val="DefaultParagraphFont"/>
    <w:link w:val="BalloonText"/>
    <w:rsid w:val="001B2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B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2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BA0"/>
    <w:rPr>
      <w:b/>
      <w:color w:val="660033"/>
      <w:spacing w:val="0"/>
    </w:rPr>
  </w:style>
  <w:style w:type="paragraph" w:customStyle="1" w:styleId="Nameditemlist">
    <w:name w:val="Named item list"/>
    <w:basedOn w:val="BodyText"/>
    <w:qFormat/>
    <w:rsid w:val="001B2B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6334</Characters>
  <Application>Microsoft Office Word</Application>
  <DocSecurity>0</DocSecurity>
  <Lines>180</Lines>
  <Paragraphs>105</Paragraphs>
  <ScaleCrop>false</ScaleCrop>
  <Company>Author-it Software Corporation Ltd.</Company>
  <LinksUpToDate>false</LinksUpToDate>
  <CharactersWithSpaces>7212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ACM50412 Diploma of Veterinary Nursing (Emergency and Critical Care)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2012-12-07T03:47:00Z</dcterms:created>
  <dcterms:modified xsi:type="dcterms:W3CDTF">2012-12-07T03:47:00Z</dcterms:modified>
</cp:coreProperties>
</file>