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640A" w:rsidP="00C0640A">
      <w:pPr>
        <w:pStyle w:val="Title"/>
      </w:pPr>
      <w:r>
        <w:fldChar w:fldCharType="begin"/>
      </w:r>
      <w:r>
        <w:instrText xml:space="preserve"> TITLE   \* MERGEFORMAT </w:instrText>
      </w:r>
      <w:r>
        <w:fldChar w:fldCharType="separate"/>
      </w:r>
      <w:r>
        <w:t>ACM50310 Diploma of Veterinary Nursing (Dental)</w:t>
      </w:r>
      <w:r>
        <w:fldChar w:fldCharType="end"/>
      </w:r>
    </w:p>
    <w:p w:rsidR="00C0640A" w:rsidP="00C0640A">
      <w:pPr>
        <w:pStyle w:val="Version"/>
        <w:sectPr w:rsidSect="00CC50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C506B" w:rsidP="00CC506B">
      <w:pPr>
        <w:pStyle w:val="SuperHeading"/>
      </w:pPr>
      <w:r w:rsidRPr="00CC506B">
        <w:t>ACM50310 Diploma of Veterinary Nursing (Dental)</w:t>
      </w:r>
    </w:p>
    <w:p w:rsidR="00000000" w:rsidRPr="00CC506B" w:rsidP="00CC506B">
      <w:pPr>
        <w:pStyle w:val="Heading1"/>
      </w:pPr>
      <w:bookmarkStart w:id="1" w:name="O_48491"/>
      <w:bookmarkEnd w:id="1"/>
      <w:r w:rsidRPr="00CC506B">
        <w:t>Modification History</w:t>
      </w:r>
    </w:p>
    <w:p w:rsidR="00000000" w:rsidRPr="00CC506B" w:rsidP="00CC506B">
      <w:pPr>
        <w:pStyle w:val="BodyText"/>
      </w:pPr>
      <w:r w:rsidRPr="00CC506B">
        <w:t>Not applicable.</w:t>
      </w:r>
    </w:p>
    <w:p w:rsidR="00000000" w:rsidRPr="00CC506B" w:rsidP="00CC506B">
      <w:pPr>
        <w:pStyle w:val="AllowPageBreak"/>
      </w:pPr>
    </w:p>
    <w:p w:rsidR="00000000" w:rsidRPr="00CC506B" w:rsidP="00CC506B">
      <w:pPr>
        <w:pStyle w:val="Heading1"/>
      </w:pPr>
      <w:bookmarkStart w:id="2" w:name="O_48492"/>
      <w:bookmarkEnd w:id="2"/>
      <w:r w:rsidRPr="00CC506B">
        <w:t>Description</w:t>
      </w:r>
    </w:p>
    <w:p w:rsidR="00000000" w:rsidRPr="00CC506B" w:rsidP="00CC506B">
      <w:pPr>
        <w:pStyle w:val="BodyText"/>
      </w:pPr>
      <w:r w:rsidRPr="00CC506B">
        <w:t>This qualification is the industry standard for veterinary nurses who provide specialised and advanced veterinary dental nursi</w:t>
      </w:r>
      <w:r w:rsidRPr="00CC506B">
        <w:t>ng support within a clinic or hospital that performs advanced veterinary dentistry, or a specialist or referral veterinary dental clinic or hospital.</w:t>
      </w:r>
    </w:p>
    <w:p w:rsidR="00000000" w:rsidRPr="00CC506B" w:rsidP="00CC506B">
      <w:pPr>
        <w:pStyle w:val="BodyText"/>
      </w:pPr>
    </w:p>
    <w:p w:rsidR="00000000" w:rsidRPr="00CC506B" w:rsidP="00CC506B">
      <w:pPr>
        <w:pStyle w:val="BodyText"/>
      </w:pPr>
      <w:r w:rsidRPr="00CC506B">
        <w:t>Candidates undertaking study for this qualification should expect that access through paid employment wit</w:t>
      </w:r>
      <w:r w:rsidRPr="00CC506B">
        <w:t>hin a clinic or hospital that performs advanced veterinary dentistry, or a specialist or referral veterinary dental clinic or hospital, will be essential for meeting assessment requirements of some units.</w:t>
      </w:r>
    </w:p>
    <w:p w:rsidR="00000000" w:rsidRPr="00CC506B" w:rsidP="00CC506B">
      <w:pPr>
        <w:pStyle w:val="BodyText"/>
      </w:pPr>
    </w:p>
    <w:p w:rsidR="00000000" w:rsidRPr="00CC506B" w:rsidP="00CC506B">
      <w:pPr>
        <w:pStyle w:val="BodyText"/>
      </w:pPr>
      <w:r w:rsidRPr="00CC506B">
        <w:t>The Diploma of Veterinary Nursing (Dental) is extr</w:t>
      </w:r>
      <w:r w:rsidRPr="00CC506B">
        <w:t>emely complex and requires access and exposure to all seven veterinary dentistry disciplines (periodontics, endodontics, restorative dentistry, oral surgery, prosthodontics, orthodontics and exotic animal dentistry). It also requires access to a veterinary</w:t>
      </w:r>
      <w:r w:rsidRPr="00CC506B">
        <w:t xml:space="preserve"> clinic or hospital that performs advanced veterinary dentistry; a specialist veterinary dental clinic or hospital or a referral veterinary dental clinic or hospital; veterinarians who perform specialist dental procedures; patients and clients requiring ve</w:t>
      </w:r>
      <w:r w:rsidRPr="00CC506B">
        <w:t>terinary dental oral cavity radiographs and specialised dental procedures; and the equipment, instruments and resources required to perform all seven veterinary dentistry disciplines.</w:t>
      </w:r>
    </w:p>
    <w:p w:rsidR="00000000" w:rsidRPr="00CC506B" w:rsidP="00CC506B">
      <w:pPr>
        <w:pStyle w:val="BodyText"/>
      </w:pPr>
    </w:p>
    <w:p w:rsidR="00000000" w:rsidRPr="00CC506B" w:rsidP="00CC506B">
      <w:pPr>
        <w:pStyle w:val="BodyText"/>
      </w:pPr>
      <w:r w:rsidRPr="00CC506B">
        <w:rPr>
          <w:rStyle w:val="SpecialBold"/>
        </w:rPr>
        <w:t>Job role</w:t>
      </w:r>
    </w:p>
    <w:p w:rsidR="00000000" w:rsidRPr="00CC506B" w:rsidP="00CC506B">
      <w:pPr>
        <w:pStyle w:val="BodyText"/>
      </w:pPr>
      <w:r w:rsidRPr="00CC506B">
        <w:t>The job role that this qualification describes includes:</w:t>
      </w:r>
    </w:p>
    <w:p w:rsidR="00C0640A" w:rsidP="00CC506B">
      <w:pPr>
        <w:pStyle w:val="ListBullet"/>
      </w:pPr>
      <w:r w:rsidRPr="00CC506B">
        <w:t>Veterinary dental nurse.</w:t>
      </w:r>
    </w:p>
    <w:p w:rsidR="00C0640A" w:rsidP="00CC506B">
      <w:pPr>
        <w:pStyle w:val="ListBullet"/>
      </w:pPr>
    </w:p>
    <w:p w:rsidR="00000000" w:rsidRPr="00CC506B" w:rsidP="00CC506B">
      <w:pPr>
        <w:pStyle w:val="Heading1"/>
      </w:pPr>
      <w:bookmarkStart w:id="3" w:name="O_48493"/>
      <w:bookmarkEnd w:id="3"/>
      <w:r w:rsidRPr="00CC506B">
        <w:t>Pathways Information</w:t>
      </w:r>
    </w:p>
    <w:p w:rsidR="00000000" w:rsidRPr="00CC506B" w:rsidP="00CC506B">
      <w:pPr>
        <w:pStyle w:val="BodyText"/>
      </w:pPr>
      <w:r w:rsidRPr="00CC506B">
        <w:rPr>
          <w:rStyle w:val="SpecialBold"/>
        </w:rPr>
        <w:t>Pathways into the qualification</w:t>
      </w:r>
    </w:p>
    <w:p w:rsidR="00000000" w:rsidRPr="00CC506B" w:rsidP="00CC506B">
      <w:pPr>
        <w:pStyle w:val="BodyText"/>
      </w:pPr>
      <w:r w:rsidRPr="00CC506B">
        <w:t>Pathways for candidates considering this qualification include:</w:t>
      </w:r>
    </w:p>
    <w:p w:rsidR="00000000" w:rsidRPr="00CC506B" w:rsidP="00CC506B">
      <w:pPr>
        <w:pStyle w:val="ListBullet"/>
      </w:pPr>
      <w:r w:rsidRPr="00CC506B">
        <w:t>direct entry</w:t>
      </w:r>
    </w:p>
    <w:p w:rsidR="00000000" w:rsidRPr="00CC506B" w:rsidP="00CC506B">
      <w:pPr>
        <w:pStyle w:val="ListBullet"/>
      </w:pPr>
      <w:r w:rsidRPr="00CC506B">
        <w:t>after achieving ACM40409 Certificate IV in Veterinary Nursing</w:t>
      </w:r>
    </w:p>
    <w:p w:rsidR="00000000" w:rsidRPr="00CC506B" w:rsidP="00CC506B">
      <w:pPr>
        <w:pStyle w:val="ListBullet"/>
      </w:pPr>
      <w:r w:rsidRPr="00CC506B">
        <w:t xml:space="preserve">vocational training </w:t>
      </w:r>
      <w:r w:rsidRPr="00CC506B">
        <w:t>and/or work experience related to veterinary nursing.</w:t>
      </w:r>
    </w:p>
    <w:p w:rsidR="00000000" w:rsidRPr="00CC506B" w:rsidP="00CC506B">
      <w:pPr>
        <w:pStyle w:val="BodyText"/>
      </w:pPr>
    </w:p>
    <w:p w:rsidR="00000000" w:rsidRPr="00CC506B" w:rsidP="00CC506B">
      <w:pPr>
        <w:pStyle w:val="BodyText"/>
      </w:pPr>
      <w:r w:rsidRPr="00CC506B">
        <w:rPr>
          <w:rStyle w:val="SpecialBold"/>
        </w:rPr>
        <w:t>Pathways from the qualification</w:t>
      </w:r>
    </w:p>
    <w:p w:rsidR="00C0640A" w:rsidP="00CC506B">
      <w:pPr>
        <w:pStyle w:val="BodyText"/>
      </w:pPr>
      <w:r w:rsidRPr="00CC506B">
        <w:t xml:space="preserve">After achieving the ACM50310 Diploma of Veterinary Nursing (Dental), candidates may undertake professional development activities in areas of benefit to their workplace </w:t>
      </w:r>
      <w:r w:rsidRPr="00CC506B">
        <w:t>and their personal aspirations.</w:t>
      </w:r>
    </w:p>
    <w:p w:rsidR="00C0640A" w:rsidP="00CC506B">
      <w:pPr>
        <w:pStyle w:val="BodyText"/>
      </w:pPr>
    </w:p>
    <w:p w:rsidR="00000000" w:rsidRPr="00CC506B" w:rsidP="00CC506B">
      <w:pPr>
        <w:pStyle w:val="Heading1"/>
      </w:pPr>
      <w:bookmarkStart w:id="4" w:name="O_48494"/>
      <w:bookmarkEnd w:id="4"/>
      <w:r w:rsidRPr="00CC506B">
        <w:t>Licensing/Regulatory Information</w:t>
      </w:r>
    </w:p>
    <w:p w:rsidR="00000000" w:rsidRPr="00CC506B" w:rsidP="00CC506B">
      <w:pPr>
        <w:pStyle w:val="BodyText"/>
      </w:pPr>
      <w:r w:rsidRPr="00CC506B">
        <w:rPr>
          <w:rStyle w:val="SpecialBold"/>
        </w:rPr>
        <w:t>Licensing</w:t>
      </w:r>
      <w:r w:rsidRPr="00CC506B">
        <w:t xml:space="preserve">, </w:t>
      </w:r>
      <w:r w:rsidRPr="00CC506B">
        <w:rPr>
          <w:rStyle w:val="SpecialBold"/>
        </w:rPr>
        <w:t>Legislative</w:t>
      </w:r>
      <w:r w:rsidRPr="00CC506B">
        <w:t xml:space="preserve">, </w:t>
      </w:r>
      <w:r w:rsidRPr="00CC506B">
        <w:rPr>
          <w:rStyle w:val="SpecialBold"/>
        </w:rPr>
        <w:t>Regulatory or Certification Considerations</w:t>
      </w:r>
    </w:p>
    <w:p w:rsidR="00C0640A" w:rsidP="00CC506B">
      <w:pPr>
        <w:pStyle w:val="BodyText"/>
      </w:pPr>
      <w:r w:rsidRPr="00CC506B">
        <w:t xml:space="preserve">There is a direct link between this qualification and approval to perform veterinary nursing duties under the Western Australian (WA) Veterinary Surgeons Act 1960 as amended. The WA Veterinary Surgeons Board must approve qualified persons to carry out the </w:t>
      </w:r>
      <w:r w:rsidRPr="00CC506B">
        <w:t>duties of veterinary nurses and must authorise persons enrolled in approved courses to perform the duties of trainee veterinary nurses. Candidates should confirm the regulatory requirements that apply in their relevant state or territory. In addition, indi</w:t>
      </w:r>
      <w:r w:rsidRPr="00CC506B">
        <w:t>vidual units of competency may specify relevant licensing, legislative and/or regulatory requirements.</w:t>
      </w:r>
    </w:p>
    <w:p w:rsidR="00C0640A" w:rsidP="00CC506B">
      <w:pPr>
        <w:pStyle w:val="BodyText"/>
      </w:pPr>
    </w:p>
    <w:p w:rsidR="00000000" w:rsidRPr="00CC506B" w:rsidP="00CC506B">
      <w:pPr>
        <w:pStyle w:val="Heading1"/>
      </w:pPr>
      <w:bookmarkStart w:id="5" w:name="O_48495"/>
      <w:bookmarkEnd w:id="5"/>
      <w:r w:rsidRPr="00CC506B">
        <w:t>Entry Requirements</w:t>
      </w:r>
    </w:p>
    <w:p w:rsidR="00000000" w:rsidRPr="00CC506B" w:rsidP="00CC506B">
      <w:pPr>
        <w:pStyle w:val="BodyText"/>
      </w:pPr>
      <w:r w:rsidRPr="00CC506B">
        <w:t>Not applicable.</w:t>
      </w:r>
    </w:p>
    <w:p w:rsidR="00000000" w:rsidRPr="00CC506B" w:rsidP="00CC506B">
      <w:pPr>
        <w:pStyle w:val="AllowPageBreak"/>
      </w:pPr>
    </w:p>
    <w:p w:rsidR="00000000" w:rsidRPr="00CC506B" w:rsidP="00CC506B">
      <w:pPr>
        <w:pStyle w:val="Heading1"/>
      </w:pPr>
      <w:bookmarkStart w:id="6" w:name="O_48496"/>
      <w:bookmarkEnd w:id="6"/>
      <w:r w:rsidRPr="00CC506B">
        <w:t>Employability Skills Summary</w:t>
      </w:r>
    </w:p>
    <w:tbl>
      <w:tblPr>
        <w:tblW w:w="9570" w:type="dxa"/>
        <w:tblLayout w:type="fixed"/>
        <w:tblCellMar>
          <w:left w:w="62" w:type="dxa"/>
          <w:right w:w="62" w:type="dxa"/>
        </w:tblCellMar>
        <w:tblLook w:val="0000"/>
      </w:tblPr>
      <w:tblGrid>
        <w:gridCol w:w="2892"/>
        <w:gridCol w:w="6678"/>
      </w:tblGrid>
      <w:tr w:rsidTr="00C064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rPr>
                <w:rStyle w:val="SpecialBold"/>
              </w:rPr>
              <w:t>EMPLOYABILITY SKILLS QUALIFICATION SUMMARY</w:t>
            </w:r>
          </w:p>
        </w:tc>
      </w:tr>
      <w:tr w:rsidTr="00C064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BodyText"/>
            </w:pPr>
            <w:r w:rsidRPr="00CC506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rPr>
                <w:rStyle w:val="SpecialBold"/>
              </w:rPr>
              <w:t>Industry</w:t>
            </w:r>
            <w:r w:rsidRPr="00CC506B">
              <w:t>/</w:t>
            </w:r>
            <w:r w:rsidRPr="00CC506B">
              <w:rPr>
                <w:rStyle w:val="SpecialBold"/>
              </w:rPr>
              <w:t>enterprise requirements for this qualification include</w:t>
            </w:r>
            <w:r w:rsidRPr="00CC506B">
              <w:t>:</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analyse and apply technical information</w:t>
            </w:r>
          </w:p>
          <w:p w:rsidR="00000000" w:rsidRPr="00CC506B" w:rsidP="00CC506B">
            <w:pPr>
              <w:pStyle w:val="ListBullet"/>
            </w:pPr>
            <w:r w:rsidRPr="00CC506B">
              <w:t>analyse data and information to determine implications for work operations</w:t>
            </w:r>
          </w:p>
          <w:p w:rsidR="00000000" w:rsidRPr="00CC506B" w:rsidP="00CC506B">
            <w:pPr>
              <w:pStyle w:val="ListBullet"/>
            </w:pPr>
            <w:r w:rsidRPr="00CC506B">
              <w:t>communicate with all people at all level</w:t>
            </w:r>
            <w:r w:rsidRPr="00CC506B">
              <w:t>s of the organisation in a professional manner</w:t>
            </w:r>
          </w:p>
          <w:p w:rsidR="00000000" w:rsidRPr="00CC506B" w:rsidP="00CC506B">
            <w:pPr>
              <w:pStyle w:val="ListBullet"/>
            </w:pPr>
            <w:r w:rsidRPr="00CC506B">
              <w:t>complete a range of workplace documentation and records</w:t>
            </w:r>
          </w:p>
          <w:p w:rsidR="00000000" w:rsidRPr="00CC506B" w:rsidP="00CC506B">
            <w:pPr>
              <w:pStyle w:val="ListBullet"/>
            </w:pPr>
            <w:r w:rsidRPr="00CC506B">
              <w:t>select communication technologies to support work operations</w:t>
            </w:r>
          </w:p>
          <w:p w:rsidR="00000000" w:rsidRPr="00CC506B" w:rsidP="00CC506B">
            <w:pPr>
              <w:pStyle w:val="ListBullet"/>
            </w:pPr>
            <w:r w:rsidRPr="00CC506B">
              <w:t>demonstrate effective and appropriate communication and interpersonal skills when dealing with people</w:t>
            </w:r>
          </w:p>
          <w:p w:rsidR="00000000" w:rsidRPr="00CC506B" w:rsidP="00CC506B">
            <w:pPr>
              <w:pStyle w:val="ListBullet"/>
            </w:pPr>
            <w:r w:rsidRPr="00CC506B">
              <w:t xml:space="preserve">develop work instructions, specifications and procedures </w:t>
            </w:r>
          </w:p>
          <w:p w:rsidR="00000000" w:rsidRPr="00CC506B" w:rsidP="00CC506B">
            <w:pPr>
              <w:pStyle w:val="ListBullet"/>
            </w:pPr>
            <w:r w:rsidRPr="00CC506B">
              <w:t>select and apply documentation, communication and interpersonal strategies when dealing with int</w:t>
            </w:r>
            <w:r w:rsidRPr="00CC506B">
              <w:t>ernal and external clients</w:t>
            </w:r>
          </w:p>
          <w:p w:rsidR="00000000" w:rsidP="00CC506B">
            <w:pPr>
              <w:pStyle w:val="ListBullet"/>
              <w:rPr>
                <w:lang w:val="en-NZ"/>
              </w:rPr>
            </w:pPr>
            <w:r w:rsidRPr="00CC506B">
              <w:t>select communication methods according to priority, cost and audience needs.</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 xml:space="preserve">determine performance required to meet internal and external customer needs </w:t>
            </w:r>
          </w:p>
          <w:p w:rsidR="00000000" w:rsidRPr="00CC506B" w:rsidP="00CC506B">
            <w:pPr>
              <w:pStyle w:val="ListBullet"/>
            </w:pPr>
            <w:r w:rsidRPr="00CC506B">
              <w:t>facilitate team achievements</w:t>
            </w:r>
          </w:p>
          <w:p w:rsidR="00000000" w:rsidRPr="00CC506B" w:rsidP="00CC506B">
            <w:pPr>
              <w:pStyle w:val="ListBullet"/>
            </w:pPr>
            <w:r w:rsidRPr="00CC506B">
              <w:t>lead cooperative work relations wit</w:t>
            </w:r>
            <w:r w:rsidRPr="00CC506B">
              <w:t xml:space="preserve">h people of different ages, gender, race or religion </w:t>
            </w:r>
          </w:p>
          <w:p w:rsidR="00000000" w:rsidRPr="00CC506B" w:rsidP="00CC506B">
            <w:pPr>
              <w:pStyle w:val="ListBullet"/>
            </w:pPr>
            <w:r w:rsidRPr="00CC506B">
              <w:t>manage organisational processes and provide problem solving support to others</w:t>
            </w:r>
          </w:p>
          <w:p w:rsidR="00000000" w:rsidP="00CC506B">
            <w:pPr>
              <w:pStyle w:val="ListBullet"/>
              <w:rPr>
                <w:lang w:val="en-NZ"/>
              </w:rPr>
            </w:pPr>
            <w:r w:rsidRPr="00CC506B">
              <w:t>provide leadership.</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 xml:space="preserve">identify and address potential and actual problems associated with work operations or </w:t>
            </w:r>
            <w:r w:rsidRPr="00CC506B">
              <w:t>in achieving work outcomes</w:t>
            </w:r>
          </w:p>
          <w:p w:rsidR="00000000" w:rsidRPr="00CC506B" w:rsidP="00CC506B">
            <w:pPr>
              <w:pStyle w:val="ListBullet"/>
            </w:pPr>
            <w:r w:rsidRPr="00CC506B">
              <w:t>investigate problem causes and implement corrective strategies</w:t>
            </w:r>
          </w:p>
          <w:p w:rsidR="00000000" w:rsidRPr="00CC506B" w:rsidP="00CC506B">
            <w:pPr>
              <w:pStyle w:val="ListBullet"/>
            </w:pPr>
            <w:r w:rsidRPr="00CC506B">
              <w:t>identify environmental features, regulations, legislative requirements and other factors which may affect the process or service to be provided</w:t>
            </w:r>
          </w:p>
          <w:p w:rsidR="00000000" w:rsidRPr="00CC506B" w:rsidP="00CC506B">
            <w:pPr>
              <w:pStyle w:val="ListBullet"/>
            </w:pPr>
            <w:r w:rsidRPr="00CC506B">
              <w:t>use material and process knowledge to solve problems</w:t>
            </w:r>
          </w:p>
          <w:p w:rsidR="00000000" w:rsidRPr="00CC506B" w:rsidP="00CC506B">
            <w:pPr>
              <w:pStyle w:val="ListBullet"/>
            </w:pPr>
            <w:r w:rsidRPr="00CC506B">
              <w:t>identify hazards and suggest control measures</w:t>
            </w:r>
          </w:p>
          <w:p w:rsidR="00000000" w:rsidP="00CC506B">
            <w:pPr>
              <w:pStyle w:val="ListBullet"/>
              <w:rPr>
                <w:lang w:val="en-NZ"/>
              </w:rPr>
            </w:pPr>
            <w:r w:rsidRPr="00CC506B">
              <w:t>analyse animal welfare and safety practices.</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determine and act on situations requiring further information or problem solving</w:t>
            </w:r>
          </w:p>
          <w:p w:rsidR="00000000" w:rsidRPr="00CC506B" w:rsidP="00CC506B">
            <w:pPr>
              <w:pStyle w:val="ListBullet"/>
            </w:pPr>
            <w:r w:rsidRPr="00CC506B">
              <w:t>det</w:t>
            </w:r>
            <w:r w:rsidRPr="00CC506B">
              <w:t>ermine information gathering requirements to monitor work processes and procedures</w:t>
            </w:r>
          </w:p>
          <w:p w:rsidR="00000000" w:rsidRPr="00CC506B" w:rsidP="00CC506B">
            <w:pPr>
              <w:pStyle w:val="ListBullet"/>
            </w:pPr>
            <w:r w:rsidRPr="00CC506B">
              <w:t>determine quality and other indicators of work outcomes</w:t>
            </w:r>
          </w:p>
          <w:p w:rsidR="00000000" w:rsidRPr="00CC506B" w:rsidP="00CC506B">
            <w:pPr>
              <w:pStyle w:val="ListBullet"/>
            </w:pPr>
            <w:r w:rsidRPr="00CC506B">
              <w:t>identify efficient production processes</w:t>
            </w:r>
          </w:p>
          <w:p w:rsidR="00000000" w:rsidRPr="00CC506B" w:rsidP="00CC506B">
            <w:pPr>
              <w:pStyle w:val="ListBullet"/>
            </w:pPr>
            <w:r w:rsidRPr="00CC506B">
              <w:t>implement continuous improvement processes</w:t>
            </w:r>
          </w:p>
          <w:p w:rsidR="00000000" w:rsidP="00CC506B">
            <w:pPr>
              <w:pStyle w:val="ListBullet"/>
              <w:rPr>
                <w:lang w:val="en-NZ"/>
              </w:rPr>
            </w:pPr>
            <w:r w:rsidRPr="00CC506B">
              <w:t>provide leadership in the workplac</w:t>
            </w:r>
            <w:r w:rsidRPr="00CC506B">
              <w:t>e.</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demonstrate time-management skills</w:t>
            </w:r>
          </w:p>
          <w:p w:rsidR="00000000" w:rsidRPr="00CC506B" w:rsidP="00CC506B">
            <w:pPr>
              <w:pStyle w:val="ListBullet"/>
            </w:pPr>
            <w:r w:rsidRPr="00CC506B">
              <w:t>determine resource requirements</w:t>
            </w:r>
          </w:p>
          <w:p w:rsidR="00000000" w:rsidRPr="00CC506B" w:rsidP="00CC506B">
            <w:pPr>
              <w:pStyle w:val="ListBullet"/>
            </w:pPr>
            <w:r w:rsidRPr="00CC506B">
              <w:t>determine work timelines and quality service targets</w:t>
            </w:r>
          </w:p>
          <w:p w:rsidR="00000000" w:rsidRPr="00CC506B" w:rsidP="00CC506B">
            <w:pPr>
              <w:pStyle w:val="ListBullet"/>
            </w:pPr>
            <w:r w:rsidRPr="00CC506B">
              <w:t>identify hazards and implement appropriate hazard control measures</w:t>
            </w:r>
          </w:p>
          <w:p w:rsidR="00000000" w:rsidP="00CC506B">
            <w:pPr>
              <w:pStyle w:val="ListBullet"/>
              <w:rPr>
                <w:lang w:val="en-NZ"/>
              </w:rPr>
            </w:pPr>
            <w:r w:rsidRPr="00CC506B">
              <w:t>optimise work processes.</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analyse implications of relevant Acts and regulations on work practices</w:t>
            </w:r>
          </w:p>
          <w:p w:rsidR="00000000" w:rsidRPr="00CC506B" w:rsidP="00CC506B">
            <w:pPr>
              <w:pStyle w:val="ListBullet"/>
            </w:pPr>
            <w:r w:rsidRPr="00CC506B">
              <w:t>conduct work reviews to determine improvement requirements</w:t>
            </w:r>
          </w:p>
          <w:p w:rsidR="00000000" w:rsidRPr="00CC506B" w:rsidP="00CC506B">
            <w:pPr>
              <w:pStyle w:val="ListBullet"/>
            </w:pPr>
            <w:r w:rsidRPr="00CC506B">
              <w:t>determine workplace procedures and instructions</w:t>
            </w:r>
          </w:p>
          <w:p w:rsidR="00000000" w:rsidRPr="00CC506B" w:rsidP="00CC506B">
            <w:pPr>
              <w:pStyle w:val="ListBullet"/>
            </w:pPr>
            <w:r w:rsidRPr="00CC506B">
              <w:t xml:space="preserve">monitor work operations and identify and act on any quality </w:t>
            </w:r>
            <w:r w:rsidRPr="00CC506B">
              <w:t>and performance issues</w:t>
            </w:r>
          </w:p>
          <w:p w:rsidR="00000000" w:rsidP="00CC506B">
            <w:pPr>
              <w:pStyle w:val="ListBullet"/>
              <w:rPr>
                <w:lang w:val="en-NZ"/>
              </w:rPr>
            </w:pPr>
            <w:r w:rsidRPr="00CC506B">
              <w:t>manage own time to meet deadlines.</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assess work data and information to identify areas for improved performance</w:t>
            </w:r>
          </w:p>
          <w:p w:rsidR="00000000" w:rsidRPr="00CC506B" w:rsidP="00CC506B">
            <w:pPr>
              <w:pStyle w:val="ListBullet"/>
            </w:pPr>
            <w:r w:rsidRPr="00CC506B">
              <w:t>be supportive, assertive and use interpersonal skills to encourage workplace learning</w:t>
            </w:r>
          </w:p>
          <w:p w:rsidR="00000000" w:rsidRPr="00CC506B" w:rsidP="00CC506B">
            <w:pPr>
              <w:pStyle w:val="ListBullet"/>
            </w:pPr>
            <w:r w:rsidRPr="00CC506B">
              <w:t>develop learning opportunities</w:t>
            </w:r>
          </w:p>
          <w:p w:rsidR="00000000" w:rsidRPr="00CC506B" w:rsidP="00CC506B">
            <w:pPr>
              <w:pStyle w:val="ListBullet"/>
            </w:pPr>
            <w:r w:rsidRPr="00CC506B">
              <w:t>gather feedback on own work to assess effectiveness in meeting objectives and integrate information into own practice</w:t>
            </w:r>
          </w:p>
          <w:p w:rsidR="00000000" w:rsidRPr="00CC506B" w:rsidP="00CC506B">
            <w:pPr>
              <w:pStyle w:val="ListBullet"/>
            </w:pPr>
            <w:r w:rsidRPr="00CC506B">
              <w:t>identify own training needs and seek skill development if required</w:t>
            </w:r>
          </w:p>
          <w:p w:rsidR="00000000" w:rsidP="00CC506B">
            <w:pPr>
              <w:pStyle w:val="ListBullet"/>
              <w:rPr>
                <w:lang w:val="en-NZ"/>
              </w:rPr>
            </w:pPr>
            <w:r w:rsidRPr="00CC506B">
              <w:t xml:space="preserve">maintain currency of industry skill and </w:t>
            </w:r>
            <w:r w:rsidRPr="00CC506B">
              <w:t>knowledge.</w:t>
            </w:r>
          </w:p>
        </w:tc>
      </w:tr>
      <w:tr w:rsidTr="00C0640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ListBullet"/>
            </w:pPr>
            <w:r w:rsidRPr="00CC506B">
              <w:t>ensure readiness and operational efficiency of workplace technology</w:t>
            </w:r>
          </w:p>
          <w:p w:rsidR="00000000" w:rsidRPr="00CC506B" w:rsidP="00CC506B">
            <w:pPr>
              <w:pStyle w:val="ListBullet"/>
            </w:pPr>
            <w:r w:rsidRPr="00CC506B">
              <w:t>help others use technology efficiently and safely</w:t>
            </w:r>
          </w:p>
          <w:p w:rsidR="00000000" w:rsidRPr="00CC506B" w:rsidP="00CC506B">
            <w:pPr>
              <w:pStyle w:val="ListBullet"/>
            </w:pPr>
            <w:r w:rsidRPr="00CC506B">
              <w:t>select computer software applications to perform work operations</w:t>
            </w:r>
          </w:p>
          <w:p w:rsidR="00000000" w:rsidRPr="00CC506B" w:rsidP="00CC506B">
            <w:pPr>
              <w:pStyle w:val="ListBullet"/>
            </w:pPr>
            <w:r w:rsidRPr="00CC506B">
              <w:t>work with technology safely and according to work</w:t>
            </w:r>
            <w:r w:rsidRPr="00CC506B">
              <w:t>place standards.</w:t>
            </w:r>
          </w:p>
        </w:tc>
      </w:tr>
    </w:tbl>
    <w:p w:rsidR="00C0640A" w:rsidP="00CC506B">
      <w:pPr>
        <w:pStyle w:val="BodyText"/>
      </w:pPr>
    </w:p>
    <w:p w:rsidR="00C0640A" w:rsidP="00CC506B">
      <w:pPr>
        <w:pStyle w:val="BodyText"/>
      </w:pPr>
    </w:p>
    <w:p w:rsidR="00000000" w:rsidRPr="00CC506B" w:rsidP="00CC506B">
      <w:pPr>
        <w:pStyle w:val="Heading1"/>
      </w:pPr>
      <w:bookmarkStart w:id="7" w:name="O_48497"/>
      <w:bookmarkEnd w:id="7"/>
      <w:r w:rsidRPr="00CC506B">
        <w:t>Packaging Rules</w:t>
      </w:r>
    </w:p>
    <w:p w:rsidR="00000000" w:rsidRPr="00CC506B" w:rsidP="00CC506B">
      <w:pPr>
        <w:pStyle w:val="BodyText"/>
      </w:pPr>
      <w:r w:rsidRPr="00CC506B">
        <w:rPr>
          <w:rStyle w:val="SpecialBold"/>
        </w:rPr>
        <w:t>Packaging Rules</w:t>
      </w:r>
    </w:p>
    <w:p w:rsidR="00000000" w:rsidRPr="00CC506B" w:rsidP="00CC506B">
      <w:pPr>
        <w:pStyle w:val="BodyText"/>
      </w:pPr>
    </w:p>
    <w:p w:rsidR="00000000" w:rsidRPr="00CC506B" w:rsidP="00CC506B">
      <w:pPr>
        <w:pStyle w:val="BodyText"/>
      </w:pPr>
      <w:r w:rsidRPr="00CC506B">
        <w:t xml:space="preserve">A total of </w:t>
      </w:r>
      <w:r w:rsidRPr="00CC506B">
        <w:rPr>
          <w:rStyle w:val="SpecialBold"/>
        </w:rPr>
        <w:t>fourteen</w:t>
      </w:r>
      <w:r w:rsidRPr="00CC506B">
        <w:t xml:space="preserve"> (</w:t>
      </w:r>
      <w:r w:rsidRPr="00CC506B">
        <w:rPr>
          <w:rStyle w:val="SpecialBold"/>
        </w:rPr>
        <w:t>14</w:t>
      </w:r>
      <w:r w:rsidRPr="00CC506B">
        <w:t xml:space="preserve">) </w:t>
      </w:r>
      <w:r w:rsidRPr="00CC506B">
        <w:rPr>
          <w:rStyle w:val="SpecialBold"/>
        </w:rPr>
        <w:t>units</w:t>
      </w:r>
      <w:r w:rsidRPr="00CC506B">
        <w:t xml:space="preserve"> of competency must be achieved as specified below.</w:t>
      </w:r>
    </w:p>
    <w:p w:rsidR="00000000" w:rsidRPr="00CC506B" w:rsidP="00CC506B">
      <w:pPr>
        <w:pStyle w:val="BodyText"/>
      </w:pPr>
    </w:p>
    <w:p w:rsidR="00000000" w:rsidRPr="00CC506B" w:rsidP="00CC506B">
      <w:pPr>
        <w:pStyle w:val="ListBullet"/>
      </w:pPr>
      <w:r w:rsidRPr="00CC506B">
        <w:t xml:space="preserve">Complete </w:t>
      </w:r>
      <w:r w:rsidRPr="00CC506B">
        <w:rPr>
          <w:rStyle w:val="SpecialBold"/>
        </w:rPr>
        <w:t>fourteen</w:t>
      </w:r>
      <w:r w:rsidRPr="00CC506B">
        <w:t xml:space="preserve"> (</w:t>
      </w:r>
      <w:r w:rsidRPr="00CC506B">
        <w:rPr>
          <w:rStyle w:val="SpecialBold"/>
        </w:rPr>
        <w:t>14</w:t>
      </w:r>
      <w:r w:rsidRPr="00CC506B">
        <w:t>) CORE units.</w:t>
      </w:r>
    </w:p>
    <w:p w:rsidR="00000000" w:rsidRPr="00CC506B" w:rsidP="00CC506B">
      <w:pPr>
        <w:pStyle w:val="BodyText"/>
      </w:pPr>
    </w:p>
    <w:p w:rsidR="00000000" w:rsidRPr="00CC506B" w:rsidP="00CC506B">
      <w:pPr>
        <w:pStyle w:val="BodyText"/>
      </w:pPr>
      <w:r w:rsidRPr="00CC506B">
        <w:rPr>
          <w:rStyle w:val="SpecialBold"/>
        </w:rPr>
        <w:t>CORE</w:t>
      </w:r>
      <w:r w:rsidRPr="00CC506B">
        <w:t xml:space="preserve">: </w:t>
      </w:r>
      <w:r w:rsidRPr="00CC506B">
        <w:rPr>
          <w:rStyle w:val="SpecialBold"/>
        </w:rPr>
        <w:t>Complete the following fourteen</w:t>
      </w:r>
      <w:r w:rsidRPr="00CC506B">
        <w:t xml:space="preserve"> (</w:t>
      </w:r>
      <w:r w:rsidRPr="00CC506B">
        <w:rPr>
          <w:rStyle w:val="SpecialBold"/>
        </w:rPr>
        <w:t>14</w:t>
      </w:r>
      <w:r w:rsidRPr="00CC506B">
        <w:t xml:space="preserve">) </w:t>
      </w:r>
      <w:r w:rsidRPr="00CC506B">
        <w:rPr>
          <w:rStyle w:val="SpecialBold"/>
        </w:rPr>
        <w:t>units</w:t>
      </w:r>
    </w:p>
    <w:tbl>
      <w:tblPr>
        <w:tblW w:w="0" w:type="auto"/>
        <w:tblLayout w:type="fixed"/>
        <w:tblCellMar>
          <w:left w:w="62" w:type="dxa"/>
          <w:right w:w="62" w:type="dxa"/>
        </w:tblCellMar>
        <w:tblLook w:val="0000"/>
      </w:tblPr>
      <w:tblGrid>
        <w:gridCol w:w="2843"/>
        <w:gridCol w:w="5679"/>
      </w:tblGrid>
      <w:tr w:rsidTr="00C0640A">
        <w:tblPrEx>
          <w:tblW w:w="0" w:type="auto"/>
          <w:tblLayout w:type="fixed"/>
          <w:tblCellMar>
            <w:left w:w="62" w:type="dxa"/>
            <w:right w:w="62" w:type="dxa"/>
          </w:tblCellMar>
          <w:tblLook w:val="0000"/>
        </w:tblPrEx>
        <w:trPr>
          <w:tblHeader/>
        </w:trPr>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ACMOHS401A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Maintain occupational health and safety processes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ACMSUS301A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Implement and monitor environmentally sustainable work practices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ACMVET401A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Coordinate patient admission and discharge</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ACMVET402A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Apply imaging routines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Perform clinic pathology procedures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Perform clinic office procedures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ACMVET405A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Carry out surgical nursing routines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ACMVET406A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Nurse animals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ACMVET407A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Carry out medical nursing routines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ACMVET408A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Coordinate and perform theatre routines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ACMVET409A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Provide specific animal care advice</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ACMVET410A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Carry out veterinary dental nursing procedures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ACMVET503A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Produce veterinary dental oral cavity radiographs</w:t>
            </w:r>
          </w:p>
        </w:tc>
      </w:tr>
      <w:tr w:rsidTr="00C0640A">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506B">
            <w:pPr>
              <w:pStyle w:val="BodyText"/>
              <w:rPr>
                <w:lang w:val="en-NZ"/>
              </w:rPr>
            </w:pPr>
            <w:r w:rsidRPr="00CC506B">
              <w:t>ACMVET504A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506B" w:rsidP="00CC506B">
            <w:pPr>
              <w:pStyle w:val="BodyText"/>
            </w:pPr>
            <w:r w:rsidRPr="00CC506B">
              <w:t>Provide veterinary dental nursing support for advanced veterinary dental sur</w:t>
            </w:r>
            <w:r w:rsidRPr="00CC506B">
              <w:t>gery</w:t>
            </w:r>
          </w:p>
        </w:tc>
      </w:tr>
    </w:tbl>
    <w:p w:rsidR="00C0640A" w:rsidP="00CC506B">
      <w:pPr>
        <w:pStyle w:val="BodyText"/>
      </w:pPr>
    </w:p>
    <w:p w:rsidR="00C0640A" w:rsidP="00CC506B">
      <w:pPr>
        <w:pStyle w:val="BodyText"/>
      </w:pPr>
    </w:p>
    <w:p w:rsidR="00000000" w:rsidRPr="00CC506B" w:rsidP="00CC506B"/>
    <w:sectPr w:rsidSect="00CC50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40A" w:rsidP="00C06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0A" w:rsidP="00CC50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0640A" w:rsidP="00CC50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0640A" w:rsidP="00CC50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640A" w:rsidP="00C064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0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40A" w:rsidP="00CC506B">
    <w:pPr>
      <w:pStyle w:val="Header"/>
      <w:framePr w:wrap="around"/>
    </w:pPr>
    <w:r>
      <w:fldChar w:fldCharType="begin"/>
    </w:r>
    <w:r>
      <w:instrText xml:space="preserve"> TITLE   \* MERGEFORMAT </w:instrText>
    </w:r>
    <w:r>
      <w:fldChar w:fldCharType="separate"/>
    </w:r>
    <w:r>
      <w:t>ACM50310 Diploma of Veterinary Nursing (Dental)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640A" w:rsidP="00CC50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4ECB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9865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0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06B"/>
    <w:pPr>
      <w:spacing w:before="360" w:after="60"/>
      <w:outlineLvl w:val="0"/>
    </w:pPr>
    <w:rPr>
      <w:sz w:val="32"/>
    </w:rPr>
  </w:style>
  <w:style w:type="paragraph" w:styleId="Heading2">
    <w:name w:val="heading 2"/>
    <w:basedOn w:val="HeadingBase"/>
    <w:next w:val="BodyText"/>
    <w:link w:val="Heading2Char"/>
    <w:qFormat/>
    <w:rsid w:val="00CC506B"/>
    <w:pPr>
      <w:keepLines/>
      <w:spacing w:before="240" w:after="120"/>
      <w:outlineLvl w:val="1"/>
    </w:pPr>
    <w:rPr>
      <w:sz w:val="28"/>
      <w:szCs w:val="40"/>
    </w:rPr>
  </w:style>
  <w:style w:type="paragraph" w:styleId="Heading3">
    <w:name w:val="heading 3"/>
    <w:basedOn w:val="HeadingBase"/>
    <w:next w:val="BodyText"/>
    <w:link w:val="Heading3Char"/>
    <w:qFormat/>
    <w:rsid w:val="00CC506B"/>
    <w:pPr>
      <w:spacing w:before="180" w:after="120"/>
      <w:outlineLvl w:val="2"/>
    </w:pPr>
    <w:rPr>
      <w:spacing w:val="-10"/>
      <w:kern w:val="32"/>
    </w:rPr>
  </w:style>
  <w:style w:type="paragraph" w:styleId="Heading4">
    <w:name w:val="heading 4"/>
    <w:basedOn w:val="HeadingBase"/>
    <w:next w:val="BodyText"/>
    <w:link w:val="Heading4Char"/>
    <w:qFormat/>
    <w:rsid w:val="00CC506B"/>
    <w:pPr>
      <w:spacing w:before="160" w:after="120"/>
      <w:outlineLvl w:val="3"/>
    </w:pPr>
    <w:rPr>
      <w:sz w:val="22"/>
    </w:rPr>
  </w:style>
  <w:style w:type="paragraph" w:styleId="Heading5">
    <w:name w:val="heading 5"/>
    <w:basedOn w:val="HeadingBase"/>
    <w:next w:val="Normal"/>
    <w:link w:val="Heading5Char"/>
    <w:qFormat/>
    <w:rsid w:val="00CC506B"/>
    <w:pPr>
      <w:spacing w:before="80"/>
      <w:outlineLvl w:val="4"/>
    </w:pPr>
    <w:rPr>
      <w:color w:val="918585"/>
      <w:sz w:val="20"/>
    </w:rPr>
  </w:style>
  <w:style w:type="paragraph" w:styleId="Heading6">
    <w:name w:val="heading 6"/>
    <w:basedOn w:val="HeadingBase"/>
    <w:next w:val="Normal"/>
    <w:link w:val="Heading6Char"/>
    <w:qFormat/>
    <w:rsid w:val="00CC506B"/>
    <w:pPr>
      <w:spacing w:before="60"/>
      <w:outlineLvl w:val="5"/>
    </w:pPr>
    <w:rPr>
      <w:color w:val="918585"/>
      <w:sz w:val="20"/>
    </w:rPr>
  </w:style>
  <w:style w:type="paragraph" w:styleId="Heading7">
    <w:name w:val="heading 7"/>
    <w:basedOn w:val="Normal"/>
    <w:next w:val="Normal"/>
    <w:link w:val="Heading7Char"/>
    <w:qFormat/>
    <w:rsid w:val="00CC506B"/>
    <w:pPr>
      <w:ind w:left="720"/>
      <w:outlineLvl w:val="6"/>
    </w:pPr>
    <w:rPr>
      <w:i/>
    </w:rPr>
  </w:style>
  <w:style w:type="paragraph" w:styleId="Heading8">
    <w:name w:val="heading 8"/>
    <w:basedOn w:val="Normal"/>
    <w:next w:val="Normal"/>
    <w:link w:val="Heading8Char"/>
    <w:qFormat/>
    <w:rsid w:val="00CC506B"/>
    <w:pPr>
      <w:ind w:left="720"/>
      <w:outlineLvl w:val="7"/>
    </w:pPr>
    <w:rPr>
      <w:i/>
    </w:rPr>
  </w:style>
  <w:style w:type="paragraph" w:styleId="Heading9">
    <w:name w:val="heading 9"/>
    <w:basedOn w:val="Normal"/>
    <w:next w:val="Normal"/>
    <w:link w:val="Heading9Char"/>
    <w:qFormat/>
    <w:rsid w:val="00CC506B"/>
    <w:pPr>
      <w:ind w:left="720"/>
      <w:outlineLvl w:val="8"/>
    </w:pPr>
    <w:rPr>
      <w:i/>
    </w:rPr>
  </w:style>
  <w:style w:type="character" w:default="1" w:styleId="DefaultParagraphFont">
    <w:name w:val="Default Paragraph Font"/>
    <w:uiPriority w:val="1"/>
    <w:unhideWhenUsed/>
    <w:rsid w:val="00CC50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06B"/>
  </w:style>
  <w:style w:type="character" w:customStyle="1" w:styleId="Heading1Char">
    <w:name w:val="Heading 1 Char"/>
    <w:basedOn w:val="DefaultParagraphFont"/>
    <w:link w:val="Heading1"/>
    <w:rsid w:val="00CC506B"/>
    <w:rPr>
      <w:rFonts w:ascii="Times New Roman" w:eastAsia="Times New Roman" w:hAnsi="Times New Roman" w:cs="Times New Roman"/>
      <w:b/>
      <w:sz w:val="32"/>
      <w:szCs w:val="20"/>
      <w:lang w:eastAsia="en-US"/>
    </w:rPr>
  </w:style>
  <w:style w:type="paragraph" w:styleId="BodyText">
    <w:name w:val="Body Text"/>
    <w:basedOn w:val="Normal"/>
    <w:link w:val="BodyTextChar"/>
    <w:rsid w:val="00CC50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06B"/>
    <w:rPr>
      <w:rFonts w:ascii="Times New Roman" w:eastAsia="Times New Roman" w:hAnsi="Times New Roman" w:cs="Times New Roman"/>
      <w:sz w:val="24"/>
      <w:lang w:val="en-US" w:eastAsia="en-US"/>
    </w:rPr>
  </w:style>
  <w:style w:type="paragraph" w:styleId="Footer">
    <w:name w:val="footer"/>
    <w:basedOn w:val="Normal"/>
    <w:link w:val="FooterChar"/>
    <w:rsid w:val="00CC50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06B"/>
    <w:rPr>
      <w:rFonts w:ascii="Times New Roman" w:eastAsia="Times New Roman" w:hAnsi="Times New Roman" w:cs="Times New Roman"/>
      <w:sz w:val="16"/>
      <w:lang w:val="en-US" w:eastAsia="en-US"/>
    </w:rPr>
  </w:style>
  <w:style w:type="paragraph" w:styleId="ListBullet">
    <w:name w:val="List Bullet"/>
    <w:basedOn w:val="List"/>
    <w:rsid w:val="00CC506B"/>
    <w:pPr>
      <w:numPr>
        <w:numId w:val="12"/>
      </w:numPr>
      <w:tabs>
        <w:tab w:val="clear" w:pos="340"/>
      </w:tabs>
      <w:spacing w:before="40" w:after="40"/>
    </w:pPr>
  </w:style>
  <w:style w:type="character" w:customStyle="1" w:styleId="SpecialBold">
    <w:name w:val="Special Bold"/>
    <w:basedOn w:val="DefaultParagraphFont"/>
    <w:rsid w:val="00CC506B"/>
    <w:rPr>
      <w:b/>
      <w:spacing w:val="0"/>
    </w:rPr>
  </w:style>
  <w:style w:type="paragraph" w:styleId="Header">
    <w:name w:val="header"/>
    <w:basedOn w:val="Normal"/>
    <w:link w:val="HeaderChar"/>
    <w:rsid w:val="00CC50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0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506B"/>
    <w:pPr>
      <w:spacing w:before="240" w:after="120"/>
      <w:outlineLvl w:val="0"/>
    </w:pPr>
    <w:rPr>
      <w:rFonts w:ascii="Times New Roman" w:hAnsi="Times New Roman"/>
      <w:b/>
      <w:sz w:val="28"/>
    </w:rPr>
  </w:style>
  <w:style w:type="paragraph" w:customStyle="1" w:styleId="AllowPageBreak">
    <w:name w:val="AllowPageBreak"/>
    <w:rsid w:val="00CC50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0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0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0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0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0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0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0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06B"/>
    <w:rPr>
      <w:rFonts w:ascii="Courier New" w:eastAsia="Times New Roman" w:hAnsi="Courier New" w:cs="Times New Roman"/>
      <w:i/>
      <w:szCs w:val="20"/>
      <w:lang w:val="en-US" w:eastAsia="en-US"/>
    </w:rPr>
  </w:style>
  <w:style w:type="paragraph" w:customStyle="1" w:styleId="HeadingBase">
    <w:name w:val="Heading Base"/>
    <w:rsid w:val="00CC50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06B"/>
    <w:pPr>
      <w:tabs>
        <w:tab w:val="right" w:leader="dot" w:pos="9072"/>
      </w:tabs>
      <w:ind w:left="567"/>
    </w:pPr>
    <w:rPr>
      <w:szCs w:val="22"/>
    </w:rPr>
  </w:style>
  <w:style w:type="paragraph" w:customStyle="1" w:styleId="TOCBase">
    <w:name w:val="TOC Base"/>
    <w:rsid w:val="00CC50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06B"/>
    <w:pPr>
      <w:tabs>
        <w:tab w:val="right" w:leader="dot" w:pos="9072"/>
      </w:tabs>
      <w:spacing w:before="40" w:after="40"/>
      <w:ind w:left="284"/>
    </w:pPr>
    <w:rPr>
      <w:rFonts w:ascii="Times New Roman" w:hAnsi="Times New Roman"/>
    </w:rPr>
  </w:style>
  <w:style w:type="paragraph" w:styleId="TOC1">
    <w:name w:val="toc 1"/>
    <w:basedOn w:val="TOCBase"/>
    <w:next w:val="Normal"/>
    <w:rsid w:val="00CC50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06B"/>
    <w:pPr>
      <w:spacing w:before="5040"/>
      <w:jc w:val="center"/>
    </w:pPr>
    <w:rPr>
      <w:sz w:val="48"/>
      <w:szCs w:val="72"/>
      <w:lang w:val="en-US"/>
    </w:rPr>
  </w:style>
  <w:style w:type="character" w:customStyle="1" w:styleId="TitleChar">
    <w:name w:val="Title Char"/>
    <w:basedOn w:val="DefaultParagraphFont"/>
    <w:link w:val="Title"/>
    <w:rsid w:val="00CC50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06B"/>
    <w:pPr>
      <w:tabs>
        <w:tab w:val="left" w:pos="3600"/>
        <w:tab w:val="left" w:pos="3958"/>
      </w:tabs>
    </w:pPr>
  </w:style>
  <w:style w:type="paragraph" w:styleId="List">
    <w:name w:val="List"/>
    <w:basedOn w:val="BodyText"/>
    <w:next w:val="BodyText"/>
    <w:rsid w:val="00CC506B"/>
    <w:pPr>
      <w:tabs>
        <w:tab w:val="left" w:pos="340"/>
      </w:tabs>
      <w:spacing w:before="60" w:after="60"/>
      <w:ind w:left="340" w:hanging="340"/>
    </w:pPr>
  </w:style>
  <w:style w:type="paragraph" w:customStyle="1" w:styleId="Note">
    <w:name w:val="Note"/>
    <w:basedOn w:val="BodyText"/>
    <w:rsid w:val="00CC50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06B"/>
    <w:pPr>
      <w:framePr w:wrap="auto" w:hAnchor="text" w:y="6049"/>
    </w:pPr>
    <w:rPr>
      <w:color w:val="000000"/>
      <w:sz w:val="40"/>
    </w:rPr>
  </w:style>
  <w:style w:type="paragraph" w:customStyle="1" w:styleId="TOCTitle">
    <w:name w:val="TOCTitle"/>
    <w:basedOn w:val="Heading1"/>
    <w:rsid w:val="00CC506B"/>
    <w:pPr>
      <w:spacing w:after="240"/>
      <w:jc w:val="center"/>
      <w:outlineLvl w:val="9"/>
    </w:pPr>
    <w:rPr>
      <w:caps/>
    </w:rPr>
  </w:style>
  <w:style w:type="paragraph" w:customStyle="1" w:styleId="Version">
    <w:name w:val="Version"/>
    <w:rsid w:val="00CC50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506B"/>
    <w:pPr>
      <w:numPr>
        <w:numId w:val="13"/>
      </w:numPr>
      <w:tabs>
        <w:tab w:val="clear" w:pos="680"/>
      </w:tabs>
    </w:pPr>
  </w:style>
  <w:style w:type="paragraph" w:styleId="Index1">
    <w:name w:val="index 1"/>
    <w:basedOn w:val="Normal"/>
    <w:next w:val="Normal"/>
    <w:semiHidden/>
    <w:rsid w:val="00CC506B"/>
    <w:pPr>
      <w:keepNext w:val="0"/>
      <w:tabs>
        <w:tab w:val="right" w:pos="4176"/>
      </w:tabs>
      <w:ind w:left="198" w:hanging="198"/>
    </w:pPr>
    <w:rPr>
      <w:rFonts w:ascii="Garamond" w:hAnsi="Garamond"/>
    </w:rPr>
  </w:style>
  <w:style w:type="paragraph" w:styleId="IndexHeading">
    <w:name w:val="index heading"/>
    <w:basedOn w:val="Normal"/>
    <w:next w:val="Index1"/>
    <w:semiHidden/>
    <w:rsid w:val="00CC506B"/>
    <w:pPr>
      <w:spacing w:before="120" w:after="120"/>
    </w:pPr>
    <w:rPr>
      <w:rFonts w:ascii="Arial" w:hAnsi="Arial"/>
      <w:b/>
      <w:color w:val="918585"/>
      <w:sz w:val="24"/>
    </w:rPr>
  </w:style>
  <w:style w:type="paragraph" w:customStyle="1" w:styleId="Chapter">
    <w:name w:val="Chapter"/>
    <w:basedOn w:val="Normal"/>
    <w:rsid w:val="00CC506B"/>
    <w:pPr>
      <w:spacing w:before="240"/>
    </w:pPr>
    <w:rPr>
      <w:rFonts w:ascii="Times New Roman" w:hAnsi="Times New Roman"/>
      <w:smallCaps/>
      <w:spacing w:val="80"/>
      <w:sz w:val="28"/>
    </w:rPr>
  </w:style>
  <w:style w:type="paragraph" w:customStyle="1" w:styleId="InChapter">
    <w:name w:val="InChapter"/>
    <w:basedOn w:val="Heading3"/>
    <w:rsid w:val="00CC506B"/>
    <w:pPr>
      <w:spacing w:after="240"/>
      <w:outlineLvl w:val="9"/>
    </w:pPr>
    <w:rPr>
      <w:noProof/>
    </w:rPr>
  </w:style>
  <w:style w:type="paragraph" w:styleId="Index2">
    <w:name w:val="index 2"/>
    <w:basedOn w:val="Normal"/>
    <w:next w:val="Normal"/>
    <w:semiHidden/>
    <w:rsid w:val="00CC506B"/>
    <w:pPr>
      <w:tabs>
        <w:tab w:val="right" w:pos="4176"/>
      </w:tabs>
      <w:ind w:left="568" w:hanging="284"/>
    </w:pPr>
    <w:rPr>
      <w:rFonts w:ascii="Garamond" w:hAnsi="Garamond"/>
    </w:rPr>
  </w:style>
  <w:style w:type="paragraph" w:customStyle="1" w:styleId="Byline">
    <w:name w:val="Byline"/>
    <w:rsid w:val="00CC50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06B"/>
    <w:pPr>
      <w:tabs>
        <w:tab w:val="clear" w:pos="3600"/>
        <w:tab w:val="clear" w:pos="3958"/>
      </w:tabs>
      <w:jc w:val="right"/>
    </w:pPr>
  </w:style>
  <w:style w:type="character" w:styleId="Emphasis">
    <w:name w:val="Emphasis"/>
    <w:basedOn w:val="DefaultParagraphFont"/>
    <w:qFormat/>
    <w:rsid w:val="00CC506B"/>
    <w:rPr>
      <w:i/>
    </w:rPr>
  </w:style>
  <w:style w:type="paragraph" w:styleId="Caption">
    <w:name w:val="caption"/>
    <w:basedOn w:val="BodyText"/>
    <w:next w:val="Normal"/>
    <w:qFormat/>
    <w:rsid w:val="00CC506B"/>
    <w:pPr>
      <w:framePr w:w="2268" w:hSpace="181" w:vSpace="181" w:wrap="around" w:vAnchor="text" w:hAnchor="page" w:x="1135" w:y="285" w:anchorLock="1"/>
    </w:pPr>
    <w:rPr>
      <w:i/>
    </w:rPr>
  </w:style>
  <w:style w:type="paragraph" w:customStyle="1" w:styleId="MiniTOCTitle">
    <w:name w:val="MiniTOCTitle"/>
    <w:basedOn w:val="Heading4"/>
    <w:rsid w:val="00CC506B"/>
    <w:pPr>
      <w:spacing w:before="240"/>
      <w:outlineLvl w:val="9"/>
    </w:pPr>
    <w:rPr>
      <w:noProof/>
      <w:sz w:val="24"/>
    </w:rPr>
  </w:style>
  <w:style w:type="paragraph" w:customStyle="1" w:styleId="MiniTOCItem">
    <w:name w:val="MiniTOCItem"/>
    <w:basedOn w:val="ListBullet"/>
    <w:rsid w:val="00CC506B"/>
    <w:pPr>
      <w:numPr>
        <w:numId w:val="0"/>
      </w:numPr>
      <w:tabs>
        <w:tab w:val="right" w:leader="dot" w:pos="6521"/>
      </w:tabs>
      <w:spacing w:before="0" w:after="0"/>
    </w:pPr>
  </w:style>
  <w:style w:type="paragraph" w:customStyle="1" w:styleId="TOFTitle">
    <w:name w:val="TOFTitle"/>
    <w:basedOn w:val="TOCTitle"/>
    <w:rsid w:val="00CC506B"/>
  </w:style>
  <w:style w:type="paragraph" w:styleId="TableofFigures">
    <w:name w:val="table of figures"/>
    <w:basedOn w:val="Normal"/>
    <w:next w:val="Normal"/>
    <w:semiHidden/>
    <w:rsid w:val="00CC506B"/>
    <w:pPr>
      <w:tabs>
        <w:tab w:val="right" w:leader="dot" w:pos="9072"/>
      </w:tabs>
      <w:ind w:left="970" w:hanging="403"/>
    </w:pPr>
    <w:rPr>
      <w:rFonts w:ascii="Times New Roman" w:hAnsi="Times New Roman"/>
      <w:b/>
    </w:rPr>
  </w:style>
  <w:style w:type="paragraph" w:styleId="ListNumber">
    <w:name w:val="List Number"/>
    <w:basedOn w:val="List"/>
    <w:rsid w:val="00CC506B"/>
    <w:pPr>
      <w:numPr>
        <w:numId w:val="10"/>
      </w:numPr>
    </w:pPr>
  </w:style>
  <w:style w:type="character" w:customStyle="1" w:styleId="WingdingSymbols">
    <w:name w:val="Wingding Symbols"/>
    <w:rsid w:val="00CC506B"/>
    <w:rPr>
      <w:rFonts w:ascii="Wingdings" w:hAnsi="Wingdings"/>
    </w:rPr>
  </w:style>
  <w:style w:type="paragraph" w:customStyle="1" w:styleId="TableHeading">
    <w:name w:val="Table Heading"/>
    <w:basedOn w:val="HeadingBase"/>
    <w:rsid w:val="00CC506B"/>
    <w:pPr>
      <w:keepLines/>
      <w:pBdr>
        <w:bottom w:val="single" w:sz="6" w:space="1" w:color="918585"/>
      </w:pBdr>
      <w:spacing w:before="240"/>
    </w:pPr>
  </w:style>
  <w:style w:type="character" w:customStyle="1" w:styleId="HotSpot">
    <w:name w:val="HotSpot"/>
    <w:rsid w:val="00CC506B"/>
    <w:rPr>
      <w:color w:val="0033CC"/>
      <w:u w:val="none"/>
    </w:rPr>
  </w:style>
  <w:style w:type="paragraph" w:customStyle="1" w:styleId="BodyTextRight">
    <w:name w:val="Body Text Right"/>
    <w:basedOn w:val="BodyText"/>
    <w:rsid w:val="00CC506B"/>
    <w:pPr>
      <w:spacing w:before="0" w:after="0"/>
      <w:jc w:val="right"/>
    </w:pPr>
  </w:style>
  <w:style w:type="paragraph" w:styleId="Index3">
    <w:name w:val="index 3"/>
    <w:basedOn w:val="ListNumber2"/>
    <w:next w:val="Normal"/>
    <w:semiHidden/>
    <w:rsid w:val="00CC506B"/>
    <w:pPr>
      <w:numPr>
        <w:numId w:val="0"/>
      </w:numPr>
      <w:tabs>
        <w:tab w:val="right" w:leader="dot" w:pos="4176"/>
      </w:tabs>
    </w:pPr>
  </w:style>
  <w:style w:type="paragraph" w:styleId="ListNumber2">
    <w:name w:val="List Number 2"/>
    <w:basedOn w:val="List2"/>
    <w:rsid w:val="00CC506B"/>
    <w:pPr>
      <w:numPr>
        <w:numId w:val="9"/>
      </w:numPr>
      <w:tabs>
        <w:tab w:val="clear" w:pos="1060"/>
      </w:tabs>
    </w:pPr>
  </w:style>
  <w:style w:type="paragraph" w:customStyle="1" w:styleId="MarginNote">
    <w:name w:val="Margin Note"/>
    <w:basedOn w:val="BodyText"/>
    <w:rsid w:val="00CC50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0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0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06B"/>
    <w:rPr>
      <w:sz w:val="32"/>
    </w:rPr>
  </w:style>
  <w:style w:type="paragraph" w:customStyle="1" w:styleId="HeadingProcedure">
    <w:name w:val="Heading Procedure"/>
    <w:basedOn w:val="HeadingBase"/>
    <w:next w:val="Normal"/>
    <w:rsid w:val="00CC506B"/>
    <w:pPr>
      <w:tabs>
        <w:tab w:val="left" w:pos="0"/>
      </w:tabs>
      <w:spacing w:before="120" w:after="60"/>
    </w:pPr>
    <w:rPr>
      <w:i/>
      <w:color w:val="918585"/>
      <w:sz w:val="22"/>
    </w:rPr>
  </w:style>
  <w:style w:type="paragraph" w:customStyle="1" w:styleId="TableBodyText">
    <w:name w:val="Table Body Text"/>
    <w:basedOn w:val="BodyText"/>
    <w:rsid w:val="00CC506B"/>
    <w:pPr>
      <w:spacing w:before="60" w:after="60"/>
    </w:pPr>
  </w:style>
  <w:style w:type="paragraph" w:styleId="ListContinue">
    <w:name w:val="List Continue"/>
    <w:basedOn w:val="List"/>
    <w:rsid w:val="00CC506B"/>
    <w:pPr>
      <w:ind w:firstLine="0"/>
    </w:pPr>
  </w:style>
  <w:style w:type="paragraph" w:customStyle="1" w:styleId="ListNote">
    <w:name w:val="List Note"/>
    <w:basedOn w:val="List"/>
    <w:rsid w:val="00CC506B"/>
    <w:pPr>
      <w:pBdr>
        <w:top w:val="single" w:sz="6" w:space="2" w:color="918585"/>
        <w:bottom w:val="single" w:sz="6" w:space="2" w:color="918585"/>
      </w:pBdr>
      <w:tabs>
        <w:tab w:val="left" w:pos="1021"/>
      </w:tabs>
      <w:ind w:firstLine="0"/>
    </w:pPr>
  </w:style>
  <w:style w:type="paragraph" w:customStyle="1" w:styleId="Warning">
    <w:name w:val="Warning"/>
    <w:basedOn w:val="BodyText"/>
    <w:rsid w:val="00CC506B"/>
    <w:pPr>
      <w:shd w:val="clear" w:color="auto" w:fill="D9D9D9"/>
      <w:tabs>
        <w:tab w:val="left" w:pos="992"/>
      </w:tabs>
      <w:ind w:left="119" w:right="119"/>
    </w:pPr>
    <w:rPr>
      <w:sz w:val="20"/>
    </w:rPr>
  </w:style>
  <w:style w:type="paragraph" w:customStyle="1" w:styleId="MarginIcons">
    <w:name w:val="Margin Icons"/>
    <w:basedOn w:val="BodyText"/>
    <w:rsid w:val="00CC50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06B"/>
    <w:rPr>
      <w:rFonts w:ascii="Courier New" w:hAnsi="Courier New"/>
    </w:rPr>
  </w:style>
  <w:style w:type="paragraph" w:customStyle="1" w:styleId="NoteBullet">
    <w:name w:val="Note Bullet"/>
    <w:basedOn w:val="Note"/>
    <w:rsid w:val="00CC506B"/>
    <w:pPr>
      <w:tabs>
        <w:tab w:val="clear" w:pos="680"/>
      </w:tabs>
      <w:spacing w:before="60" w:after="60"/>
    </w:pPr>
  </w:style>
  <w:style w:type="paragraph" w:customStyle="1" w:styleId="SubHeading2">
    <w:name w:val="SubHeading2"/>
    <w:basedOn w:val="HeadingBase"/>
    <w:rsid w:val="00CC506B"/>
    <w:pPr>
      <w:spacing w:before="240" w:after="60"/>
    </w:pPr>
    <w:rPr>
      <w:sz w:val="20"/>
    </w:rPr>
  </w:style>
  <w:style w:type="paragraph" w:customStyle="1" w:styleId="SubHeading1">
    <w:name w:val="SubHeading1"/>
    <w:basedOn w:val="HeadingBase"/>
    <w:rsid w:val="00CC506B"/>
    <w:pPr>
      <w:spacing w:before="240" w:after="60"/>
    </w:pPr>
    <w:rPr>
      <w:color w:val="918585"/>
      <w:sz w:val="22"/>
    </w:rPr>
  </w:style>
  <w:style w:type="paragraph" w:customStyle="1" w:styleId="SideHeading">
    <w:name w:val="Side Heading"/>
    <w:basedOn w:val="HeadingBase"/>
    <w:rsid w:val="00CC50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06B"/>
    <w:pPr>
      <w:tabs>
        <w:tab w:val="num" w:pos="360"/>
      </w:tabs>
    </w:pPr>
  </w:style>
  <w:style w:type="paragraph" w:styleId="PlainText">
    <w:name w:val="Plain Text"/>
    <w:basedOn w:val="Normal"/>
    <w:link w:val="PlainTextChar"/>
    <w:rsid w:val="00CC506B"/>
    <w:rPr>
      <w:sz w:val="20"/>
    </w:rPr>
  </w:style>
  <w:style w:type="character" w:customStyle="1" w:styleId="PlainTextChar">
    <w:name w:val="Plain Text Char"/>
    <w:basedOn w:val="DefaultParagraphFont"/>
    <w:link w:val="PlainText"/>
    <w:rsid w:val="00CC506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06B"/>
    <w:rPr>
      <w:b/>
      <w:smallCaps/>
    </w:rPr>
  </w:style>
  <w:style w:type="paragraph" w:customStyle="1" w:styleId="TableListNumber">
    <w:name w:val="Table List Number"/>
    <w:basedOn w:val="ListNumber"/>
    <w:rsid w:val="00CC506B"/>
    <w:pPr>
      <w:numPr>
        <w:numId w:val="0"/>
      </w:numPr>
    </w:pPr>
  </w:style>
  <w:style w:type="paragraph" w:styleId="TOC4">
    <w:name w:val="toc 4"/>
    <w:basedOn w:val="TOCBase"/>
    <w:next w:val="Normal"/>
    <w:semiHidden/>
    <w:rsid w:val="00CC506B"/>
    <w:pPr>
      <w:tabs>
        <w:tab w:val="right" w:leader="dot" w:pos="9071"/>
      </w:tabs>
      <w:ind w:left="1701"/>
    </w:pPr>
  </w:style>
  <w:style w:type="paragraph" w:customStyle="1" w:styleId="ListAlpha">
    <w:name w:val="List Alpha"/>
    <w:basedOn w:val="List"/>
    <w:rsid w:val="00CC506B"/>
    <w:pPr>
      <w:numPr>
        <w:numId w:val="8"/>
      </w:numPr>
    </w:pPr>
  </w:style>
  <w:style w:type="paragraph" w:customStyle="1" w:styleId="ListAlpha2">
    <w:name w:val="List Alpha 2"/>
    <w:basedOn w:val="List2"/>
    <w:rsid w:val="00CC506B"/>
    <w:pPr>
      <w:numPr>
        <w:numId w:val="7"/>
      </w:numPr>
    </w:pPr>
  </w:style>
  <w:style w:type="paragraph" w:styleId="List2">
    <w:name w:val="List 2"/>
    <w:basedOn w:val="BodyText"/>
    <w:rsid w:val="00CC506B"/>
    <w:pPr>
      <w:tabs>
        <w:tab w:val="left" w:pos="680"/>
      </w:tabs>
      <w:spacing w:before="60" w:after="60"/>
      <w:ind w:left="680" w:hanging="340"/>
    </w:pPr>
  </w:style>
  <w:style w:type="paragraph" w:styleId="List3">
    <w:name w:val="List 3"/>
    <w:basedOn w:val="BodyText"/>
    <w:rsid w:val="00CC506B"/>
    <w:pPr>
      <w:tabs>
        <w:tab w:val="left" w:pos="1021"/>
      </w:tabs>
      <w:spacing w:before="60" w:after="60"/>
      <w:ind w:left="1020" w:hanging="340"/>
    </w:pPr>
  </w:style>
  <w:style w:type="paragraph" w:styleId="List4">
    <w:name w:val="List 4"/>
    <w:basedOn w:val="BodyText"/>
    <w:rsid w:val="00CC506B"/>
    <w:pPr>
      <w:tabs>
        <w:tab w:val="left" w:pos="1361"/>
      </w:tabs>
      <w:spacing w:before="60" w:after="60"/>
      <w:ind w:left="1361" w:hanging="340"/>
    </w:pPr>
  </w:style>
  <w:style w:type="paragraph" w:styleId="List5">
    <w:name w:val="List 5"/>
    <w:basedOn w:val="BodyText"/>
    <w:rsid w:val="00CC506B"/>
    <w:pPr>
      <w:tabs>
        <w:tab w:val="left" w:pos="1701"/>
      </w:tabs>
      <w:spacing w:before="60" w:after="60"/>
      <w:ind w:left="1701" w:hanging="340"/>
    </w:pPr>
  </w:style>
  <w:style w:type="paragraph" w:styleId="ListBullet3">
    <w:name w:val="List Bullet 3"/>
    <w:basedOn w:val="List3"/>
    <w:rsid w:val="00CC506B"/>
    <w:pPr>
      <w:numPr>
        <w:numId w:val="14"/>
      </w:numPr>
      <w:tabs>
        <w:tab w:val="clear" w:pos="1021"/>
      </w:tabs>
      <w:ind w:left="1037" w:hanging="357"/>
    </w:pPr>
  </w:style>
  <w:style w:type="paragraph" w:styleId="ListBullet4">
    <w:name w:val="List Bullet 4"/>
    <w:basedOn w:val="List4"/>
    <w:rsid w:val="00CC506B"/>
    <w:pPr>
      <w:numPr>
        <w:numId w:val="2"/>
      </w:numPr>
    </w:pPr>
  </w:style>
  <w:style w:type="paragraph" w:styleId="ListBullet5">
    <w:name w:val="List Bullet 5"/>
    <w:basedOn w:val="List5"/>
    <w:rsid w:val="00CC506B"/>
    <w:pPr>
      <w:numPr>
        <w:numId w:val="3"/>
      </w:numPr>
    </w:pPr>
  </w:style>
  <w:style w:type="paragraph" w:styleId="ListContinue2">
    <w:name w:val="List Continue 2"/>
    <w:basedOn w:val="List2"/>
    <w:rsid w:val="00CC506B"/>
    <w:pPr>
      <w:ind w:firstLine="0"/>
    </w:pPr>
  </w:style>
  <w:style w:type="paragraph" w:styleId="ListContinue3">
    <w:name w:val="List Continue 3"/>
    <w:basedOn w:val="List3"/>
    <w:rsid w:val="00CC506B"/>
    <w:pPr>
      <w:ind w:left="1021" w:firstLine="0"/>
    </w:pPr>
  </w:style>
  <w:style w:type="paragraph" w:styleId="ListContinue4">
    <w:name w:val="List Continue 4"/>
    <w:basedOn w:val="List4"/>
    <w:rsid w:val="00CC506B"/>
    <w:pPr>
      <w:ind w:firstLine="0"/>
    </w:pPr>
  </w:style>
  <w:style w:type="paragraph" w:styleId="ListContinue5">
    <w:name w:val="List Continue 5"/>
    <w:basedOn w:val="List5"/>
    <w:rsid w:val="00CC506B"/>
    <w:pPr>
      <w:ind w:firstLine="0"/>
    </w:pPr>
  </w:style>
  <w:style w:type="paragraph" w:styleId="ListNumber3">
    <w:name w:val="List Number 3"/>
    <w:basedOn w:val="List3"/>
    <w:rsid w:val="00CC506B"/>
    <w:pPr>
      <w:numPr>
        <w:numId w:val="4"/>
      </w:numPr>
    </w:pPr>
  </w:style>
  <w:style w:type="paragraph" w:styleId="ListNumber4">
    <w:name w:val="List Number 4"/>
    <w:basedOn w:val="List4"/>
    <w:rsid w:val="00CC506B"/>
    <w:pPr>
      <w:numPr>
        <w:numId w:val="5"/>
      </w:numPr>
    </w:pPr>
  </w:style>
  <w:style w:type="paragraph" w:styleId="ListNumber5">
    <w:name w:val="List Number 5"/>
    <w:basedOn w:val="List5"/>
    <w:rsid w:val="00CC506B"/>
    <w:pPr>
      <w:numPr>
        <w:numId w:val="6"/>
      </w:numPr>
    </w:pPr>
  </w:style>
  <w:style w:type="paragraph" w:styleId="BlockText">
    <w:name w:val="Block Text"/>
    <w:basedOn w:val="Normal"/>
    <w:rsid w:val="00CC506B"/>
    <w:pPr>
      <w:spacing w:after="120"/>
      <w:ind w:left="1440" w:right="1440"/>
    </w:pPr>
  </w:style>
  <w:style w:type="character" w:customStyle="1" w:styleId="Subscript">
    <w:name w:val="Subscript"/>
    <w:basedOn w:val="DefaultParagraphFont"/>
    <w:rsid w:val="00CC506B"/>
    <w:rPr>
      <w:sz w:val="16"/>
      <w:vertAlign w:val="subscript"/>
    </w:rPr>
  </w:style>
  <w:style w:type="character" w:customStyle="1" w:styleId="Superscript">
    <w:name w:val="Superscript"/>
    <w:basedOn w:val="DefaultParagraphFont"/>
    <w:rsid w:val="00CC506B"/>
    <w:rPr>
      <w:sz w:val="16"/>
      <w:vertAlign w:val="superscript"/>
    </w:rPr>
  </w:style>
  <w:style w:type="character" w:customStyle="1" w:styleId="Symbols">
    <w:name w:val="Symbols"/>
    <w:basedOn w:val="DefaultParagraphFont"/>
    <w:rsid w:val="00CC506B"/>
    <w:rPr>
      <w:rFonts w:ascii="Symbol" w:hAnsi="Symbol"/>
    </w:rPr>
  </w:style>
  <w:style w:type="character" w:customStyle="1" w:styleId="MenuOptions">
    <w:name w:val="Menu Options"/>
    <w:basedOn w:val="DefaultParagraphFont"/>
    <w:rsid w:val="00CC506B"/>
    <w:rPr>
      <w:rFonts w:ascii="Arial Narrow" w:hAnsi="Arial Narrow"/>
      <w:smallCaps/>
    </w:rPr>
  </w:style>
  <w:style w:type="character" w:customStyle="1" w:styleId="Buttons">
    <w:name w:val="Buttons"/>
    <w:basedOn w:val="DefaultParagraphFont"/>
    <w:rsid w:val="00CC506B"/>
    <w:rPr>
      <w:b/>
    </w:rPr>
  </w:style>
  <w:style w:type="character" w:customStyle="1" w:styleId="Underlined">
    <w:name w:val="Underlined"/>
    <w:basedOn w:val="DefaultParagraphFont"/>
    <w:rsid w:val="00CC506B"/>
    <w:rPr>
      <w:u w:val="single"/>
    </w:rPr>
  </w:style>
  <w:style w:type="paragraph" w:customStyle="1" w:styleId="TableBodyTextRight">
    <w:name w:val="Table Body Text Right"/>
    <w:basedOn w:val="TableBodyText"/>
    <w:rsid w:val="00CC506B"/>
    <w:pPr>
      <w:widowControl w:val="0"/>
      <w:autoSpaceDE w:val="0"/>
      <w:autoSpaceDN w:val="0"/>
      <w:adjustRightInd w:val="0"/>
      <w:jc w:val="right"/>
    </w:pPr>
    <w:rPr>
      <w:rFonts w:cs="Arial"/>
      <w:szCs w:val="18"/>
    </w:rPr>
  </w:style>
  <w:style w:type="paragraph" w:customStyle="1" w:styleId="CopyrightText">
    <w:name w:val="Copyright Text"/>
    <w:basedOn w:val="BodyText"/>
    <w:rsid w:val="00CC506B"/>
    <w:rPr>
      <w:sz w:val="18"/>
    </w:rPr>
  </w:style>
  <w:style w:type="paragraph" w:customStyle="1" w:styleId="BodySmallRight">
    <w:name w:val="Body Small Right"/>
    <w:basedOn w:val="BodyTextRight"/>
    <w:rsid w:val="00CC506B"/>
    <w:rPr>
      <w:sz w:val="18"/>
      <w:szCs w:val="18"/>
    </w:rPr>
  </w:style>
  <w:style w:type="paragraph" w:customStyle="1" w:styleId="MarginEdition">
    <w:name w:val="Margin Edition"/>
    <w:basedOn w:val="MarginNote"/>
    <w:rsid w:val="00CC506B"/>
    <w:pPr>
      <w:spacing w:before="0" w:after="0"/>
    </w:pPr>
    <w:rPr>
      <w:rFonts w:ascii="Times New Roman" w:hAnsi="Times New Roman"/>
      <w:color w:val="999999"/>
    </w:rPr>
  </w:style>
  <w:style w:type="paragraph" w:customStyle="1" w:styleId="Spacer">
    <w:name w:val="Spacer"/>
    <w:basedOn w:val="Normal"/>
    <w:rsid w:val="00CC506B"/>
    <w:rPr>
      <w:sz w:val="2"/>
      <w:szCs w:val="2"/>
    </w:rPr>
  </w:style>
  <w:style w:type="character" w:customStyle="1" w:styleId="Small">
    <w:name w:val="Small"/>
    <w:basedOn w:val="DefaultParagraphFont"/>
    <w:rsid w:val="00CC506B"/>
    <w:rPr>
      <w:sz w:val="16"/>
    </w:rPr>
  </w:style>
  <w:style w:type="paragraph" w:customStyle="1" w:styleId="WideTable">
    <w:name w:val="Wide Table"/>
    <w:basedOn w:val="Normal"/>
    <w:rsid w:val="00CC506B"/>
    <w:pPr>
      <w:ind w:left="-1418"/>
    </w:pPr>
    <w:rPr>
      <w:sz w:val="2"/>
      <w:szCs w:val="2"/>
    </w:rPr>
  </w:style>
  <w:style w:type="character" w:styleId="PageNumber">
    <w:name w:val="page number"/>
    <w:basedOn w:val="DefaultParagraphFont"/>
    <w:rsid w:val="00CC506B"/>
  </w:style>
  <w:style w:type="paragraph" w:styleId="Quote">
    <w:name w:val="Quote"/>
    <w:basedOn w:val="Heading1"/>
    <w:link w:val="QuoteChar"/>
    <w:qFormat/>
    <w:rsid w:val="00CC506B"/>
    <w:rPr>
      <w:b w:val="0"/>
      <w:sz w:val="72"/>
      <w:szCs w:val="72"/>
      <w:lang w:val="en-NZ"/>
    </w:rPr>
  </w:style>
  <w:style w:type="character" w:customStyle="1" w:styleId="QuoteChar">
    <w:name w:val="Quote Char"/>
    <w:basedOn w:val="DefaultParagraphFont"/>
    <w:link w:val="Quote"/>
    <w:rsid w:val="00CC50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06B"/>
    <w:pPr>
      <w:pageBreakBefore/>
    </w:pPr>
  </w:style>
  <w:style w:type="paragraph" w:customStyle="1" w:styleId="Border">
    <w:name w:val="Border"/>
    <w:basedOn w:val="Normal"/>
    <w:qFormat/>
    <w:rsid w:val="00CC50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06B"/>
    <w:rPr>
      <w:b/>
      <w:bCs/>
      <w:i/>
      <w:iCs/>
      <w:color w:val="auto"/>
    </w:rPr>
  </w:style>
  <w:style w:type="paragraph" w:styleId="IntenseQuote">
    <w:name w:val="Intense Quote"/>
    <w:basedOn w:val="Normal"/>
    <w:next w:val="Normal"/>
    <w:link w:val="IntenseQuoteChar"/>
    <w:uiPriority w:val="30"/>
    <w:qFormat/>
    <w:rsid w:val="00CC50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06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06B"/>
    <w:rPr>
      <w:smallCaps/>
      <w:color w:val="auto"/>
      <w:u w:val="single"/>
    </w:rPr>
  </w:style>
  <w:style w:type="character" w:styleId="IntenseReference">
    <w:name w:val="Intense Reference"/>
    <w:basedOn w:val="DefaultParagraphFont"/>
    <w:uiPriority w:val="32"/>
    <w:qFormat/>
    <w:rsid w:val="00CC506B"/>
    <w:rPr>
      <w:b/>
      <w:bCs/>
      <w:smallCaps/>
      <w:color w:val="auto"/>
      <w:spacing w:val="5"/>
      <w:u w:val="single"/>
    </w:rPr>
  </w:style>
  <w:style w:type="paragraph" w:customStyle="1" w:styleId="2ColumnHeading">
    <w:name w:val="2Column Heading"/>
    <w:basedOn w:val="BodyText"/>
    <w:qFormat/>
    <w:rsid w:val="00CC506B"/>
    <w:pPr>
      <w:spacing w:after="60"/>
      <w:ind w:left="-2268"/>
    </w:pPr>
    <w:rPr>
      <w:b/>
    </w:rPr>
  </w:style>
  <w:style w:type="paragraph" w:customStyle="1" w:styleId="Heading1TOC">
    <w:name w:val="Heading1 TOC"/>
    <w:basedOn w:val="Normal"/>
    <w:qFormat/>
    <w:rsid w:val="00CC506B"/>
    <w:pPr>
      <w:spacing w:before="240" w:after="120"/>
    </w:pPr>
    <w:rPr>
      <w:rFonts w:ascii="Times New Roman" w:hAnsi="Times New Roman"/>
      <w:b/>
      <w:sz w:val="32"/>
    </w:rPr>
  </w:style>
  <w:style w:type="paragraph" w:customStyle="1" w:styleId="Heading2TOC">
    <w:name w:val="Heading2 TOC"/>
    <w:basedOn w:val="Normal"/>
    <w:qFormat/>
    <w:rsid w:val="00CC506B"/>
    <w:pPr>
      <w:spacing w:before="240" w:after="60"/>
    </w:pPr>
    <w:rPr>
      <w:rFonts w:ascii="Times New Roman" w:hAnsi="Times New Roman"/>
      <w:b/>
      <w:sz w:val="28"/>
    </w:rPr>
  </w:style>
  <w:style w:type="character" w:customStyle="1" w:styleId="Underline">
    <w:name w:val="Underline"/>
    <w:basedOn w:val="DefaultParagraphFont"/>
    <w:qFormat/>
    <w:rsid w:val="00CC506B"/>
    <w:rPr>
      <w:u w:val="single"/>
    </w:rPr>
  </w:style>
  <w:style w:type="character" w:customStyle="1" w:styleId="BoldandItalics">
    <w:name w:val="Bold and Italics"/>
    <w:qFormat/>
    <w:rsid w:val="00CC506B"/>
    <w:rPr>
      <w:b/>
      <w:i/>
      <w:u w:val="none"/>
    </w:rPr>
  </w:style>
  <w:style w:type="paragraph" w:styleId="BalloonText">
    <w:name w:val="Balloon Text"/>
    <w:basedOn w:val="Normal"/>
    <w:link w:val="BalloonTextChar"/>
    <w:rsid w:val="00CC506B"/>
    <w:rPr>
      <w:rFonts w:ascii="Tahoma" w:hAnsi="Tahoma" w:cs="Tahoma"/>
      <w:sz w:val="16"/>
      <w:szCs w:val="16"/>
    </w:rPr>
  </w:style>
  <w:style w:type="character" w:customStyle="1" w:styleId="BalloonTextChar">
    <w:name w:val="Balloon Text Char"/>
    <w:basedOn w:val="DefaultParagraphFont"/>
    <w:link w:val="BalloonText"/>
    <w:rsid w:val="00CC50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0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06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6174</Characters>
  <Application>Microsoft Office Word</Application>
  <DocSecurity>0</DocSecurity>
  <Lines>182</Lines>
  <Paragraphs>116</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ACM50310 Diploma of Veterinary Nursing (Dental)</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2012-05-27T04:22:00Z</dcterms:created>
  <dcterms:modified xsi:type="dcterms:W3CDTF">2012-05-27T04:22:00Z</dcterms:modified>
</cp:coreProperties>
</file>