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4E2A" w:rsidP="004A4E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ACM40512 Certificate IV in Equine Dentistry</w:t>
      </w:r>
      <w:r>
        <w:fldChar w:fldCharType="end"/>
      </w:r>
    </w:p>
    <w:p w:rsidR="004A4E2A" w:rsidP="004A4E2A">
      <w:pPr>
        <w:pStyle w:val="Version"/>
        <w:sectPr w:rsidSect="00D541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54144" w:rsidP="00D54144">
      <w:pPr>
        <w:pStyle w:val="SuperHeading"/>
      </w:pPr>
      <w:r w:rsidRPr="00D54144">
        <w:t>ACM40512 Certificate IV in Equine Dentistry</w:t>
      </w:r>
    </w:p>
    <w:p w:rsidR="00000000" w:rsidRPr="00D54144" w:rsidP="00D54144">
      <w:pPr>
        <w:pStyle w:val="Heading1"/>
      </w:pPr>
      <w:bookmarkStart w:id="1" w:name="O_512511"/>
      <w:bookmarkEnd w:id="1"/>
      <w:r w:rsidRPr="00D541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41"/>
        <w:gridCol w:w="2247"/>
        <w:gridCol w:w="5084"/>
      </w:tblGrid>
      <w:tr w:rsidTr="00D54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44" w:rsidP="00D54144">
            <w:pPr>
              <w:pStyle w:val="BodyText"/>
            </w:pPr>
            <w:r w:rsidRPr="00D54144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44" w:rsidP="00D54144">
            <w:pPr>
              <w:pStyle w:val="BodyText"/>
            </w:pPr>
            <w:r w:rsidRPr="00D54144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BodyText"/>
              <w:rPr>
                <w:lang w:val="en-NZ"/>
              </w:rPr>
            </w:pPr>
            <w:r w:rsidRPr="00D54144">
              <w:rPr>
                <w:rStyle w:val="SpecialBold"/>
              </w:rPr>
              <w:t>Comments</w:t>
            </w:r>
          </w:p>
        </w:tc>
      </w:tr>
      <w:tr w:rsidTr="00D54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BodyText"/>
              <w:rPr>
                <w:lang w:val="en-NZ"/>
              </w:rPr>
            </w:pPr>
            <w:r w:rsidRPr="00D54144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BodyText"/>
              <w:rPr>
                <w:lang w:val="en-NZ"/>
              </w:rPr>
            </w:pPr>
            <w:r w:rsidRPr="00D54144">
              <w:t>ACM10v3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BodyText"/>
              <w:rPr>
                <w:lang w:val="en-NZ"/>
              </w:rPr>
            </w:pPr>
            <w:r w:rsidRPr="00D54144">
              <w:t>Updated equivalent imported unit</w:t>
            </w:r>
          </w:p>
        </w:tc>
      </w:tr>
      <w:tr w:rsidTr="00D54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BodyText"/>
              <w:rPr>
                <w:lang w:val="en-NZ"/>
              </w:rPr>
            </w:pPr>
            <w:r w:rsidRPr="00D54144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BodyText"/>
              <w:rPr>
                <w:lang w:val="en-NZ"/>
              </w:rPr>
            </w:pPr>
            <w:r w:rsidRPr="00D54144">
              <w:t>ACM10v2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44" w:rsidP="00D54144">
            <w:pPr>
              <w:pStyle w:val="BodyText"/>
            </w:pPr>
            <w:r w:rsidRPr="00D54144">
              <w:t>Initial release</w:t>
            </w:r>
          </w:p>
        </w:tc>
      </w:tr>
    </w:tbl>
    <w:p w:rsidR="00000000" w:rsidRPr="00D54144" w:rsidP="00D54144">
      <w:pPr>
        <w:pStyle w:val="BodyText"/>
      </w:pPr>
    </w:p>
    <w:p w:rsidR="00000000" w:rsidRPr="00D54144" w:rsidP="00D54144">
      <w:pPr>
        <w:pStyle w:val="AllowPageBreak"/>
      </w:pPr>
    </w:p>
    <w:p w:rsidR="00000000" w:rsidRPr="00D54144" w:rsidP="00D54144">
      <w:pPr>
        <w:pStyle w:val="Heading1"/>
      </w:pPr>
      <w:bookmarkStart w:id="2" w:name="O_512515"/>
      <w:bookmarkEnd w:id="2"/>
      <w:r w:rsidRPr="00D54144">
        <w:t>Description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D54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44" w:rsidP="00D54144">
            <w:pPr>
              <w:pStyle w:val="BodyText"/>
            </w:pPr>
            <w:r w:rsidRPr="00D54144">
              <w:rPr>
                <w:rStyle w:val="SpecialBold"/>
              </w:rPr>
              <w:t xml:space="preserve">Description </w:t>
            </w:r>
            <w:r w:rsidRPr="00D54144">
              <w:t xml:space="preserve">This qualification relates to the work activities undertaken by an equine dental service </w:t>
            </w:r>
            <w:r w:rsidRPr="00D54144">
              <w:t>provider who is engaged or employed to provide day-to-day dental care and treatment services that provide routine dental correction and oral care for horses. The duties require judgement and the ability to accurately communicate information concerning hors</w:t>
            </w:r>
            <w:r w:rsidRPr="00D54144">
              <w:t>e health related to equine dental care to clients as well as the ability to interpret and relay information covering a variety of circumstances.</w:t>
            </w:r>
          </w:p>
          <w:p w:rsidR="00000000" w:rsidP="00D54144">
            <w:pPr>
              <w:pStyle w:val="BodyText"/>
              <w:rPr>
                <w:lang w:val="en-NZ"/>
              </w:rPr>
            </w:pPr>
          </w:p>
        </w:tc>
      </w:tr>
      <w:tr w:rsidTr="00D54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44" w:rsidP="00D54144">
            <w:pPr>
              <w:pStyle w:val="BodyText"/>
            </w:pPr>
            <w:r w:rsidRPr="00D54144">
              <w:rPr>
                <w:rStyle w:val="SpecialBold"/>
              </w:rPr>
              <w:t>Job Roles</w:t>
            </w:r>
            <w:r w:rsidRPr="00D54144">
              <w:t>: The job role that this qualification describes includes:</w:t>
            </w:r>
          </w:p>
          <w:p w:rsidR="00000000" w:rsidRPr="00D54144" w:rsidP="00D54144">
            <w:pPr>
              <w:pStyle w:val="ListBullet"/>
            </w:pPr>
            <w:r w:rsidRPr="00D54144">
              <w:t>Certified Equine Dental Service Provider</w:t>
            </w:r>
          </w:p>
        </w:tc>
      </w:tr>
    </w:tbl>
    <w:p w:rsidR="00000000" w:rsidRPr="00D54144" w:rsidP="00D54144">
      <w:pPr>
        <w:pStyle w:val="BodyText"/>
      </w:pPr>
    </w:p>
    <w:p w:rsidR="00000000" w:rsidRPr="00D54144" w:rsidP="00D54144">
      <w:pPr>
        <w:pStyle w:val="AllowPageBreak"/>
      </w:pPr>
    </w:p>
    <w:p w:rsidR="00000000" w:rsidRPr="00D54144" w:rsidP="00D54144">
      <w:pPr>
        <w:pStyle w:val="Heading1"/>
      </w:pPr>
      <w:bookmarkStart w:id="3" w:name="O_512509"/>
      <w:bookmarkEnd w:id="3"/>
      <w:r w:rsidRPr="00D54144">
        <w:t>Pathways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A4E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44" w:rsidP="00D54144">
            <w:pPr>
              <w:pStyle w:val="BodyText"/>
            </w:pPr>
            <w:r w:rsidRPr="00D54144">
              <w:rPr>
                <w:rStyle w:val="SpecialBold"/>
              </w:rPr>
              <w:t xml:space="preserve">Pathways </w:t>
            </w:r>
            <w:r w:rsidRPr="00D54144">
              <w:t xml:space="preserve">into </w:t>
            </w:r>
            <w:r w:rsidRPr="00D54144">
              <w:rPr>
                <w:rStyle w:val="SpecialBold"/>
              </w:rPr>
              <w:t>the qualification</w:t>
            </w:r>
            <w:r w:rsidRPr="00D54144">
              <w:t xml:space="preserve"> Pathways for candidates considering this qualification include:</w:t>
            </w:r>
          </w:p>
          <w:p w:rsidR="00000000" w:rsidRPr="00D54144" w:rsidP="00D54144">
            <w:pPr>
              <w:pStyle w:val="ListBullet"/>
            </w:pPr>
            <w:r w:rsidRPr="00D54144">
              <w:t>direct entry</w:t>
            </w:r>
          </w:p>
          <w:p w:rsidR="00000000" w:rsidRPr="00D54144" w:rsidP="00D54144">
            <w:pPr>
              <w:pStyle w:val="ListBullet"/>
            </w:pPr>
            <w:r w:rsidRPr="00D54144">
              <w:t>after achieving Certificate III qualifications from related equine sectors</w:t>
            </w:r>
          </w:p>
          <w:p w:rsidR="00000000" w:rsidP="00D54144">
            <w:pPr>
              <w:pStyle w:val="ListBullet"/>
              <w:rPr>
                <w:lang w:val="en-NZ"/>
              </w:rPr>
            </w:pPr>
            <w:r w:rsidRPr="00D54144">
              <w:t>vocational training and/or wor</w:t>
            </w:r>
            <w:r w:rsidRPr="00D54144">
              <w:t>k experience across a range of work settings.</w:t>
            </w:r>
          </w:p>
        </w:tc>
      </w:tr>
      <w:tr w:rsidTr="004A4E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BodyText"/>
              <w:rPr>
                <w:lang w:val="en-NZ"/>
              </w:rPr>
            </w:pPr>
          </w:p>
        </w:tc>
      </w:tr>
      <w:tr w:rsidTr="004A4E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44" w:rsidP="00D54144">
            <w:pPr>
              <w:pStyle w:val="BodyText"/>
            </w:pPr>
            <w:r w:rsidRPr="00D54144">
              <w:rPr>
                <w:rStyle w:val="SpecialBold"/>
              </w:rPr>
              <w:t xml:space="preserve">Pathways </w:t>
            </w:r>
            <w:r w:rsidRPr="00D54144">
              <w:t xml:space="preserve">from </w:t>
            </w:r>
            <w:r w:rsidRPr="00D54144">
              <w:rPr>
                <w:rStyle w:val="SpecialBold"/>
              </w:rPr>
              <w:t xml:space="preserve">the qualification </w:t>
            </w:r>
            <w:r w:rsidRPr="00D54144">
              <w:t>After achieving this qualification, candidates may undertake professional development activities as well as undertake higher level study for further pathway advancement.</w:t>
            </w:r>
          </w:p>
        </w:tc>
      </w:tr>
    </w:tbl>
    <w:p w:rsidR="00000000" w:rsidRPr="00D54144" w:rsidP="00D54144">
      <w:pPr>
        <w:pStyle w:val="BodyText"/>
      </w:pPr>
    </w:p>
    <w:p w:rsidR="00000000" w:rsidRPr="00D54144" w:rsidP="00D54144">
      <w:pPr>
        <w:pStyle w:val="AllowPageBreak"/>
      </w:pPr>
    </w:p>
    <w:p w:rsidR="00000000" w:rsidRPr="00D54144" w:rsidP="00D54144">
      <w:pPr>
        <w:pStyle w:val="Heading1"/>
      </w:pPr>
      <w:bookmarkStart w:id="4" w:name="O_512516"/>
      <w:bookmarkEnd w:id="4"/>
      <w:r w:rsidRPr="00D54144">
        <w:t>Licensing/Regulatory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A4E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44" w:rsidP="00D54144">
            <w:pPr>
              <w:pStyle w:val="BodyText"/>
            </w:pPr>
            <w:r w:rsidRPr="00D54144">
              <w:t>There may be a direct link between this qualification and licensing, legislative and/or regulatory requirements. Candidates should confirm the regulatory requirements that apply in their relevant state or te</w:t>
            </w:r>
            <w:r w:rsidRPr="00D54144">
              <w:t>rritory. In addition, individual units of competency may specify relevant licensing, legislative and/or regulatory requirements.</w:t>
            </w:r>
          </w:p>
        </w:tc>
      </w:tr>
    </w:tbl>
    <w:p w:rsidR="00000000" w:rsidRPr="00D54144" w:rsidP="00D54144">
      <w:pPr>
        <w:pStyle w:val="BodyText"/>
      </w:pPr>
    </w:p>
    <w:p w:rsidR="00000000" w:rsidRPr="00D54144" w:rsidP="00D54144">
      <w:pPr>
        <w:pStyle w:val="AllowPageBreak"/>
      </w:pPr>
    </w:p>
    <w:p w:rsidR="00000000" w:rsidRPr="00D54144" w:rsidP="00D54144">
      <w:pPr>
        <w:pStyle w:val="Heading1"/>
      </w:pPr>
      <w:bookmarkStart w:id="5" w:name="O_512512"/>
      <w:bookmarkEnd w:id="5"/>
      <w:r w:rsidRPr="00D54144">
        <w:t>Entry Requirements</w:t>
      </w:r>
    </w:p>
    <w:p w:rsidR="00000000" w:rsidRPr="00D54144" w:rsidP="00D54144">
      <w:pPr>
        <w:pStyle w:val="BodyText"/>
      </w:pPr>
      <w:r w:rsidRPr="00D54144">
        <w:t>Not applicable.</w:t>
      </w:r>
    </w:p>
    <w:p w:rsidR="00000000" w:rsidRPr="00D54144" w:rsidP="00D54144">
      <w:pPr>
        <w:pStyle w:val="AllowPageBreak"/>
      </w:pPr>
    </w:p>
    <w:p w:rsidR="00000000" w:rsidRPr="00D54144" w:rsidP="00D54144">
      <w:pPr>
        <w:pStyle w:val="Heading1"/>
      </w:pPr>
      <w:bookmarkStart w:id="6" w:name="O_512517"/>
      <w:bookmarkEnd w:id="6"/>
      <w:r w:rsidRPr="00D54144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282"/>
      </w:tblGrid>
      <w:tr w:rsidTr="00D54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Heading4"/>
              <w:rPr>
                <w:lang w:val="en-NZ"/>
              </w:rPr>
            </w:pPr>
            <w:r w:rsidRPr="00D54144">
              <w:t>Employability Skill</w:t>
            </w:r>
          </w:p>
        </w:tc>
        <w:tc>
          <w:tcPr>
            <w:tcW w:w="6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54144">
            <w:pPr>
              <w:pStyle w:val="Heading4"/>
              <w:rPr>
                <w:lang w:val="en-NZ"/>
              </w:rPr>
            </w:pPr>
            <w:r w:rsidRPr="00D54144">
              <w:t>Industry/enterprise requirements for this qualification include:</w:t>
            </w:r>
          </w:p>
        </w:tc>
      </w:tr>
      <w:tr w:rsidTr="00D54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BodyText"/>
              <w:rPr>
                <w:lang w:val="en-NZ"/>
              </w:rPr>
            </w:pPr>
            <w:r w:rsidRPr="00D54144">
              <w:t>Communication</w:t>
            </w:r>
          </w:p>
        </w:tc>
        <w:tc>
          <w:tcPr>
            <w:tcW w:w="6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44" w:rsidP="00D54144">
            <w:pPr>
              <w:pStyle w:val="ListBullet"/>
            </w:pPr>
            <w:r w:rsidRPr="00D54144">
              <w:t>listen and understand</w:t>
            </w:r>
          </w:p>
          <w:p w:rsidR="00000000" w:rsidRPr="00D54144" w:rsidP="00D54144">
            <w:pPr>
              <w:pStyle w:val="ListBullet"/>
            </w:pPr>
            <w:r w:rsidRPr="00D54144">
              <w:t>speak clearly and directly</w:t>
            </w:r>
          </w:p>
          <w:p w:rsidR="00000000" w:rsidRPr="00D54144" w:rsidP="00D54144">
            <w:pPr>
              <w:pStyle w:val="ListBullet"/>
            </w:pPr>
            <w:r w:rsidRPr="00D54144">
              <w:t>read and interpret workplace related documentation</w:t>
            </w:r>
          </w:p>
          <w:p w:rsidR="00000000" w:rsidRPr="00D54144" w:rsidP="00D54144">
            <w:pPr>
              <w:pStyle w:val="ListBullet"/>
            </w:pPr>
            <w:r w:rsidRPr="00D54144">
              <w:t>write to audience needs</w:t>
            </w:r>
          </w:p>
          <w:p w:rsidR="00000000" w:rsidRPr="00D54144" w:rsidP="00D54144">
            <w:pPr>
              <w:pStyle w:val="ListBullet"/>
            </w:pPr>
            <w:r w:rsidRPr="00D54144">
              <w:t>interpret the needs of internal/external customer</w:t>
            </w:r>
          </w:p>
          <w:p w:rsidR="00000000" w:rsidRPr="00D54144" w:rsidP="00D54144">
            <w:pPr>
              <w:pStyle w:val="ListBullet"/>
            </w:pPr>
            <w:r w:rsidRPr="00D54144">
              <w:t>apply numeracy skills to workplace requirements</w:t>
            </w:r>
          </w:p>
          <w:p w:rsidR="00000000" w:rsidRPr="00D54144" w:rsidP="00D54144">
            <w:pPr>
              <w:pStyle w:val="ListBullet"/>
            </w:pPr>
            <w:r w:rsidRPr="00D54144">
              <w:t>establish and use networks</w:t>
            </w:r>
          </w:p>
          <w:p w:rsidR="00000000" w:rsidRPr="00D54144" w:rsidP="00D54144">
            <w:pPr>
              <w:pStyle w:val="ListBullet"/>
            </w:pPr>
            <w:r w:rsidRPr="00D54144">
              <w:t>negotiate responsibly</w:t>
            </w:r>
          </w:p>
          <w:p w:rsidR="00000000" w:rsidRPr="00D54144" w:rsidP="00D54144">
            <w:pPr>
              <w:pStyle w:val="ListBullet"/>
            </w:pPr>
            <w:r w:rsidRPr="00D54144">
              <w:t>be appropriately assertive</w:t>
            </w:r>
          </w:p>
          <w:p w:rsidR="00000000" w:rsidP="00D54144">
            <w:pPr>
              <w:pStyle w:val="ListBullet"/>
              <w:rPr>
                <w:lang w:val="en-NZ"/>
              </w:rPr>
            </w:pPr>
            <w:r w:rsidRPr="00D54144">
              <w:t>empathise.</w:t>
            </w:r>
          </w:p>
        </w:tc>
      </w:tr>
      <w:tr w:rsidTr="00D54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BodyText"/>
              <w:rPr>
                <w:lang w:val="en-NZ"/>
              </w:rPr>
            </w:pPr>
            <w:r w:rsidRPr="00D54144">
              <w:t>Teamwork</w:t>
            </w:r>
          </w:p>
        </w:tc>
        <w:tc>
          <w:tcPr>
            <w:tcW w:w="6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44" w:rsidP="00D54144">
            <w:pPr>
              <w:pStyle w:val="ListBullet"/>
            </w:pPr>
            <w:r w:rsidRPr="00D54144">
              <w:t>work as an individual and a team member</w:t>
            </w:r>
          </w:p>
          <w:p w:rsidR="00000000" w:rsidRPr="00D54144" w:rsidP="00D54144">
            <w:pPr>
              <w:pStyle w:val="ListBullet"/>
            </w:pPr>
            <w:r w:rsidRPr="00D54144">
              <w:t>work with diverse individuals and groups</w:t>
            </w:r>
          </w:p>
          <w:p w:rsidR="00000000" w:rsidRPr="00D54144" w:rsidP="00D54144">
            <w:pPr>
              <w:pStyle w:val="ListBullet"/>
            </w:pPr>
            <w:r w:rsidRPr="00D54144">
              <w:t>apply knowledge of own role a</w:t>
            </w:r>
            <w:r w:rsidRPr="00D54144">
              <w:t>s a part of a team</w:t>
            </w:r>
          </w:p>
          <w:p w:rsidR="00000000" w:rsidP="00D54144">
            <w:pPr>
              <w:pStyle w:val="ListBullet"/>
              <w:rPr>
                <w:lang w:val="en-NZ"/>
              </w:rPr>
            </w:pPr>
            <w:r w:rsidRPr="00D54144">
              <w:t>build professional relationships with other equine healthcare professionals.</w:t>
            </w:r>
          </w:p>
        </w:tc>
      </w:tr>
      <w:tr w:rsidTr="00D54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BodyText"/>
              <w:rPr>
                <w:lang w:val="en-NZ"/>
              </w:rPr>
            </w:pPr>
            <w:r w:rsidRPr="00D54144">
              <w:t>Problem-solving</w:t>
            </w:r>
          </w:p>
        </w:tc>
        <w:tc>
          <w:tcPr>
            <w:tcW w:w="6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44" w:rsidP="00D54144">
            <w:pPr>
              <w:pStyle w:val="ListBullet"/>
            </w:pPr>
            <w:r w:rsidRPr="00D54144">
              <w:t>develop practical and creative solutions to workplace problems</w:t>
            </w:r>
          </w:p>
          <w:p w:rsidR="00000000" w:rsidRPr="00D54144" w:rsidP="00D54144">
            <w:pPr>
              <w:pStyle w:val="ListBullet"/>
            </w:pPr>
            <w:r w:rsidRPr="00D54144">
              <w:t>show interdependence and initiative in identifying problems</w:t>
            </w:r>
          </w:p>
          <w:p w:rsidR="00000000" w:rsidRPr="00D54144" w:rsidP="00D54144">
            <w:pPr>
              <w:pStyle w:val="ListBullet"/>
            </w:pPr>
            <w:r w:rsidRPr="00D54144">
              <w:t>solve problems individually or in teams</w:t>
            </w:r>
          </w:p>
          <w:p w:rsidR="00000000" w:rsidRPr="00D54144" w:rsidP="00D54144">
            <w:pPr>
              <w:pStyle w:val="ListBullet"/>
            </w:pPr>
            <w:r w:rsidRPr="00D54144">
              <w:t>apply a range of strategies in problem solving</w:t>
            </w:r>
          </w:p>
          <w:p w:rsidR="00000000" w:rsidRPr="00D54144" w:rsidP="00D54144">
            <w:pPr>
              <w:pStyle w:val="ListBullet"/>
            </w:pPr>
            <w:r w:rsidRPr="00D54144">
              <w:t>use numeracy skills to solve problems</w:t>
            </w:r>
          </w:p>
          <w:p w:rsidR="00000000" w:rsidRPr="00D54144" w:rsidP="00D54144">
            <w:pPr>
              <w:pStyle w:val="ListBullet"/>
            </w:pPr>
            <w:r w:rsidRPr="00D54144">
              <w:t>test assumptions taking context into account</w:t>
            </w:r>
          </w:p>
          <w:p w:rsidR="00000000" w:rsidP="00D54144">
            <w:pPr>
              <w:pStyle w:val="ListBullet"/>
              <w:rPr>
                <w:lang w:val="en-NZ"/>
              </w:rPr>
            </w:pPr>
            <w:r w:rsidRPr="00D54144">
              <w:t>appreciate own limitations and identify problems beyond own competence and refer to su</w:t>
            </w:r>
            <w:r w:rsidRPr="00D54144">
              <w:t>itably qualified personnel.</w:t>
            </w:r>
          </w:p>
        </w:tc>
      </w:tr>
      <w:tr w:rsidTr="00D54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BodyText"/>
              <w:rPr>
                <w:lang w:val="en-NZ"/>
              </w:rPr>
            </w:pPr>
            <w:r w:rsidRPr="00D54144">
              <w:t>Initiative and enterprise</w:t>
            </w:r>
          </w:p>
        </w:tc>
        <w:tc>
          <w:tcPr>
            <w:tcW w:w="6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44" w:rsidP="00D54144">
            <w:pPr>
              <w:pStyle w:val="ListBullet"/>
            </w:pPr>
            <w:r w:rsidRPr="00D54144">
              <w:t>adapt to new situations</w:t>
            </w:r>
          </w:p>
          <w:p w:rsidR="00000000" w:rsidRPr="00D54144" w:rsidP="00D54144">
            <w:pPr>
              <w:pStyle w:val="ListBullet"/>
            </w:pPr>
            <w:r w:rsidRPr="00D54144">
              <w:t>be creative in response to workplace challenges</w:t>
            </w:r>
          </w:p>
          <w:p w:rsidR="00000000" w:rsidRPr="00D54144" w:rsidP="00D54144">
            <w:pPr>
              <w:pStyle w:val="ListBullet"/>
            </w:pPr>
            <w:r w:rsidRPr="00D54144">
              <w:t>identify opportunities that might not be obvious to others</w:t>
            </w:r>
          </w:p>
          <w:p w:rsidR="00000000" w:rsidRPr="00D54144" w:rsidP="00D54144">
            <w:pPr>
              <w:pStyle w:val="ListBullet"/>
            </w:pPr>
            <w:r w:rsidRPr="00D54144">
              <w:t>generate a range of options in response to workplace matters</w:t>
            </w:r>
          </w:p>
          <w:p w:rsidR="00000000" w:rsidP="00D54144">
            <w:pPr>
              <w:pStyle w:val="ListBullet"/>
              <w:rPr>
                <w:lang w:val="en-NZ"/>
              </w:rPr>
            </w:pPr>
            <w:r w:rsidRPr="00D54144">
              <w:t>translate ideas into action.</w:t>
            </w:r>
          </w:p>
        </w:tc>
      </w:tr>
      <w:tr w:rsidTr="00D54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BodyText"/>
              <w:rPr>
                <w:lang w:val="en-NZ"/>
              </w:rPr>
            </w:pPr>
            <w:r w:rsidRPr="00D54144">
              <w:t>Planning and organising</w:t>
            </w:r>
          </w:p>
        </w:tc>
        <w:tc>
          <w:tcPr>
            <w:tcW w:w="6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44" w:rsidP="00D54144">
            <w:pPr>
              <w:pStyle w:val="ListBullet"/>
            </w:pPr>
            <w:r w:rsidRPr="00D54144">
              <w:t>collect, analyse and organise information</w:t>
            </w:r>
          </w:p>
          <w:p w:rsidR="00000000" w:rsidRPr="00D54144" w:rsidP="00D54144">
            <w:pPr>
              <w:pStyle w:val="ListBullet"/>
            </w:pPr>
            <w:r w:rsidRPr="00D54144">
              <w:t>use basic business systems for planning and organising</w:t>
            </w:r>
          </w:p>
          <w:p w:rsidR="00000000" w:rsidRPr="00D54144" w:rsidP="00D54144">
            <w:pPr>
              <w:pStyle w:val="ListBullet"/>
            </w:pPr>
            <w:r w:rsidRPr="00D54144">
              <w:t>be appropriately resourceful</w:t>
            </w:r>
          </w:p>
          <w:p w:rsidR="00000000" w:rsidRPr="00D54144" w:rsidP="00D54144">
            <w:pPr>
              <w:pStyle w:val="ListBullet"/>
            </w:pPr>
            <w:r w:rsidRPr="00D54144">
              <w:t>take initiative and make decisions within workplace role</w:t>
            </w:r>
          </w:p>
          <w:p w:rsidR="00000000" w:rsidRPr="00D54144" w:rsidP="00D54144">
            <w:pPr>
              <w:pStyle w:val="ListBullet"/>
            </w:pPr>
            <w:r w:rsidRPr="00D54144">
              <w:t>participate in con</w:t>
            </w:r>
            <w:r w:rsidRPr="00D54144">
              <w:t>tinuous improvement and planning processes</w:t>
            </w:r>
          </w:p>
          <w:p w:rsidR="00000000" w:rsidRPr="00D54144" w:rsidP="00D54144">
            <w:pPr>
              <w:pStyle w:val="ListBullet"/>
            </w:pPr>
            <w:r w:rsidRPr="00D54144">
              <w:t>work within or establish clear project goals and deliverables</w:t>
            </w:r>
          </w:p>
          <w:p w:rsidR="00000000" w:rsidRPr="00D54144" w:rsidP="00D54144">
            <w:pPr>
              <w:pStyle w:val="ListBullet"/>
            </w:pPr>
            <w:r w:rsidRPr="00D54144">
              <w:t>determine or apply required resources</w:t>
            </w:r>
          </w:p>
          <w:p w:rsidR="00000000" w:rsidRPr="00D54144" w:rsidP="00D54144">
            <w:pPr>
              <w:pStyle w:val="ListBullet"/>
            </w:pPr>
            <w:r w:rsidRPr="00D54144">
              <w:t>allocate people and other resources to tasks and workplace requirements</w:t>
            </w:r>
          </w:p>
          <w:p w:rsidR="00000000" w:rsidRPr="00D54144" w:rsidP="00D54144">
            <w:pPr>
              <w:pStyle w:val="ListBullet"/>
            </w:pPr>
            <w:r w:rsidRPr="00D54144">
              <w:t>manage time and priorities</w:t>
            </w:r>
          </w:p>
          <w:p w:rsidR="00000000" w:rsidP="00D54144">
            <w:pPr>
              <w:pStyle w:val="ListBullet"/>
              <w:rPr>
                <w:lang w:val="en-NZ"/>
              </w:rPr>
            </w:pPr>
            <w:r w:rsidRPr="00D54144">
              <w:t>adapt resource</w:t>
            </w:r>
            <w:r w:rsidRPr="00D54144">
              <w:t xml:space="preserve"> allocations to cope with contingencies.</w:t>
            </w:r>
          </w:p>
        </w:tc>
      </w:tr>
      <w:tr w:rsidTr="00D54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BodyText"/>
              <w:rPr>
                <w:lang w:val="en-NZ"/>
              </w:rPr>
            </w:pPr>
            <w:r w:rsidRPr="00D54144">
              <w:t>Self-management</w:t>
            </w:r>
          </w:p>
        </w:tc>
        <w:tc>
          <w:tcPr>
            <w:tcW w:w="6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44" w:rsidP="00D54144">
            <w:pPr>
              <w:pStyle w:val="ListBullet"/>
            </w:pPr>
            <w:r w:rsidRPr="00D54144">
              <w:t>have personal vision and goals</w:t>
            </w:r>
          </w:p>
          <w:p w:rsidR="00000000" w:rsidRPr="00D54144" w:rsidP="00D54144">
            <w:pPr>
              <w:pStyle w:val="ListBullet"/>
            </w:pPr>
            <w:r w:rsidRPr="00D54144">
              <w:t>monitor and evaluate own performance</w:t>
            </w:r>
          </w:p>
          <w:p w:rsidR="00000000" w:rsidP="00D54144">
            <w:pPr>
              <w:pStyle w:val="ListBullet"/>
              <w:rPr>
                <w:lang w:val="en-NZ"/>
              </w:rPr>
            </w:pPr>
            <w:r w:rsidRPr="00D54144">
              <w:t>take responsibility at the appropriate level.</w:t>
            </w:r>
          </w:p>
        </w:tc>
      </w:tr>
      <w:tr w:rsidTr="00D54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BodyText"/>
              <w:rPr>
                <w:lang w:val="en-NZ"/>
              </w:rPr>
            </w:pPr>
            <w:r w:rsidRPr="00D54144">
              <w:t>Learning</w:t>
            </w:r>
          </w:p>
        </w:tc>
        <w:tc>
          <w:tcPr>
            <w:tcW w:w="6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44" w:rsidP="00D54144">
            <w:pPr>
              <w:pStyle w:val="ListBullet"/>
            </w:pPr>
            <w:r w:rsidRPr="00D54144">
              <w:t>be open to learning, new ideas and techniques</w:t>
            </w:r>
          </w:p>
          <w:p w:rsidR="00000000" w:rsidRPr="00D54144" w:rsidP="00D54144">
            <w:pPr>
              <w:pStyle w:val="ListBullet"/>
            </w:pPr>
            <w:r w:rsidRPr="00D54144">
              <w:t>learn in a range of settings including informal learning</w:t>
            </w:r>
          </w:p>
          <w:p w:rsidR="00000000" w:rsidRPr="00D54144" w:rsidP="00D54144">
            <w:pPr>
              <w:pStyle w:val="ListBullet"/>
            </w:pPr>
            <w:r w:rsidRPr="00D54144">
              <w:t>participate in ongoing learning</w:t>
            </w:r>
          </w:p>
          <w:p w:rsidR="00000000" w:rsidRPr="00D54144" w:rsidP="00D54144">
            <w:pPr>
              <w:pStyle w:val="ListBullet"/>
            </w:pPr>
            <w:r w:rsidRPr="00D54144">
              <w:t>learn new skills and techniques</w:t>
            </w:r>
          </w:p>
          <w:p w:rsidR="00000000" w:rsidRPr="00D54144" w:rsidP="00D54144">
            <w:pPr>
              <w:pStyle w:val="ListBullet"/>
            </w:pPr>
            <w:r w:rsidRPr="00D54144">
              <w:t>manage own learning</w:t>
            </w:r>
          </w:p>
          <w:p w:rsidR="00000000" w:rsidP="00D54144">
            <w:pPr>
              <w:pStyle w:val="ListBullet"/>
              <w:rPr>
                <w:lang w:val="en-NZ"/>
              </w:rPr>
            </w:pPr>
            <w:r w:rsidRPr="00D54144">
              <w:t>apply learning to technical issues and people issues.</w:t>
            </w:r>
          </w:p>
        </w:tc>
      </w:tr>
      <w:tr w:rsidTr="00D54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BodyText"/>
              <w:rPr>
                <w:lang w:val="en-NZ"/>
              </w:rPr>
            </w:pPr>
            <w:r w:rsidRPr="00D54144">
              <w:t>Technology</w:t>
            </w:r>
          </w:p>
        </w:tc>
        <w:tc>
          <w:tcPr>
            <w:tcW w:w="6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44" w:rsidP="00D54144">
            <w:pPr>
              <w:pStyle w:val="ListBullet"/>
            </w:pPr>
            <w:r w:rsidRPr="00D54144">
              <w:t>use technology and related workplace equipment</w:t>
            </w:r>
          </w:p>
          <w:p w:rsidR="00000000" w:rsidRPr="00D54144" w:rsidP="00D54144">
            <w:pPr>
              <w:pStyle w:val="ListBullet"/>
            </w:pPr>
            <w:r w:rsidRPr="00D54144">
              <w:t>u</w:t>
            </w:r>
            <w:r w:rsidRPr="00D54144">
              <w:t>se basic technology skills</w:t>
            </w:r>
          </w:p>
          <w:p w:rsidR="00000000" w:rsidRPr="00D54144" w:rsidP="00D54144">
            <w:pPr>
              <w:pStyle w:val="ListBullet"/>
            </w:pPr>
            <w:r w:rsidRPr="00D54144">
              <w:t>use technology to organise data</w:t>
            </w:r>
          </w:p>
          <w:p w:rsidR="00000000" w:rsidRPr="00D54144" w:rsidP="00D54144">
            <w:pPr>
              <w:pStyle w:val="ListBullet"/>
            </w:pPr>
            <w:r w:rsidRPr="00D54144">
              <w:t>adapt to new technology skill requirements</w:t>
            </w:r>
          </w:p>
          <w:p w:rsidR="00000000" w:rsidRPr="00D54144" w:rsidP="00D54144">
            <w:pPr>
              <w:pStyle w:val="ListBullet"/>
            </w:pPr>
            <w:r w:rsidRPr="00D54144">
              <w:t>apply OHS knowledge when using technology</w:t>
            </w:r>
          </w:p>
          <w:p w:rsidR="00000000" w:rsidRPr="00D54144" w:rsidP="00D54144">
            <w:pPr>
              <w:pStyle w:val="ListBullet"/>
            </w:pPr>
            <w:r w:rsidRPr="00D54144">
              <w:t>use load shifting technology.</w:t>
            </w:r>
          </w:p>
        </w:tc>
      </w:tr>
    </w:tbl>
    <w:p w:rsidR="00000000" w:rsidRPr="00D54144" w:rsidP="00D54144">
      <w:pPr>
        <w:pStyle w:val="BodyText"/>
      </w:pPr>
    </w:p>
    <w:p w:rsidR="00000000" w:rsidRPr="00D54144" w:rsidP="00D54144">
      <w:pPr>
        <w:pStyle w:val="AllowPageBreak"/>
      </w:pPr>
    </w:p>
    <w:p w:rsidR="00000000" w:rsidRPr="00D54144" w:rsidP="00D54144">
      <w:pPr>
        <w:pStyle w:val="Heading1"/>
      </w:pPr>
      <w:bookmarkStart w:id="7" w:name="O_512513"/>
      <w:bookmarkEnd w:id="7"/>
      <w:r w:rsidRPr="00D54144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D54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44" w:rsidP="00D54144">
            <w:pPr>
              <w:pStyle w:val="BodyText"/>
            </w:pPr>
            <w:r w:rsidRPr="00D54144">
              <w:t xml:space="preserve">A total of </w:t>
            </w:r>
            <w:r w:rsidRPr="00D54144">
              <w:rPr>
                <w:rStyle w:val="SpecialBold"/>
              </w:rPr>
              <w:t>seventeen (17) units</w:t>
            </w:r>
            <w:r w:rsidRPr="00D54144">
              <w:t xml:space="preserve"> of competency must be achieved as specified below.</w:t>
            </w:r>
          </w:p>
          <w:p w:rsidR="00000000" w:rsidRPr="00D54144" w:rsidP="00D54144">
            <w:pPr>
              <w:pStyle w:val="BodyText"/>
            </w:pPr>
            <w:r w:rsidRPr="00D54144">
              <w:t>•</w:t>
            </w:r>
            <w:r w:rsidRPr="00D54144">
              <w:tab/>
              <w:t xml:space="preserve">Complete </w:t>
            </w:r>
            <w:r w:rsidRPr="00D54144">
              <w:rPr>
                <w:rStyle w:val="SpecialBold"/>
              </w:rPr>
              <w:t>twelve (12)</w:t>
            </w:r>
            <w:r w:rsidRPr="00D54144">
              <w:t xml:space="preserve"> CORE units</w:t>
            </w:r>
          </w:p>
          <w:p w:rsidR="00000000" w:rsidRPr="00D54144" w:rsidP="00D54144">
            <w:pPr>
              <w:pStyle w:val="BodyText"/>
            </w:pPr>
            <w:r w:rsidRPr="00D54144">
              <w:t>•</w:t>
            </w:r>
            <w:r w:rsidRPr="00D54144">
              <w:tab/>
              <w:t xml:space="preserve">Complete </w:t>
            </w:r>
            <w:r w:rsidRPr="00D54144">
              <w:rPr>
                <w:rStyle w:val="SpecialBold"/>
              </w:rPr>
              <w:t>five (5)</w:t>
            </w:r>
            <w:r w:rsidRPr="00D54144">
              <w:t xml:space="preserve"> ELECTIVE units.</w:t>
            </w:r>
          </w:p>
        </w:tc>
      </w:tr>
    </w:tbl>
    <w:p w:rsidR="00000000" w:rsidRPr="00D54144" w:rsidP="00D5414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D54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44" w:rsidP="00D54144">
            <w:pPr>
              <w:pStyle w:val="BodyText"/>
            </w:pPr>
            <w:r w:rsidRPr="00D54144">
              <w:rPr>
                <w:rStyle w:val="SpecialBold"/>
              </w:rPr>
              <w:t>Core units</w:t>
            </w:r>
          </w:p>
        </w:tc>
      </w:tr>
    </w:tbl>
    <w:p w:rsidR="00000000" w:rsidRPr="00D54144" w:rsidP="00D54144">
      <w:pPr>
        <w:pStyle w:val="BodyText"/>
      </w:pPr>
      <w:r w:rsidRPr="00D54144">
        <w:rPr>
          <w:rStyle w:val="SpecialBold"/>
        </w:rPr>
        <w:t>Complete the following twelve (12)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D54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TableHeading"/>
              <w:rPr>
                <w:lang w:val="en-NZ"/>
              </w:rPr>
            </w:pPr>
            <w:r w:rsidRPr="00D54144"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TableHeading"/>
              <w:rPr>
                <w:lang w:val="en-NZ"/>
              </w:rPr>
            </w:pPr>
            <w:r w:rsidRPr="00D54144">
              <w:t>Unit title</w:t>
            </w:r>
          </w:p>
        </w:tc>
      </w:tr>
      <w:tr w:rsidTr="00D54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BodyText"/>
              <w:rPr>
                <w:lang w:val="en-NZ"/>
              </w:rPr>
            </w:pPr>
            <w:r w:rsidRPr="00D54144">
              <w:t>ACMEQD401A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BodyText"/>
              <w:rPr>
                <w:lang w:val="en-NZ"/>
              </w:rPr>
            </w:pPr>
            <w:r w:rsidRPr="00D54144">
              <w:t>Work within an equine dental service provider framework</w:t>
            </w:r>
          </w:p>
        </w:tc>
      </w:tr>
      <w:tr w:rsidTr="00D54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BodyText"/>
              <w:rPr>
                <w:lang w:val="en-NZ"/>
              </w:rPr>
            </w:pPr>
            <w:r w:rsidRPr="00D54144">
              <w:t>ACMEQD402A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BodyText"/>
              <w:rPr>
                <w:lang w:val="en-NZ"/>
              </w:rPr>
            </w:pPr>
            <w:r w:rsidRPr="00D54144">
              <w:t>Determine equine oral functional efficiency</w:t>
            </w:r>
          </w:p>
        </w:tc>
      </w:tr>
      <w:tr w:rsidTr="00D54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BodyText"/>
              <w:rPr>
                <w:lang w:val="en-NZ"/>
              </w:rPr>
            </w:pPr>
            <w:r w:rsidRPr="00D54144">
              <w:t>ACMEQD403A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BodyText"/>
              <w:rPr>
                <w:lang w:val="en-NZ"/>
              </w:rPr>
            </w:pPr>
            <w:r w:rsidRPr="00D54144">
              <w:t>Identify potential health impacts of equine oral conditions</w:t>
            </w:r>
          </w:p>
        </w:tc>
      </w:tr>
      <w:tr w:rsidTr="00D54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BodyText"/>
              <w:rPr>
                <w:lang w:val="en-NZ"/>
              </w:rPr>
            </w:pPr>
            <w:r w:rsidRPr="00D54144">
              <w:t>ACMEQD404A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BodyText"/>
              <w:rPr>
                <w:lang w:val="en-NZ"/>
              </w:rPr>
            </w:pPr>
            <w:r w:rsidRPr="00D54144">
              <w:t>Conduct equine oral inspection and assessment and plan equine dental treatment</w:t>
            </w:r>
          </w:p>
        </w:tc>
      </w:tr>
      <w:tr w:rsidTr="00D54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BodyText"/>
              <w:rPr>
                <w:lang w:val="en-NZ"/>
              </w:rPr>
            </w:pPr>
            <w:r w:rsidRPr="00D54144">
              <w:t>ACMEQD405A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BodyText"/>
              <w:rPr>
                <w:lang w:val="en-NZ"/>
              </w:rPr>
            </w:pPr>
            <w:r w:rsidRPr="00D54144">
              <w:t>Perform routine dental correction and oral care using manual instruments</w:t>
            </w:r>
          </w:p>
        </w:tc>
      </w:tr>
      <w:tr w:rsidTr="00D54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BodyText"/>
              <w:rPr>
                <w:lang w:val="en-NZ"/>
              </w:rPr>
            </w:pPr>
            <w:r w:rsidRPr="00D54144">
              <w:t>ACMEQU401A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BodyText"/>
              <w:rPr>
                <w:lang w:val="en-NZ"/>
              </w:rPr>
            </w:pPr>
            <w:r w:rsidRPr="00D54144">
              <w:t>Relate equine anatomical and physiological features to equine health care requir</w:t>
            </w:r>
            <w:r w:rsidRPr="00D54144">
              <w:t>ements</w:t>
            </w:r>
          </w:p>
        </w:tc>
      </w:tr>
      <w:tr w:rsidTr="00D54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BodyText"/>
              <w:rPr>
                <w:lang w:val="en-NZ"/>
              </w:rPr>
            </w:pPr>
            <w:r w:rsidRPr="00D54144">
              <w:t>ACMEQU402A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BodyText"/>
              <w:rPr>
                <w:lang w:val="en-NZ"/>
              </w:rPr>
            </w:pPr>
            <w:r w:rsidRPr="00D54144">
              <w:t>Determine nutritional needs in provision of horse health care</w:t>
            </w:r>
          </w:p>
        </w:tc>
      </w:tr>
      <w:tr w:rsidTr="00D54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BodyText"/>
              <w:rPr>
                <w:lang w:val="en-NZ"/>
              </w:rPr>
            </w:pPr>
            <w:r w:rsidRPr="00D54144">
              <w:t>ACMINF301A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BodyText"/>
              <w:rPr>
                <w:lang w:val="en-NZ"/>
              </w:rPr>
            </w:pPr>
            <w:r w:rsidRPr="00D54144">
              <w:t>Comply with infection control policies and procedures in animal work</w:t>
            </w:r>
          </w:p>
        </w:tc>
      </w:tr>
      <w:tr w:rsidTr="00D54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BodyText"/>
              <w:rPr>
                <w:lang w:val="en-NZ"/>
              </w:rPr>
            </w:pPr>
            <w:r w:rsidRPr="00D54144">
              <w:t>ACMOHS401A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BodyText"/>
              <w:rPr>
                <w:lang w:val="en-NZ"/>
              </w:rPr>
            </w:pPr>
            <w:r w:rsidRPr="00D54144">
              <w:t>Maintain occupational health and safety processes</w:t>
            </w:r>
          </w:p>
        </w:tc>
      </w:tr>
      <w:tr w:rsidTr="00D54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BodyText"/>
              <w:rPr>
                <w:lang w:val="en-NZ"/>
              </w:rPr>
            </w:pPr>
            <w:r w:rsidRPr="00D54144">
              <w:t>BSBSMB405B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BodyText"/>
              <w:rPr>
                <w:lang w:val="en-NZ"/>
              </w:rPr>
            </w:pPr>
            <w:r w:rsidRPr="00D54144">
              <w:t>Monitor and manage s</w:t>
            </w:r>
            <w:r w:rsidRPr="00D54144">
              <w:t>mall business operations</w:t>
            </w:r>
          </w:p>
        </w:tc>
      </w:tr>
      <w:tr w:rsidTr="00D54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BodyText"/>
              <w:rPr>
                <w:lang w:val="en-NZ"/>
              </w:rPr>
            </w:pPr>
            <w:r w:rsidRPr="00D54144">
              <w:t>RGRPSH201A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BodyText"/>
              <w:rPr>
                <w:lang w:val="en-NZ"/>
              </w:rPr>
            </w:pPr>
            <w:r w:rsidRPr="00D54144">
              <w:t>Handle horses</w:t>
            </w:r>
          </w:p>
        </w:tc>
      </w:tr>
      <w:tr w:rsidTr="00D54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BodyText"/>
              <w:rPr>
                <w:lang w:val="en-NZ"/>
              </w:rPr>
            </w:pPr>
            <w:r w:rsidRPr="00D54144">
              <w:t>RGRPSH308A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44" w:rsidP="00D54144">
            <w:pPr>
              <w:pStyle w:val="BodyText"/>
            </w:pPr>
            <w:r w:rsidRPr="00D54144">
              <w:t>Provide first aid and emergency care for horses</w:t>
            </w:r>
          </w:p>
        </w:tc>
      </w:tr>
    </w:tbl>
    <w:p w:rsidR="00000000" w:rsidRPr="00D54144" w:rsidP="00D5414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D54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44" w:rsidP="00D54144">
            <w:pPr>
              <w:pStyle w:val="BodyText"/>
            </w:pPr>
            <w:r w:rsidRPr="00D54144">
              <w:rPr>
                <w:rStyle w:val="SpecialBold"/>
              </w:rPr>
              <w:t>Elective units</w:t>
            </w:r>
          </w:p>
        </w:tc>
      </w:tr>
    </w:tbl>
    <w:p w:rsidR="00000000" w:rsidRPr="00D54144" w:rsidP="00D54144">
      <w:pPr>
        <w:pStyle w:val="BodyText"/>
      </w:pPr>
      <w:r w:rsidRPr="00D54144">
        <w:rPr>
          <w:rStyle w:val="SpecialBold"/>
        </w:rPr>
        <w:t>Complete five (5) units from within ACM10 or from any other nationally endorsed Training Package or accredited course.</w:t>
      </w:r>
      <w:r w:rsidRPr="00D54144">
        <w:t xml:space="preserve"> Units selected must be aligned to Certificates III or IV and be relevant to work undertaken in the equine dentistry sector. Suggested units are: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D54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TableHeading"/>
              <w:rPr>
                <w:lang w:val="en-NZ"/>
              </w:rPr>
            </w:pPr>
            <w:r w:rsidRPr="00D54144"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TableHeading"/>
              <w:rPr>
                <w:lang w:val="en-NZ"/>
              </w:rPr>
            </w:pPr>
            <w:r w:rsidRPr="00D54144">
              <w:t>Unit title</w:t>
            </w:r>
          </w:p>
        </w:tc>
      </w:tr>
      <w:tr w:rsidTr="00D54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BodyText"/>
              <w:rPr>
                <w:lang w:val="en-NZ"/>
              </w:rPr>
            </w:pPr>
            <w:r w:rsidRPr="00D54144">
              <w:t>ACMEQU403A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BodyText"/>
              <w:rPr>
                <w:lang w:val="en-NZ"/>
              </w:rPr>
            </w:pPr>
            <w:r w:rsidRPr="00D54144">
              <w:t>Relate musculoskeletal structure to horse movement</w:t>
            </w:r>
          </w:p>
        </w:tc>
      </w:tr>
      <w:tr w:rsidTr="00D54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BodyText"/>
              <w:rPr>
                <w:lang w:val="en-NZ"/>
              </w:rPr>
            </w:pPr>
            <w:r w:rsidRPr="00D54144">
              <w:t>ACMEQU404A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BodyText"/>
              <w:rPr>
                <w:lang w:val="en-NZ"/>
              </w:rPr>
            </w:pPr>
            <w:r w:rsidRPr="00D54144">
              <w:t>Eval</w:t>
            </w:r>
            <w:r w:rsidRPr="00D54144">
              <w:t>uate fit of saddlery and equipment</w:t>
            </w:r>
          </w:p>
        </w:tc>
      </w:tr>
      <w:tr w:rsidTr="00D54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BodyText"/>
              <w:rPr>
                <w:lang w:val="en-NZ"/>
              </w:rPr>
            </w:pPr>
            <w:r w:rsidRPr="00D54144">
              <w:t>ACMSUS301A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BodyText"/>
              <w:rPr>
                <w:lang w:val="en-NZ"/>
              </w:rPr>
            </w:pPr>
            <w:r w:rsidRPr="00D54144">
              <w:t>Implement and monitor environmentally sustainable work practices</w:t>
            </w:r>
          </w:p>
        </w:tc>
      </w:tr>
      <w:tr w:rsidTr="00D54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BodyText"/>
              <w:rPr>
                <w:lang w:val="en-NZ"/>
              </w:rPr>
            </w:pPr>
            <w:r w:rsidRPr="00D54144">
              <w:t>BSBSMB402A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BodyText"/>
              <w:rPr>
                <w:lang w:val="en-NZ"/>
              </w:rPr>
            </w:pPr>
            <w:r w:rsidRPr="00D54144">
              <w:t>Plan small business finances</w:t>
            </w:r>
          </w:p>
        </w:tc>
      </w:tr>
      <w:tr w:rsidTr="00D54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BodyText"/>
              <w:rPr>
                <w:lang w:val="en-NZ"/>
              </w:rPr>
            </w:pPr>
            <w:r w:rsidRPr="00D54144">
              <w:t>BSBWOR204A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BodyText"/>
              <w:rPr>
                <w:lang w:val="en-NZ"/>
              </w:rPr>
            </w:pPr>
            <w:r w:rsidRPr="00D54144">
              <w:t>Use business technology</w:t>
            </w:r>
          </w:p>
        </w:tc>
      </w:tr>
      <w:tr w:rsidTr="00D54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144">
            <w:pPr>
              <w:pStyle w:val="BodyText"/>
              <w:rPr>
                <w:lang w:val="en-NZ"/>
              </w:rPr>
            </w:pPr>
            <w:r w:rsidRPr="00D54144">
              <w:t>RGRPSH304A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144" w:rsidP="00D54144">
            <w:pPr>
              <w:pStyle w:val="BodyText"/>
            </w:pPr>
            <w:r w:rsidRPr="00D54144">
              <w:t>Identify factors that affect racehorse performance</w:t>
            </w:r>
          </w:p>
        </w:tc>
      </w:tr>
    </w:tbl>
    <w:p w:rsidR="00000000" w:rsidRPr="00D54144" w:rsidP="00D54144">
      <w:pPr>
        <w:pStyle w:val="BodyText"/>
      </w:pPr>
    </w:p>
    <w:p w:rsidR="00000000" w:rsidRPr="00D54144" w:rsidP="00D54144"/>
    <w:sectPr w:rsidSect="00D541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1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144" w:rsidRPr="004A4E2A" w:rsidP="004A4E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1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E2A" w:rsidP="00D541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A4E2A" w:rsidP="00D541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4A4E2A" w:rsidP="00D541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1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144" w:rsidRPr="004A4E2A" w:rsidP="004A4E2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1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E2A" w:rsidRPr="002D2AF8" w:rsidP="00D541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ACM40512 Certificate IV in Equine Dentistry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7/12/2012</w:t>
    </w:r>
    <w:r>
      <w:fldChar w:fldCharType="end"/>
    </w:r>
  </w:p>
  <w:p w:rsidR="004A4E2A" w:rsidP="00D541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C602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3AEB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1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41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41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41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41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41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41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41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41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41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41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4144"/>
  </w:style>
  <w:style w:type="character" w:customStyle="1" w:styleId="Heading1Char">
    <w:name w:val="Heading 1 Char"/>
    <w:basedOn w:val="DefaultParagraphFont"/>
    <w:link w:val="Heading1"/>
    <w:rsid w:val="00D541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414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5414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41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41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4144"/>
    <w:rPr>
      <w:b/>
      <w:spacing w:val="0"/>
    </w:rPr>
  </w:style>
  <w:style w:type="paragraph" w:customStyle="1" w:styleId="SuperHeading">
    <w:name w:val="SuperHeading"/>
    <w:basedOn w:val="Normal"/>
    <w:rsid w:val="00D541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5414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541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41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41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41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41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41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41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41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41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41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41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41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41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41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41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41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41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41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41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41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41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41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41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414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41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41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41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41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41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41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41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41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41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4144"/>
    <w:rPr>
      <w:i/>
    </w:rPr>
  </w:style>
  <w:style w:type="paragraph" w:styleId="Caption">
    <w:name w:val="caption"/>
    <w:basedOn w:val="BodyText"/>
    <w:next w:val="Normal"/>
    <w:qFormat/>
    <w:rsid w:val="00D541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41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41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4144"/>
  </w:style>
  <w:style w:type="paragraph" w:styleId="TableofFigures">
    <w:name w:val="table of figures"/>
    <w:basedOn w:val="Normal"/>
    <w:next w:val="Normal"/>
    <w:semiHidden/>
    <w:rsid w:val="00D541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4144"/>
    <w:pPr>
      <w:numPr>
        <w:numId w:val="10"/>
      </w:numPr>
    </w:pPr>
  </w:style>
  <w:style w:type="character" w:customStyle="1" w:styleId="WingdingSymbols">
    <w:name w:val="Wingding Symbols"/>
    <w:rsid w:val="00D54144"/>
    <w:rPr>
      <w:rFonts w:ascii="Wingdings" w:hAnsi="Wingdings"/>
    </w:rPr>
  </w:style>
  <w:style w:type="character" w:customStyle="1" w:styleId="HotSpot">
    <w:name w:val="HotSpot"/>
    <w:rsid w:val="00D54144"/>
    <w:rPr>
      <w:color w:val="0033CC"/>
      <w:u w:val="none"/>
    </w:rPr>
  </w:style>
  <w:style w:type="paragraph" w:customStyle="1" w:styleId="BodyTextRight">
    <w:name w:val="Body Text Right"/>
    <w:basedOn w:val="BodyText"/>
    <w:rsid w:val="00D541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41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41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41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41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41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4144"/>
    <w:rPr>
      <w:sz w:val="32"/>
    </w:rPr>
  </w:style>
  <w:style w:type="paragraph" w:customStyle="1" w:styleId="HeadingProcedure">
    <w:name w:val="Heading Procedure"/>
    <w:basedOn w:val="HeadingBase"/>
    <w:next w:val="Normal"/>
    <w:rsid w:val="00D541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4144"/>
    <w:pPr>
      <w:spacing w:before="60" w:after="60"/>
    </w:pPr>
  </w:style>
  <w:style w:type="paragraph" w:styleId="ListContinue">
    <w:name w:val="List Continue"/>
    <w:basedOn w:val="List"/>
    <w:rsid w:val="00D54144"/>
    <w:pPr>
      <w:ind w:firstLine="0"/>
    </w:pPr>
  </w:style>
  <w:style w:type="paragraph" w:customStyle="1" w:styleId="ListNote">
    <w:name w:val="List Note"/>
    <w:basedOn w:val="List"/>
    <w:rsid w:val="00D541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41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41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4144"/>
    <w:rPr>
      <w:rFonts w:ascii="Courier New" w:hAnsi="Courier New"/>
    </w:rPr>
  </w:style>
  <w:style w:type="paragraph" w:customStyle="1" w:styleId="NoteBullet">
    <w:name w:val="Note Bullet"/>
    <w:basedOn w:val="Note"/>
    <w:rsid w:val="00D541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41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41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41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41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41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41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4144"/>
    <w:rPr>
      <w:b/>
      <w:smallCaps/>
    </w:rPr>
  </w:style>
  <w:style w:type="paragraph" w:customStyle="1" w:styleId="TableListNumber">
    <w:name w:val="Table List Number"/>
    <w:basedOn w:val="ListNumber"/>
    <w:rsid w:val="00D541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41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4144"/>
    <w:pPr>
      <w:numPr>
        <w:numId w:val="8"/>
      </w:numPr>
    </w:pPr>
  </w:style>
  <w:style w:type="paragraph" w:customStyle="1" w:styleId="ListAlpha2">
    <w:name w:val="List Alpha 2"/>
    <w:basedOn w:val="List2"/>
    <w:rsid w:val="00D54144"/>
    <w:pPr>
      <w:numPr>
        <w:numId w:val="7"/>
      </w:numPr>
    </w:pPr>
  </w:style>
  <w:style w:type="paragraph" w:styleId="List2">
    <w:name w:val="List 2"/>
    <w:basedOn w:val="BodyText"/>
    <w:rsid w:val="00D541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41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41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41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41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4144"/>
    <w:pPr>
      <w:numPr>
        <w:numId w:val="2"/>
      </w:numPr>
    </w:pPr>
  </w:style>
  <w:style w:type="paragraph" w:styleId="ListBullet5">
    <w:name w:val="List Bullet 5"/>
    <w:basedOn w:val="List5"/>
    <w:rsid w:val="00D54144"/>
    <w:pPr>
      <w:numPr>
        <w:numId w:val="3"/>
      </w:numPr>
    </w:pPr>
  </w:style>
  <w:style w:type="paragraph" w:styleId="ListContinue2">
    <w:name w:val="List Continue 2"/>
    <w:basedOn w:val="List2"/>
    <w:rsid w:val="00D54144"/>
    <w:pPr>
      <w:ind w:firstLine="0"/>
    </w:pPr>
  </w:style>
  <w:style w:type="paragraph" w:styleId="ListContinue3">
    <w:name w:val="List Continue 3"/>
    <w:basedOn w:val="List3"/>
    <w:rsid w:val="00D54144"/>
    <w:pPr>
      <w:ind w:left="1021" w:firstLine="0"/>
    </w:pPr>
  </w:style>
  <w:style w:type="paragraph" w:styleId="ListContinue4">
    <w:name w:val="List Continue 4"/>
    <w:basedOn w:val="List4"/>
    <w:rsid w:val="00D54144"/>
    <w:pPr>
      <w:ind w:firstLine="0"/>
    </w:pPr>
  </w:style>
  <w:style w:type="paragraph" w:styleId="ListContinue5">
    <w:name w:val="List Continue 5"/>
    <w:basedOn w:val="List5"/>
    <w:rsid w:val="00D54144"/>
    <w:pPr>
      <w:ind w:firstLine="0"/>
    </w:pPr>
  </w:style>
  <w:style w:type="paragraph" w:styleId="ListNumber3">
    <w:name w:val="List Number 3"/>
    <w:basedOn w:val="List3"/>
    <w:rsid w:val="00D54144"/>
    <w:pPr>
      <w:numPr>
        <w:numId w:val="4"/>
      </w:numPr>
    </w:pPr>
  </w:style>
  <w:style w:type="paragraph" w:styleId="ListNumber4">
    <w:name w:val="List Number 4"/>
    <w:basedOn w:val="List4"/>
    <w:rsid w:val="00D54144"/>
    <w:pPr>
      <w:numPr>
        <w:numId w:val="5"/>
      </w:numPr>
    </w:pPr>
  </w:style>
  <w:style w:type="paragraph" w:styleId="ListNumber5">
    <w:name w:val="List Number 5"/>
    <w:basedOn w:val="List5"/>
    <w:rsid w:val="00D54144"/>
    <w:pPr>
      <w:numPr>
        <w:numId w:val="6"/>
      </w:numPr>
    </w:pPr>
  </w:style>
  <w:style w:type="paragraph" w:styleId="BlockText">
    <w:name w:val="Block Text"/>
    <w:basedOn w:val="Normal"/>
    <w:rsid w:val="00D541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41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4144"/>
    <w:rPr>
      <w:sz w:val="16"/>
      <w:vertAlign w:val="superscript"/>
    </w:rPr>
  </w:style>
  <w:style w:type="character" w:customStyle="1" w:styleId="Symbols">
    <w:name w:val="Symbols"/>
    <w:basedOn w:val="DefaultParagraphFont"/>
    <w:rsid w:val="00D54144"/>
    <w:rPr>
      <w:rFonts w:ascii="Symbol" w:hAnsi="Symbol"/>
    </w:rPr>
  </w:style>
  <w:style w:type="character" w:customStyle="1" w:styleId="MenuOptions">
    <w:name w:val="Menu Options"/>
    <w:basedOn w:val="DefaultParagraphFont"/>
    <w:rsid w:val="00D541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4144"/>
    <w:rPr>
      <w:b/>
    </w:rPr>
  </w:style>
  <w:style w:type="character" w:customStyle="1" w:styleId="Underlined">
    <w:name w:val="Underlined"/>
    <w:basedOn w:val="DefaultParagraphFont"/>
    <w:rsid w:val="00D54144"/>
    <w:rPr>
      <w:u w:val="single"/>
    </w:rPr>
  </w:style>
  <w:style w:type="paragraph" w:customStyle="1" w:styleId="TableBodyTextRight">
    <w:name w:val="Table Body Text Right"/>
    <w:basedOn w:val="TableBodyText"/>
    <w:rsid w:val="00D541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4144"/>
    <w:rPr>
      <w:sz w:val="18"/>
    </w:rPr>
  </w:style>
  <w:style w:type="paragraph" w:customStyle="1" w:styleId="BodySmallRight">
    <w:name w:val="Body Small Right"/>
    <w:basedOn w:val="BodyTextRight"/>
    <w:rsid w:val="00D54144"/>
    <w:rPr>
      <w:sz w:val="18"/>
      <w:szCs w:val="18"/>
    </w:rPr>
  </w:style>
  <w:style w:type="paragraph" w:customStyle="1" w:styleId="MarginEdition">
    <w:name w:val="Margin Edition"/>
    <w:basedOn w:val="MarginNote"/>
    <w:rsid w:val="00D541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4144"/>
    <w:rPr>
      <w:sz w:val="2"/>
      <w:szCs w:val="2"/>
    </w:rPr>
  </w:style>
  <w:style w:type="character" w:customStyle="1" w:styleId="Small">
    <w:name w:val="Small"/>
    <w:basedOn w:val="DefaultParagraphFont"/>
    <w:rsid w:val="00D54144"/>
    <w:rPr>
      <w:sz w:val="16"/>
    </w:rPr>
  </w:style>
  <w:style w:type="paragraph" w:customStyle="1" w:styleId="WideTable">
    <w:name w:val="Wide Table"/>
    <w:basedOn w:val="Normal"/>
    <w:rsid w:val="00D541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4144"/>
  </w:style>
  <w:style w:type="paragraph" w:styleId="Quote">
    <w:name w:val="Quote"/>
    <w:basedOn w:val="Heading1"/>
    <w:link w:val="QuoteChar"/>
    <w:qFormat/>
    <w:rsid w:val="00D541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41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4144"/>
    <w:pPr>
      <w:pageBreakBefore/>
    </w:pPr>
  </w:style>
  <w:style w:type="paragraph" w:customStyle="1" w:styleId="Border">
    <w:name w:val="Border"/>
    <w:basedOn w:val="Normal"/>
    <w:qFormat/>
    <w:rsid w:val="00D541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41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41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41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41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41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41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41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41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4144"/>
    <w:rPr>
      <w:u w:val="single"/>
    </w:rPr>
  </w:style>
  <w:style w:type="character" w:customStyle="1" w:styleId="BoldandItalics">
    <w:name w:val="Bold and Italics"/>
    <w:qFormat/>
    <w:rsid w:val="00D54144"/>
    <w:rPr>
      <w:b/>
      <w:i/>
      <w:u w:val="none"/>
    </w:rPr>
  </w:style>
  <w:style w:type="paragraph" w:styleId="BalloonText">
    <w:name w:val="Balloon Text"/>
    <w:basedOn w:val="Normal"/>
    <w:link w:val="BalloonTextChar"/>
    <w:rsid w:val="00D541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41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414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41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41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414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793</Words>
  <Characters>5128</Characters>
  <Application>Microsoft Office Word</Application>
  <DocSecurity>0</DocSecurity>
  <Lines>177</Lines>
  <Paragraphs>137</Paragraphs>
  <ScaleCrop>false</ScaleCrop>
  <Company>Author-it Software Corporation Ltd.</Company>
  <LinksUpToDate>false</LinksUpToDate>
  <CharactersWithSpaces>5841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ACM40512 Certificate IV in Equine Dentistry</dc:title>
  <dc:subject>Approved</dc:subject>
  <dc:creator>AgriFood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2012-12-07T03:47:00Z</dcterms:created>
  <dcterms:modified xsi:type="dcterms:W3CDTF">2012-12-07T03:47:00Z</dcterms:modified>
</cp:coreProperties>
</file>