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15F" w:rsidP="0082115F">
      <w:pPr>
        <w:pStyle w:val="Title"/>
      </w:pPr>
      <w:r>
        <w:fldChar w:fldCharType="begin"/>
      </w:r>
      <w:r>
        <w:instrText xml:space="preserve"> TITLE   \* MERGEFORMAT </w:instrText>
      </w:r>
      <w:r>
        <w:fldChar w:fldCharType="separate"/>
      </w:r>
      <w:r>
        <w:t>ACM40412 Veterinary Nursing</w:t>
      </w:r>
      <w:r>
        <w:fldChar w:fldCharType="end"/>
      </w:r>
    </w:p>
    <w:p w:rsidR="0082115F" w:rsidP="0082115F">
      <w:pPr>
        <w:pStyle w:val="Version"/>
        <w:sectPr w:rsidSect="00E91C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C17" w:rsidP="00E91C17">
      <w:pPr>
        <w:pStyle w:val="SuperHeading"/>
      </w:pPr>
      <w:r w:rsidRPr="00E91C17">
        <w:t>ACM40412 Certificate IV in Veterinary Nursing</w:t>
      </w:r>
    </w:p>
    <w:p w:rsidR="00000000" w:rsidRPr="00E91C17" w:rsidP="00E91C17">
      <w:pPr>
        <w:pStyle w:val="Heading1"/>
      </w:pPr>
      <w:bookmarkStart w:id="1" w:name="O_507036"/>
      <w:bookmarkEnd w:id="1"/>
      <w:r w:rsidRPr="00E91C17">
        <w:t>Modification History</w:t>
      </w:r>
    </w:p>
    <w:tbl>
      <w:tblPr>
        <w:tblW w:w="0" w:type="auto"/>
        <w:tblLayout w:type="fixed"/>
        <w:tblCellMar>
          <w:left w:w="62" w:type="dxa"/>
          <w:right w:w="62" w:type="dxa"/>
        </w:tblCellMar>
        <w:tblLook w:val="0000"/>
      </w:tblPr>
      <w:tblGrid>
        <w:gridCol w:w="1741"/>
        <w:gridCol w:w="2247"/>
        <w:gridCol w:w="5084"/>
      </w:tblGrid>
      <w:tr w:rsidTr="00E91C17">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rPr>
                <w:rStyle w:val="SpecialBold"/>
              </w:rPr>
              <w:t>Comments</w:t>
            </w:r>
          </w:p>
        </w:tc>
      </w:tr>
      <w:tr w:rsidTr="00E91C17">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t>Initial release. Supersedes and is equivalent to ACM40410.</w:t>
            </w:r>
          </w:p>
        </w:tc>
      </w:tr>
    </w:tbl>
    <w:p w:rsidR="00000000" w:rsidRPr="00E91C17" w:rsidP="00E91C17">
      <w:pPr>
        <w:pStyle w:val="BodyText"/>
      </w:pPr>
    </w:p>
    <w:p w:rsidR="00000000" w:rsidRPr="00E91C17" w:rsidP="00E91C17">
      <w:pPr>
        <w:pStyle w:val="AllowPageBreak"/>
      </w:pPr>
    </w:p>
    <w:p w:rsidR="00000000" w:rsidRPr="00E91C17" w:rsidP="00E91C17">
      <w:pPr>
        <w:pStyle w:val="Heading1"/>
      </w:pPr>
      <w:bookmarkStart w:id="2" w:name="O_507037"/>
      <w:bookmarkEnd w:id="2"/>
      <w:r w:rsidRPr="00E91C17">
        <w:t>Description</w:t>
      </w:r>
    </w:p>
    <w:p w:rsidR="00000000" w:rsidRPr="00E91C17" w:rsidP="00E91C17">
      <w:pPr>
        <w:pStyle w:val="BodyText"/>
      </w:pPr>
      <w:r w:rsidRPr="00E91C17">
        <w:t>This Qualification is the industry Qualification for persons operating as veterinary nurses within</w:t>
      </w:r>
      <w:r w:rsidRPr="00E91C17">
        <w:t xml:space="preserve"> veterinary clinics. Candidates should expect that access to a veterinary clinic whilst undertaking study for this Qualification will be essential for meeting assessment requirements. Access may be through either paid employment or substantial periods of w</w:t>
      </w:r>
      <w:r w:rsidRPr="00E91C17">
        <w:t>ork placement or work experience blocks. Candidates undertaking equine elective Units will require access to work experience and/or employment within an equine veterinary clinic or hospital.</w:t>
      </w:r>
    </w:p>
    <w:p w:rsidR="00000000" w:rsidRPr="00E91C17" w:rsidP="00E91C17">
      <w:pPr>
        <w:pStyle w:val="AllowPageBreak"/>
      </w:pPr>
    </w:p>
    <w:p w:rsidR="00000000" w:rsidRPr="00E91C17" w:rsidP="00E91C17">
      <w:pPr>
        <w:pStyle w:val="Heading1"/>
      </w:pPr>
      <w:bookmarkStart w:id="3" w:name="O_507038"/>
      <w:bookmarkEnd w:id="3"/>
      <w:r w:rsidRPr="00E91C17">
        <w:t>Pathways Information</w:t>
      </w:r>
    </w:p>
    <w:tbl>
      <w:tblPr>
        <w:tblW w:w="0" w:type="auto"/>
        <w:tblLayout w:type="fixed"/>
        <w:tblCellMar>
          <w:left w:w="62" w:type="dxa"/>
          <w:right w:w="62" w:type="dxa"/>
        </w:tblCellMar>
        <w:tblLook w:val="0000"/>
      </w:tblPr>
      <w:tblGrid>
        <w:gridCol w:w="9072"/>
      </w:tblGrid>
      <w:tr w:rsidTr="00E91C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C17" w:rsidP="00E91C17">
            <w:pPr>
              <w:pStyle w:val="Heading4"/>
            </w:pPr>
            <w:r w:rsidRPr="00E91C17">
              <w:t>Job Roles</w:t>
            </w:r>
          </w:p>
          <w:p w:rsidR="00000000" w:rsidRPr="00E91C17" w:rsidP="00E91C17">
            <w:pPr>
              <w:pStyle w:val="BodyText"/>
            </w:pPr>
            <w:r w:rsidRPr="00E91C17">
              <w:t>The job role that this Qualification describes includes:</w:t>
            </w:r>
          </w:p>
          <w:p w:rsidR="00000000" w:rsidP="00E91C17">
            <w:pPr>
              <w:pStyle w:val="ListBullet"/>
              <w:rPr>
                <w:lang w:val="en-NZ"/>
              </w:rPr>
            </w:pPr>
            <w:r w:rsidRPr="00E91C17">
              <w:t>Veterinary nurse.</w:t>
            </w:r>
          </w:p>
        </w:tc>
      </w:tr>
      <w:tr w:rsidTr="00E91C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C17">
            <w:pPr>
              <w:pStyle w:val="Heading4"/>
              <w:rPr>
                <w:lang w:val="en-NZ"/>
              </w:rPr>
            </w:pPr>
            <w:r w:rsidRPr="00E91C17">
              <w:t>Pathways into the Qualification</w:t>
            </w:r>
          </w:p>
        </w:tc>
      </w:tr>
      <w:tr w:rsidTr="00E91C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C17" w:rsidP="00E91C17">
            <w:pPr>
              <w:pStyle w:val="BodyText"/>
            </w:pPr>
            <w:r w:rsidRPr="00E91C17">
              <w:t>Pathways for candidates considering this Qualification include:</w:t>
            </w:r>
          </w:p>
          <w:p w:rsidR="00000000" w:rsidRPr="00E91C17" w:rsidP="00E91C17">
            <w:pPr>
              <w:pStyle w:val="ListBullet"/>
            </w:pPr>
            <w:r w:rsidRPr="00E91C17">
              <w:t>direct entry</w:t>
            </w:r>
          </w:p>
          <w:p w:rsidR="00000000" w:rsidRPr="00E91C17" w:rsidP="00E91C17">
            <w:pPr>
              <w:pStyle w:val="ListBullet"/>
            </w:pPr>
            <w:r w:rsidRPr="00E91C17">
              <w:t>after achieving ACM20110 Certificate II in Animal Studies</w:t>
            </w:r>
          </w:p>
          <w:p w:rsidR="00000000" w:rsidP="00E91C17">
            <w:pPr>
              <w:pStyle w:val="ListBullet"/>
              <w:rPr>
                <w:lang w:val="en-NZ"/>
              </w:rPr>
            </w:pPr>
            <w:r w:rsidRPr="00E91C17">
              <w:t>vocational</w:t>
            </w:r>
            <w:r w:rsidRPr="00E91C17">
              <w:t xml:space="preserve"> training and/or work experience related to veterinary nursing.</w:t>
            </w:r>
          </w:p>
        </w:tc>
      </w:tr>
      <w:tr w:rsidTr="00E91C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1C17">
            <w:pPr>
              <w:pStyle w:val="Heading4"/>
              <w:rPr>
                <w:lang w:val="en-NZ"/>
              </w:rPr>
            </w:pPr>
            <w:r w:rsidRPr="00E91C17">
              <w:t>Pathways from the Qualification</w:t>
            </w:r>
          </w:p>
        </w:tc>
      </w:tr>
      <w:tr w:rsidTr="00E91C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C17" w:rsidP="00E91C17">
            <w:pPr>
              <w:pStyle w:val="BodyText"/>
            </w:pPr>
            <w:r w:rsidRPr="00E91C17">
              <w:t>After achieving this Qualification candidates may undertake:</w:t>
            </w:r>
          </w:p>
          <w:p w:rsidR="00000000" w:rsidRPr="00E91C17" w:rsidP="00E91C17">
            <w:pPr>
              <w:pStyle w:val="ListBullet"/>
            </w:pPr>
            <w:r w:rsidRPr="00E91C17">
              <w:t>ACM50212 Diploma of Veterinary Nursing (Surgical)</w:t>
            </w:r>
          </w:p>
          <w:p w:rsidR="00000000" w:rsidRPr="00E91C17" w:rsidP="00E91C17">
            <w:pPr>
              <w:pStyle w:val="ListBullet"/>
            </w:pPr>
            <w:r w:rsidRPr="00E91C17">
              <w:t>ACM50312 Diploma of Veterinary Nursing (Dental</w:t>
            </w:r>
          </w:p>
          <w:p w:rsidR="00000000" w:rsidRPr="00E91C17" w:rsidP="00E91C17">
            <w:pPr>
              <w:pStyle w:val="ListBullet"/>
            </w:pPr>
            <w:r w:rsidRPr="00E91C17">
              <w:t>ACM50412 Diploma of Veterinary Nursing (Emergency and Critical Care)</w:t>
            </w:r>
          </w:p>
          <w:p w:rsidR="00000000" w:rsidRPr="00E91C17" w:rsidP="00E91C17">
            <w:pPr>
              <w:pStyle w:val="ListBullet"/>
            </w:pPr>
            <w:r w:rsidRPr="00E91C17">
              <w:t>ACM50512 Diploma of Veterinary Nursing (General Practice)</w:t>
            </w:r>
          </w:p>
        </w:tc>
      </w:tr>
    </w:tbl>
    <w:p w:rsidR="00000000" w:rsidRPr="00E91C17" w:rsidP="00E91C17">
      <w:pPr>
        <w:pStyle w:val="BodyText"/>
      </w:pPr>
    </w:p>
    <w:p w:rsidR="00000000" w:rsidRPr="00E91C17" w:rsidP="00E91C17">
      <w:pPr>
        <w:pStyle w:val="AllowPageBreak"/>
      </w:pPr>
    </w:p>
    <w:p w:rsidR="00000000" w:rsidRPr="00E91C17" w:rsidP="00E91C17">
      <w:pPr>
        <w:pStyle w:val="Heading1"/>
      </w:pPr>
      <w:bookmarkStart w:id="4" w:name="O_507039"/>
      <w:bookmarkEnd w:id="4"/>
      <w:r w:rsidRPr="00E91C17">
        <w:t>Licensing/Regulatory Information</w:t>
      </w:r>
    </w:p>
    <w:p w:rsidR="00000000" w:rsidRPr="00E91C17" w:rsidP="00E91C17">
      <w:pPr>
        <w:pStyle w:val="BodyText"/>
      </w:pPr>
      <w:r w:rsidRPr="00E91C17">
        <w:t>There is a direct link between this Qualification and approval to perform ve</w:t>
      </w:r>
      <w:r w:rsidRPr="00E91C17">
        <w:t xml:space="preserve">terinary nursing duties under the Western Australian (WA) Veterinary Surgeons Act 1960 as amended. The WA Veterinary Surgeons Board must approve qualified persons to carry out the duties of veterinary nurses and must authorise persons enrolled in approved </w:t>
      </w:r>
      <w:r w:rsidRPr="00E91C17">
        <w:t>courses to perform the duties of trainee veterinary nurses. Candidates should confirm the regulatory requirements that apply in their relevant state or territory. In addition, individual Units of Competency may specify relevant licensing, legislative and/o</w:t>
      </w:r>
      <w:r w:rsidRPr="00E91C17">
        <w:t>r regulatory requirements.</w:t>
      </w:r>
    </w:p>
    <w:p w:rsidR="00000000" w:rsidRPr="00E91C17" w:rsidP="00E91C17">
      <w:pPr>
        <w:pStyle w:val="AllowPageBreak"/>
      </w:pPr>
    </w:p>
    <w:p w:rsidR="00000000" w:rsidRPr="00E91C17" w:rsidP="00E91C17">
      <w:pPr>
        <w:pStyle w:val="Heading1"/>
      </w:pPr>
      <w:bookmarkStart w:id="5" w:name="O_507040"/>
      <w:bookmarkEnd w:id="5"/>
      <w:r w:rsidRPr="00E91C17">
        <w:t>Entry Requirements</w:t>
      </w:r>
    </w:p>
    <w:p w:rsidR="00000000" w:rsidRPr="00E91C17" w:rsidP="00E91C17">
      <w:pPr>
        <w:pStyle w:val="BodyText"/>
      </w:pPr>
      <w:r w:rsidRPr="00E91C17">
        <w:t>There are no entry requirements for this qualification.</w:t>
      </w:r>
    </w:p>
    <w:p w:rsidR="00000000" w:rsidRPr="00E91C17" w:rsidP="00E91C17">
      <w:pPr>
        <w:pStyle w:val="AllowPageBreak"/>
      </w:pPr>
    </w:p>
    <w:p w:rsidR="00000000" w:rsidRPr="00E91C17" w:rsidP="00E91C17">
      <w:pPr>
        <w:pStyle w:val="Heading1"/>
      </w:pPr>
      <w:bookmarkStart w:id="6" w:name="O_507041"/>
      <w:bookmarkEnd w:id="6"/>
      <w:r w:rsidRPr="00E91C17">
        <w:t>Employability Skills Summary</w:t>
      </w:r>
    </w:p>
    <w:tbl>
      <w:tblPr>
        <w:tblW w:w="0" w:type="auto"/>
        <w:tblLayout w:type="fixed"/>
        <w:tblCellMar>
          <w:left w:w="62" w:type="dxa"/>
          <w:right w:w="62" w:type="dxa"/>
        </w:tblCellMar>
        <w:tblLook w:val="0000"/>
      </w:tblPr>
      <w:tblGrid>
        <w:gridCol w:w="2760"/>
        <w:gridCol w:w="6312"/>
      </w:tblGrid>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rPr>
                <w:rStyle w:val="SpecialBold"/>
              </w:rPr>
              <w:t>Industry/enterprise requirements for this Qualification include:</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apply numeracy skills to workplace requirements</w:t>
            </w:r>
          </w:p>
          <w:p w:rsidR="00000000" w:rsidRPr="00E91C17" w:rsidP="00E91C17">
            <w:pPr>
              <w:pStyle w:val="ListBullet"/>
            </w:pPr>
            <w:r w:rsidRPr="00E91C17">
              <w:t>complete workplace documentation and records</w:t>
            </w:r>
          </w:p>
          <w:p w:rsidR="00000000" w:rsidRPr="00E91C17" w:rsidP="00E91C17">
            <w:pPr>
              <w:pStyle w:val="ListBullet"/>
            </w:pPr>
            <w:r w:rsidRPr="00E91C17">
              <w:t>communicate with all team members in a professional manner</w:t>
            </w:r>
          </w:p>
          <w:p w:rsidR="00000000" w:rsidRPr="00E91C17" w:rsidP="00E91C17">
            <w:pPr>
              <w:pStyle w:val="ListBullet"/>
            </w:pPr>
            <w:r w:rsidRPr="00E91C17">
              <w:t>demonstrate effective and appropriate documentation, communication and interpersonal skil</w:t>
            </w:r>
            <w:r w:rsidRPr="00E91C17">
              <w:t>ls when dealing with internal and external clients</w:t>
            </w:r>
          </w:p>
          <w:p w:rsidR="00000000" w:rsidP="00E91C17">
            <w:pPr>
              <w:pStyle w:val="ListBullet"/>
              <w:rPr>
                <w:lang w:val="en-NZ"/>
              </w:rPr>
            </w:pPr>
            <w:r w:rsidRPr="00E91C17">
              <w:t>use a range of communication technologies to support work operations.</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 xml:space="preserve">work cooperatively with people of different ages, gender, race or religion </w:t>
            </w:r>
          </w:p>
          <w:p w:rsidR="00000000" w:rsidRPr="00E91C17" w:rsidP="00E91C17">
            <w:pPr>
              <w:pStyle w:val="ListBullet"/>
            </w:pPr>
            <w:r w:rsidRPr="00E91C17">
              <w:t>liaise with and provide support to other team me</w:t>
            </w:r>
            <w:r w:rsidRPr="00E91C17">
              <w:t xml:space="preserve">mbers </w:t>
            </w:r>
          </w:p>
          <w:p w:rsidR="00000000" w:rsidRPr="00E91C17" w:rsidP="00E91C17">
            <w:pPr>
              <w:pStyle w:val="ListBullet"/>
            </w:pPr>
            <w:r w:rsidRPr="00E91C17">
              <w:t>demonstrate leadership skills</w:t>
            </w:r>
          </w:p>
          <w:p w:rsidR="00000000" w:rsidRPr="00E91C17" w:rsidP="00E91C17">
            <w:pPr>
              <w:pStyle w:val="ListBullet"/>
            </w:pPr>
            <w:r w:rsidRPr="00E91C17">
              <w:t>identify and manage performance required to meet internal and external customer needs in own work and teamwork</w:t>
            </w:r>
          </w:p>
          <w:p w:rsidR="00000000" w:rsidP="00E91C17">
            <w:pPr>
              <w:pStyle w:val="ListBullet"/>
              <w:rPr>
                <w:lang w:val="en-NZ"/>
              </w:rPr>
            </w:pPr>
            <w:r w:rsidRPr="00E91C17">
              <w:t>maintain organisational processes and provide problem solving support to others.</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investigate problem causes</w:t>
            </w:r>
          </w:p>
          <w:p w:rsidR="00000000" w:rsidRPr="00E91C17" w:rsidP="00E91C17">
            <w:pPr>
              <w:pStyle w:val="ListBullet"/>
            </w:pPr>
            <w:r w:rsidRPr="00E91C17">
              <w:t>identify, rectify or report potential and actual problems associated with work operations</w:t>
            </w:r>
          </w:p>
          <w:p w:rsidR="00000000" w:rsidRPr="00E91C17" w:rsidP="00E91C17">
            <w:pPr>
              <w:pStyle w:val="ListBullet"/>
            </w:pPr>
            <w:r w:rsidRPr="00E91C17">
              <w:t>identify factors which may affect the service to be provided</w:t>
            </w:r>
          </w:p>
          <w:p w:rsidR="00000000" w:rsidRPr="00E91C17" w:rsidP="00E91C17">
            <w:pPr>
              <w:pStyle w:val="ListBullet"/>
            </w:pPr>
            <w:r w:rsidRPr="00E91C17">
              <w:t>use material and operational knowledge to solve problems</w:t>
            </w:r>
          </w:p>
          <w:p w:rsidR="00000000" w:rsidRPr="00E91C17" w:rsidP="00E91C17">
            <w:pPr>
              <w:pStyle w:val="ListBullet"/>
            </w:pPr>
            <w:r w:rsidRPr="00E91C17">
              <w:t>use numeracy skills t</w:t>
            </w:r>
            <w:r w:rsidRPr="00E91C17">
              <w:t>o solve problems</w:t>
            </w:r>
          </w:p>
          <w:p w:rsidR="00000000" w:rsidRPr="00E91C17" w:rsidP="00E91C17">
            <w:pPr>
              <w:pStyle w:val="ListBullet"/>
            </w:pPr>
            <w:r w:rsidRPr="00E91C17">
              <w:t>identify hazards and suggest control measures</w:t>
            </w:r>
          </w:p>
          <w:p w:rsidR="00000000" w:rsidP="00E91C17">
            <w:pPr>
              <w:pStyle w:val="ListBullet"/>
              <w:rPr>
                <w:lang w:val="en-NZ"/>
              </w:rPr>
            </w:pPr>
            <w:r w:rsidRPr="00E91C17">
              <w:t>monitor animal welfare and safety practices in the workplace.</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assist in the implementation of continuous improvement processes</w:t>
            </w:r>
          </w:p>
          <w:p w:rsidR="00000000" w:rsidRPr="00E91C17" w:rsidP="00E91C17">
            <w:pPr>
              <w:pStyle w:val="ListBullet"/>
            </w:pPr>
            <w:r w:rsidRPr="00E91C17">
              <w:t>gather and analyse feedback on product</w:t>
            </w:r>
            <w:r w:rsidRPr="00E91C17">
              <w:t>s, procedures and services</w:t>
            </w:r>
          </w:p>
          <w:p w:rsidR="00000000" w:rsidRPr="00E91C17" w:rsidP="00E91C17">
            <w:pPr>
              <w:pStyle w:val="ListBullet"/>
            </w:pPr>
            <w:r w:rsidRPr="00E91C17">
              <w:t>determine and act on situations requiring further information or problem solving</w:t>
            </w:r>
          </w:p>
          <w:p w:rsidR="00000000" w:rsidP="00E91C17">
            <w:pPr>
              <w:pStyle w:val="ListBullet"/>
              <w:rPr>
                <w:lang w:val="en-NZ"/>
              </w:rPr>
            </w:pPr>
            <w:r w:rsidRPr="00E91C17">
              <w:t>provide leadership in the workplace.</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analyse data and information to determine implications for work operations</w:t>
            </w:r>
          </w:p>
          <w:p w:rsidR="00000000" w:rsidRPr="00E91C17" w:rsidP="00E91C17">
            <w:pPr>
              <w:pStyle w:val="ListBullet"/>
            </w:pPr>
            <w:r w:rsidRPr="00E91C17">
              <w:t>participate in continuous improvement and planning processes</w:t>
            </w:r>
          </w:p>
          <w:p w:rsidR="00000000" w:rsidRPr="00E91C17" w:rsidP="00E91C17">
            <w:pPr>
              <w:pStyle w:val="ListBullet"/>
            </w:pPr>
            <w:r w:rsidRPr="00E91C17">
              <w:t>identify hazards and implement appropriate hazard control measures</w:t>
            </w:r>
          </w:p>
          <w:p w:rsidR="00000000" w:rsidRPr="00E91C17" w:rsidP="00E91C17">
            <w:pPr>
              <w:pStyle w:val="ListBullet"/>
            </w:pPr>
            <w:r w:rsidRPr="00E91C17">
              <w:t>demonstrate time-management skills</w:t>
            </w:r>
          </w:p>
          <w:p w:rsidR="00000000" w:rsidRPr="00E91C17" w:rsidP="00E91C17">
            <w:pPr>
              <w:pStyle w:val="ListBullet"/>
            </w:pPr>
            <w:r w:rsidRPr="00E91C17">
              <w:t>source and prepare materials and resources and ensure availability to support work operations</w:t>
            </w:r>
          </w:p>
          <w:p w:rsidR="00000000" w:rsidP="00E91C17">
            <w:pPr>
              <w:pStyle w:val="ListBullet"/>
              <w:rPr>
                <w:lang w:val="en-NZ"/>
              </w:rPr>
            </w:pPr>
            <w:r w:rsidRPr="00E91C17">
              <w:t>schedule and sequence work to maximise safety and productivity.</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interpret and apply relevant Acts and regulations</w:t>
            </w:r>
          </w:p>
          <w:p w:rsidR="00000000" w:rsidRPr="00E91C17" w:rsidP="00E91C17">
            <w:pPr>
              <w:pStyle w:val="ListBullet"/>
            </w:pPr>
            <w:r w:rsidRPr="00E91C17">
              <w:t>keep the work area clean and hygienic at all times</w:t>
            </w:r>
          </w:p>
          <w:p w:rsidR="00000000" w:rsidRPr="00E91C17" w:rsidP="00E91C17">
            <w:pPr>
              <w:pStyle w:val="ListBullet"/>
            </w:pPr>
            <w:r w:rsidRPr="00E91C17">
              <w:t>monitor own work and work of team and identify and act on any quality is</w:t>
            </w:r>
            <w:r w:rsidRPr="00E91C17">
              <w:t>sues</w:t>
            </w:r>
          </w:p>
          <w:p w:rsidR="00000000" w:rsidRPr="00E91C17" w:rsidP="00E91C17">
            <w:pPr>
              <w:pStyle w:val="ListBullet"/>
            </w:pPr>
            <w:r w:rsidRPr="00E91C17">
              <w:t>manage own time to meet deadlines</w:t>
            </w:r>
          </w:p>
          <w:p w:rsidR="00000000" w:rsidRPr="00E91C17" w:rsidP="00E91C17">
            <w:pPr>
              <w:pStyle w:val="ListBullet"/>
            </w:pPr>
            <w:r w:rsidRPr="00E91C17">
              <w:t>implement and monitor workplace procedures and instructions</w:t>
            </w:r>
          </w:p>
          <w:p w:rsidR="00000000" w:rsidP="00E91C17">
            <w:pPr>
              <w:pStyle w:val="ListBullet"/>
              <w:rPr>
                <w:lang w:val="en-NZ"/>
              </w:rPr>
            </w:pPr>
            <w:r w:rsidRPr="00E91C17">
              <w:t>recognise own shortcomings and seek advice and assistance from supervisors.</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assess work data and information to identify areas for improved performance</w:t>
            </w:r>
          </w:p>
          <w:p w:rsidR="00000000" w:rsidRPr="00E91C17" w:rsidP="00E91C17">
            <w:pPr>
              <w:pStyle w:val="ListBullet"/>
            </w:pPr>
            <w:r w:rsidRPr="00E91C17">
              <w:t>be supportive, assertive and use interpersonal skills to encourage workplace learning</w:t>
            </w:r>
          </w:p>
          <w:p w:rsidR="00000000" w:rsidRPr="00E91C17" w:rsidP="00E91C17">
            <w:pPr>
              <w:pStyle w:val="ListBullet"/>
            </w:pPr>
            <w:r w:rsidRPr="00E91C17">
              <w:t>identify own training needs and seek skill development if required</w:t>
            </w:r>
          </w:p>
          <w:p w:rsidR="00000000" w:rsidRPr="00E91C17" w:rsidP="00E91C17">
            <w:pPr>
              <w:pStyle w:val="ListBullet"/>
            </w:pPr>
            <w:r w:rsidRPr="00E91C17">
              <w:t>implement learning activiti</w:t>
            </w:r>
            <w:r w:rsidRPr="00E91C17">
              <w:t>es as appropriate to ensure achievement of specified work requirements</w:t>
            </w:r>
          </w:p>
          <w:p w:rsidR="00000000" w:rsidP="00E91C17">
            <w:pPr>
              <w:pStyle w:val="ListBullet"/>
              <w:rPr>
                <w:lang w:val="en-NZ"/>
              </w:rPr>
            </w:pPr>
            <w:r w:rsidRPr="00E91C17">
              <w:t>gather feedback on own work to assess effectiveness in meeting objectives and integrate information into own practice.</w:t>
            </w:r>
          </w:p>
        </w:tc>
      </w:tr>
      <w:tr w:rsidTr="00E91C1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ListBullet"/>
            </w:pPr>
            <w:r w:rsidRPr="00E91C17">
              <w:t>use computer software applications effectively</w:t>
            </w:r>
          </w:p>
          <w:p w:rsidR="00000000" w:rsidRPr="00E91C17" w:rsidP="00E91C17">
            <w:pPr>
              <w:pStyle w:val="ListBullet"/>
            </w:pPr>
            <w:r w:rsidRPr="00E91C17">
              <w:t>work w</w:t>
            </w:r>
            <w:r w:rsidRPr="00E91C17">
              <w:t>ith machines and workplace technology safely and according to workplace standards</w:t>
            </w:r>
          </w:p>
          <w:p w:rsidR="00000000" w:rsidRPr="00E91C17" w:rsidP="00E91C17">
            <w:pPr>
              <w:pStyle w:val="ListBullet"/>
            </w:pPr>
            <w:r w:rsidRPr="00E91C17">
              <w:t>help others use technology efficiently and safely</w:t>
            </w:r>
          </w:p>
          <w:p w:rsidR="00000000" w:rsidRPr="00E91C17" w:rsidP="00E91C17">
            <w:pPr>
              <w:pStyle w:val="ListBullet"/>
            </w:pPr>
            <w:r w:rsidRPr="00E91C17">
              <w:t>ensure readiness, operational efficiency and safety of workplace technology.</w:t>
            </w:r>
          </w:p>
        </w:tc>
      </w:tr>
    </w:tbl>
    <w:p w:rsidR="00000000" w:rsidRPr="00E91C17" w:rsidP="00E91C17">
      <w:pPr>
        <w:pStyle w:val="BodyText"/>
      </w:pPr>
    </w:p>
    <w:p w:rsidR="00000000" w:rsidRPr="00E91C17" w:rsidP="00E91C17">
      <w:pPr>
        <w:pStyle w:val="AllowPageBreak"/>
      </w:pPr>
    </w:p>
    <w:p w:rsidR="00000000" w:rsidRPr="00E91C17" w:rsidP="00E91C17">
      <w:pPr>
        <w:pStyle w:val="Heading1"/>
      </w:pPr>
      <w:bookmarkStart w:id="7" w:name="O_507042"/>
      <w:bookmarkEnd w:id="7"/>
      <w:r w:rsidRPr="00E91C17">
        <w:t>Packaging Rules</w:t>
      </w:r>
    </w:p>
    <w:tbl>
      <w:tblPr>
        <w:tblW w:w="0" w:type="auto"/>
        <w:tblLayout w:type="fixed"/>
        <w:tblCellMar>
          <w:left w:w="62" w:type="dxa"/>
          <w:right w:w="62" w:type="dxa"/>
        </w:tblCellMar>
        <w:tblLook w:val="0000"/>
      </w:tblPr>
      <w:tblGrid>
        <w:gridCol w:w="9072"/>
      </w:tblGrid>
      <w:tr w:rsidTr="00E91C1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1C17" w:rsidP="00E91C17">
            <w:pPr>
              <w:pStyle w:val="BodyText"/>
            </w:pPr>
            <w:r w:rsidRPr="00E91C17">
              <w:t xml:space="preserve">A total of </w:t>
            </w:r>
            <w:r w:rsidRPr="00E91C17">
              <w:rPr>
                <w:rStyle w:val="SpecialBold"/>
              </w:rPr>
              <w:t>twenty three (23) Units</w:t>
            </w:r>
            <w:r w:rsidRPr="00E91C17">
              <w:t xml:space="preserve"> of Competency must be achieved as specified below:</w:t>
            </w:r>
          </w:p>
          <w:p w:rsidR="00000000" w:rsidRPr="00E91C17" w:rsidP="00E91C17">
            <w:pPr>
              <w:pStyle w:val="ListBullet"/>
            </w:pPr>
            <w:r w:rsidRPr="00E91C17">
              <w:t>complete nineteen (19) CORE Units</w:t>
            </w:r>
          </w:p>
          <w:p w:rsidR="00000000" w:rsidRPr="00E91C17" w:rsidP="00E91C17">
            <w:pPr>
              <w:pStyle w:val="ListBullet"/>
            </w:pPr>
            <w:r w:rsidRPr="00E91C17">
              <w:t>complete four (4) ELECTIVE Units.</w:t>
            </w:r>
          </w:p>
        </w:tc>
      </w:tr>
    </w:tbl>
    <w:p w:rsidR="00000000" w:rsidRPr="00E91C17" w:rsidP="00E91C17">
      <w:pPr>
        <w:pStyle w:val="BodyText"/>
      </w:pPr>
    </w:p>
    <w:tbl>
      <w:tblPr>
        <w:tblW w:w="0" w:type="auto"/>
        <w:tblLayout w:type="fixed"/>
        <w:tblCellMar>
          <w:left w:w="62" w:type="dxa"/>
          <w:right w:w="62" w:type="dxa"/>
        </w:tblCellMar>
        <w:tblLook w:val="0000"/>
      </w:tblPr>
      <w:tblGrid>
        <w:gridCol w:w="2153"/>
        <w:gridCol w:w="6919"/>
      </w:tblGrid>
      <w:tr w:rsidTr="00E91C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C17">
            <w:pPr>
              <w:pStyle w:val="BodyText"/>
              <w:rPr>
                <w:lang w:val="en-NZ"/>
              </w:rPr>
            </w:pPr>
            <w:r w:rsidRPr="00E91C17">
              <w:rPr>
                <w:rStyle w:val="SpecialBold"/>
              </w:rPr>
              <w:t>CORE: Complete the following nineteen (19) CORE Units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Heading3"/>
              <w:rPr>
                <w:lang w:val="en-NZ"/>
              </w:rPr>
            </w:pPr>
            <w:r w:rsidRPr="00E91C17">
              <w:t>Unit code</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Heading3"/>
              <w:rPr>
                <w:lang w:val="en-NZ"/>
              </w:rPr>
            </w:pPr>
            <w:r w:rsidRPr="00E91C17">
              <w:t>Unit title</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ACMGAS202A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Participate in workplace communications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ACMGAS204A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Feed and water animals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ACMGAS205A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Assist in health care of animals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ACMGAS208A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Source information for animal care needs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ACMINF301A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Comply with infection control policies and procedures in animal work</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ACMVET201A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Carry out veterinary nursing reception duties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ACMVET202A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Carry out daily clinic routines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ACMVET203A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Assist with surgery preparation</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Coordinate patient admission and discharge</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Apply imaging routines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ACMVET403A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Perform c</w:t>
            </w:r>
            <w:r w:rsidRPr="00E91C17">
              <w:t>linic pathology procedures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ACMVET404A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Perform clinic office procedures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ACMVET405A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Carry out surgical nursing routines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ACMVET406A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Nurse animals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ACMVET407A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Carry out medical nursing routines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ACMVET408A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Coordinate and perform theatre routines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ACMVET409A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specific animal care advice</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ACMVET410A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Carry out veterinary dental nursing procedures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ACMWHS301A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t>Contribute to workplace health and safety processes</w:t>
            </w:r>
          </w:p>
        </w:tc>
      </w:tr>
    </w:tbl>
    <w:p w:rsidR="00000000" w:rsidRPr="00E91C17" w:rsidP="00E91C17">
      <w:pPr>
        <w:pStyle w:val="BodyText"/>
      </w:pPr>
      <w:r w:rsidRPr="00E91C17">
        <w:rPr>
          <w:rStyle w:val="SpecialBold"/>
        </w:rPr>
        <w:t>ELECTIVE: Complete four (4) additional ELECTIVE Units from ACM10 or from any other nationally endorsed Training Package or accredited course.</w:t>
      </w:r>
      <w:r w:rsidRPr="00E91C17">
        <w:t xml:space="preserve"> </w:t>
      </w:r>
    </w:p>
    <w:p w:rsidR="00000000" w:rsidRPr="00E91C17" w:rsidP="00E91C17">
      <w:pPr>
        <w:pStyle w:val="BodyText"/>
      </w:pPr>
      <w:r w:rsidRPr="00E91C17">
        <w:t xml:space="preserve">Units selected must be relevant to work undertaken in the veterinary nursing sector. </w:t>
      </w:r>
    </w:p>
    <w:p w:rsidR="00000000" w:rsidRPr="00E91C17" w:rsidP="00E91C17">
      <w:pPr>
        <w:pStyle w:val="BodyText"/>
      </w:pPr>
      <w:r w:rsidRPr="00E91C17">
        <w:t>Suggested Units are:</w:t>
      </w:r>
    </w:p>
    <w:tbl>
      <w:tblPr>
        <w:tblW w:w="0" w:type="auto"/>
        <w:tblLayout w:type="fixed"/>
        <w:tblCellMar>
          <w:left w:w="62" w:type="dxa"/>
          <w:right w:w="62" w:type="dxa"/>
        </w:tblCellMar>
        <w:tblLook w:val="0000"/>
      </w:tblPr>
      <w:tblGrid>
        <w:gridCol w:w="2153"/>
        <w:gridCol w:w="6919"/>
      </w:tblGrid>
      <w:tr w:rsidTr="00E91C1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91C17">
            <w:pPr>
              <w:pStyle w:val="Heading4"/>
              <w:rPr>
                <w:lang w:val="en-NZ"/>
              </w:rPr>
            </w:pPr>
            <w:r w:rsidRPr="00E91C17">
              <w:t>Genera</w:t>
            </w:r>
            <w:r w:rsidRPr="00E91C17">
              <w:t>l</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ACMMIC401A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Implant microchip in cats and dogs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ACMVET411A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Prepare, deliver and review animal care education programs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ACMVET412A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Coordinate clinic promotional activities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ACMVET413A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Develop and implement specific clinic policies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amphibians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birds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ACMSPE303A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common native mammals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ACMSPE304A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dogs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ACMSPE305A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domestic cats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ACMSPE306A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marine</w:t>
            </w:r>
            <w:r w:rsidRPr="00E91C17">
              <w:t xml:space="preserve"> fish</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ACMSPE307A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freshwater fish</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ACMSPE308A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marine aquatic invertebrates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ACMSPE309A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terrestrial and freshwater invertebrates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ACMSPE310A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mammals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ACMSPE311A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non-venomous reptiles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ACMSPE312A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basic care of rodents and rabbits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ACMSUS301A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Implement and monitor environmentally sustainable work practices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HLTFA301C</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t>Apply first aid</w:t>
            </w:r>
          </w:p>
        </w:tc>
      </w:tr>
    </w:tbl>
    <w:p w:rsidR="00000000" w:rsidRPr="00E91C17" w:rsidP="00E91C17">
      <w:pPr>
        <w:pStyle w:val="BodyText"/>
      </w:pPr>
    </w:p>
    <w:tbl>
      <w:tblPr>
        <w:tblW w:w="0" w:type="auto"/>
        <w:tblLayout w:type="fixed"/>
        <w:tblCellMar>
          <w:left w:w="62" w:type="dxa"/>
          <w:right w:w="62" w:type="dxa"/>
        </w:tblCellMar>
        <w:tblLook w:val="0000"/>
      </w:tblPr>
      <w:tblGrid>
        <w:gridCol w:w="2153"/>
        <w:gridCol w:w="6919"/>
      </w:tblGrid>
      <w:tr w:rsidTr="00E91C1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91C17">
            <w:pPr>
              <w:pStyle w:val="Heading4"/>
              <w:rPr>
                <w:lang w:val="en-NZ"/>
              </w:rPr>
            </w:pPr>
            <w:r w:rsidRPr="00E91C17">
              <w:t>Equine</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ACMEQU401A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Relate anatomical and physiological features to equine health care requirements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ACMEQU402A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Determine nutritional needs in provision of horse health care</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ACMEQU405A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Monitor and maintain horse health and welfare</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ACMVET414A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Nurse foals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ACMVET415A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t>Provide intensive foal care and nursing*</w:t>
            </w:r>
          </w:p>
          <w:p w:rsidR="00000000" w:rsidP="00E91C17">
            <w:pPr>
              <w:pStyle w:val="BodyText"/>
              <w:rPr>
                <w:lang w:val="en-NZ"/>
              </w:rPr>
            </w:pPr>
            <w:r w:rsidRPr="00E91C17">
              <w:rPr>
                <w:rStyle w:val="Emphasis"/>
              </w:rPr>
              <w:t>ACMVET414A Nurse foals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AHCAIS401A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Supervise artificial breeding and/or embryo transfer programs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AHCHBR202A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Handle young horses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AHCHBR203A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Provide daily care of horses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AHCHBR303A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Carry out mare mating or artifici</w:t>
            </w:r>
            <w:r w:rsidRPr="00E91C17">
              <w:t>al insemination procedures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AHCHBR305A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Handle and care for stallions</w:t>
            </w:r>
          </w:p>
        </w:tc>
      </w:tr>
      <w:tr w:rsidTr="00E91C17">
        <w:tblPrEx>
          <w:tblW w:w="0" w:type="auto"/>
          <w:tblLayout w:type="fixed"/>
          <w:tblCellMar>
            <w:left w:w="62" w:type="dxa"/>
            <w:right w:w="62" w:type="dxa"/>
          </w:tblCellMar>
          <w:tblLook w:val="0000"/>
        </w:tblPrEx>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C17">
            <w:pPr>
              <w:pStyle w:val="BodyText"/>
              <w:rPr>
                <w:lang w:val="en-NZ"/>
              </w:rPr>
            </w:pPr>
            <w:r w:rsidRPr="00E91C17">
              <w:t>AHCLSK330A</w:t>
            </w:r>
          </w:p>
        </w:tc>
        <w:tc>
          <w:tcPr>
            <w:tcW w:w="6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C17" w:rsidP="00E91C17">
            <w:pPr>
              <w:pStyle w:val="BodyText"/>
            </w:pPr>
            <w:r w:rsidRPr="00E91C17">
              <w:t>Implement procedures for foaling down of mares</w:t>
            </w:r>
          </w:p>
        </w:tc>
      </w:tr>
    </w:tbl>
    <w:p w:rsidR="00000000" w:rsidRPr="00E91C17" w:rsidP="00E91C17">
      <w:pPr>
        <w:pStyle w:val="BodyText"/>
      </w:pPr>
    </w:p>
    <w:p w:rsidR="00000000" w:rsidRPr="00E91C17" w:rsidP="00E91C17"/>
    <w:sectPr w:rsidSect="00E91C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17" w:rsidRPr="0082115F" w:rsidP="00821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5F" w:rsidP="00E91C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2115F" w:rsidP="00E91C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2115F" w:rsidP="00E91C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17" w:rsidRPr="0082115F" w:rsidP="008211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C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15F" w:rsidRPr="002D2AF8" w:rsidP="00E91C17">
    <w:pPr>
      <w:pStyle w:val="Header"/>
      <w:framePr w:wrap="around"/>
    </w:pPr>
    <w:r>
      <w:fldChar w:fldCharType="begin"/>
    </w:r>
    <w:r>
      <w:instrText xml:space="preserve"> TITLE   \* MERGEFORMAT </w:instrText>
    </w:r>
    <w:r>
      <w:fldChar w:fldCharType="separate"/>
    </w:r>
    <w:r>
      <w:t>ACM40412 Veterinary Nursing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82115F" w:rsidP="00E91C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ACFD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0872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C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C17"/>
    <w:pPr>
      <w:spacing w:before="360" w:after="60"/>
      <w:outlineLvl w:val="0"/>
    </w:pPr>
    <w:rPr>
      <w:sz w:val="32"/>
    </w:rPr>
  </w:style>
  <w:style w:type="paragraph" w:styleId="Heading2">
    <w:name w:val="heading 2"/>
    <w:basedOn w:val="HeadingBase"/>
    <w:next w:val="BodyText"/>
    <w:link w:val="Heading2Char"/>
    <w:qFormat/>
    <w:rsid w:val="00E91C17"/>
    <w:pPr>
      <w:keepLines/>
      <w:spacing w:before="240" w:after="120"/>
      <w:outlineLvl w:val="1"/>
    </w:pPr>
    <w:rPr>
      <w:sz w:val="28"/>
      <w:szCs w:val="40"/>
    </w:rPr>
  </w:style>
  <w:style w:type="paragraph" w:styleId="Heading3">
    <w:name w:val="heading 3"/>
    <w:basedOn w:val="HeadingBase"/>
    <w:next w:val="BodyText"/>
    <w:link w:val="Heading3Char"/>
    <w:qFormat/>
    <w:rsid w:val="00E91C17"/>
    <w:pPr>
      <w:spacing w:before="180" w:after="120"/>
      <w:outlineLvl w:val="2"/>
    </w:pPr>
    <w:rPr>
      <w:spacing w:val="-10"/>
      <w:kern w:val="32"/>
    </w:rPr>
  </w:style>
  <w:style w:type="paragraph" w:styleId="Heading4">
    <w:name w:val="heading 4"/>
    <w:basedOn w:val="HeadingBase"/>
    <w:next w:val="BodyText"/>
    <w:link w:val="Heading4Char"/>
    <w:qFormat/>
    <w:rsid w:val="00E91C17"/>
    <w:pPr>
      <w:spacing w:before="160" w:after="120"/>
      <w:outlineLvl w:val="3"/>
    </w:pPr>
    <w:rPr>
      <w:sz w:val="22"/>
    </w:rPr>
  </w:style>
  <w:style w:type="paragraph" w:styleId="Heading5">
    <w:name w:val="heading 5"/>
    <w:basedOn w:val="HeadingBase"/>
    <w:next w:val="Normal"/>
    <w:link w:val="Heading5Char"/>
    <w:qFormat/>
    <w:rsid w:val="00E91C17"/>
    <w:pPr>
      <w:spacing w:before="80"/>
      <w:outlineLvl w:val="4"/>
    </w:pPr>
    <w:rPr>
      <w:color w:val="918585"/>
      <w:sz w:val="20"/>
    </w:rPr>
  </w:style>
  <w:style w:type="paragraph" w:styleId="Heading6">
    <w:name w:val="heading 6"/>
    <w:basedOn w:val="HeadingBase"/>
    <w:next w:val="Normal"/>
    <w:link w:val="Heading6Char"/>
    <w:qFormat/>
    <w:rsid w:val="00E91C17"/>
    <w:pPr>
      <w:spacing w:before="60"/>
      <w:outlineLvl w:val="5"/>
    </w:pPr>
    <w:rPr>
      <w:color w:val="918585"/>
      <w:sz w:val="20"/>
    </w:rPr>
  </w:style>
  <w:style w:type="paragraph" w:styleId="Heading7">
    <w:name w:val="heading 7"/>
    <w:basedOn w:val="Normal"/>
    <w:next w:val="Normal"/>
    <w:link w:val="Heading7Char"/>
    <w:qFormat/>
    <w:rsid w:val="00E91C17"/>
    <w:pPr>
      <w:ind w:left="720"/>
      <w:outlineLvl w:val="6"/>
    </w:pPr>
    <w:rPr>
      <w:i/>
    </w:rPr>
  </w:style>
  <w:style w:type="paragraph" w:styleId="Heading8">
    <w:name w:val="heading 8"/>
    <w:basedOn w:val="Normal"/>
    <w:next w:val="Normal"/>
    <w:link w:val="Heading8Char"/>
    <w:qFormat/>
    <w:rsid w:val="00E91C17"/>
    <w:pPr>
      <w:ind w:left="720"/>
      <w:outlineLvl w:val="7"/>
    </w:pPr>
    <w:rPr>
      <w:i/>
    </w:rPr>
  </w:style>
  <w:style w:type="paragraph" w:styleId="Heading9">
    <w:name w:val="heading 9"/>
    <w:basedOn w:val="Normal"/>
    <w:next w:val="Normal"/>
    <w:link w:val="Heading9Char"/>
    <w:qFormat/>
    <w:rsid w:val="00E91C17"/>
    <w:pPr>
      <w:ind w:left="720"/>
      <w:outlineLvl w:val="8"/>
    </w:pPr>
    <w:rPr>
      <w:i/>
    </w:rPr>
  </w:style>
  <w:style w:type="character" w:default="1" w:styleId="DefaultParagraphFont">
    <w:name w:val="Default Paragraph Font"/>
    <w:uiPriority w:val="1"/>
    <w:unhideWhenUsed/>
    <w:rsid w:val="00E91C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C17"/>
  </w:style>
  <w:style w:type="character" w:customStyle="1" w:styleId="Heading1Char">
    <w:name w:val="Heading 1 Char"/>
    <w:basedOn w:val="DefaultParagraphFont"/>
    <w:link w:val="Heading1"/>
    <w:rsid w:val="00E91C17"/>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91C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C17"/>
    <w:rPr>
      <w:rFonts w:ascii="Times New Roman" w:eastAsia="Times New Roman" w:hAnsi="Times New Roman" w:cs="Times New Roman"/>
      <w:b/>
      <w:szCs w:val="20"/>
      <w:lang w:eastAsia="en-US"/>
    </w:rPr>
  </w:style>
  <w:style w:type="paragraph" w:styleId="BodyText">
    <w:name w:val="Body Text"/>
    <w:basedOn w:val="Normal"/>
    <w:link w:val="BodyTextChar"/>
    <w:rsid w:val="00E91C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C17"/>
    <w:rPr>
      <w:rFonts w:ascii="Times New Roman" w:eastAsia="Times New Roman" w:hAnsi="Times New Roman" w:cs="Times New Roman"/>
      <w:sz w:val="24"/>
      <w:lang w:eastAsia="en-US"/>
    </w:rPr>
  </w:style>
  <w:style w:type="paragraph" w:styleId="ListBullet">
    <w:name w:val="List Bullet"/>
    <w:basedOn w:val="List"/>
    <w:rsid w:val="00E91C17"/>
    <w:pPr>
      <w:numPr>
        <w:numId w:val="12"/>
      </w:numPr>
      <w:tabs>
        <w:tab w:val="clear" w:pos="340"/>
      </w:tabs>
      <w:spacing w:before="40" w:after="40"/>
    </w:pPr>
  </w:style>
  <w:style w:type="character" w:customStyle="1" w:styleId="SpecialBold">
    <w:name w:val="Special Bold"/>
    <w:basedOn w:val="DefaultParagraphFont"/>
    <w:rsid w:val="00E91C17"/>
    <w:rPr>
      <w:b/>
      <w:spacing w:val="0"/>
    </w:rPr>
  </w:style>
  <w:style w:type="character" w:styleId="Emphasis">
    <w:name w:val="Emphasis"/>
    <w:basedOn w:val="DefaultParagraphFont"/>
    <w:qFormat/>
    <w:rsid w:val="00E91C17"/>
    <w:rPr>
      <w:i/>
    </w:rPr>
  </w:style>
  <w:style w:type="paragraph" w:customStyle="1" w:styleId="SuperHeading">
    <w:name w:val="SuperHeading"/>
    <w:basedOn w:val="Normal"/>
    <w:rsid w:val="00E91C17"/>
    <w:pPr>
      <w:spacing w:before="240" w:after="120"/>
      <w:outlineLvl w:val="0"/>
    </w:pPr>
    <w:rPr>
      <w:rFonts w:ascii="Times New Roman" w:hAnsi="Times New Roman"/>
      <w:b/>
      <w:sz w:val="32"/>
    </w:rPr>
  </w:style>
  <w:style w:type="paragraph" w:customStyle="1" w:styleId="AllowPageBreak">
    <w:name w:val="AllowPageBreak"/>
    <w:rsid w:val="00E91C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C17"/>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E91C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C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C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C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C17"/>
    <w:rPr>
      <w:rFonts w:ascii="Courier New" w:eastAsia="Times New Roman" w:hAnsi="Courier New" w:cs="Times New Roman"/>
      <w:i/>
      <w:szCs w:val="20"/>
      <w:lang w:eastAsia="en-US"/>
    </w:rPr>
  </w:style>
  <w:style w:type="paragraph" w:customStyle="1" w:styleId="HeadingBase">
    <w:name w:val="Heading Base"/>
    <w:rsid w:val="00E91C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C17"/>
    <w:pPr>
      <w:tabs>
        <w:tab w:val="right" w:leader="dot" w:pos="9072"/>
      </w:tabs>
      <w:ind w:left="567"/>
    </w:pPr>
    <w:rPr>
      <w:szCs w:val="22"/>
    </w:rPr>
  </w:style>
  <w:style w:type="paragraph" w:customStyle="1" w:styleId="TOCBase">
    <w:name w:val="TOC Base"/>
    <w:rsid w:val="00E91C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C17"/>
    <w:pPr>
      <w:tabs>
        <w:tab w:val="right" w:leader="dot" w:pos="9072"/>
      </w:tabs>
      <w:spacing w:before="40" w:after="40"/>
      <w:ind w:left="284"/>
    </w:pPr>
    <w:rPr>
      <w:rFonts w:ascii="Times New Roman" w:hAnsi="Times New Roman"/>
    </w:rPr>
  </w:style>
  <w:style w:type="paragraph" w:styleId="TOC1">
    <w:name w:val="toc 1"/>
    <w:basedOn w:val="TOCBase"/>
    <w:next w:val="Normal"/>
    <w:rsid w:val="00E91C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C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C17"/>
    <w:rPr>
      <w:rFonts w:ascii="Times New Roman" w:eastAsia="Times New Roman" w:hAnsi="Times New Roman" w:cs="Times New Roman"/>
      <w:sz w:val="16"/>
      <w:lang w:eastAsia="en-US"/>
    </w:rPr>
  </w:style>
  <w:style w:type="paragraph" w:styleId="Title">
    <w:name w:val="Title"/>
    <w:basedOn w:val="HeadingBase"/>
    <w:link w:val="TitleChar"/>
    <w:qFormat/>
    <w:rsid w:val="00E91C17"/>
    <w:pPr>
      <w:spacing w:before="5040"/>
      <w:jc w:val="center"/>
    </w:pPr>
    <w:rPr>
      <w:sz w:val="48"/>
      <w:szCs w:val="72"/>
      <w:lang w:val="en-US"/>
    </w:rPr>
  </w:style>
  <w:style w:type="character" w:customStyle="1" w:styleId="TitleChar">
    <w:name w:val="Title Char"/>
    <w:basedOn w:val="DefaultParagraphFont"/>
    <w:link w:val="Title"/>
    <w:rsid w:val="00E91C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C17"/>
    <w:pPr>
      <w:tabs>
        <w:tab w:val="left" w:pos="3600"/>
        <w:tab w:val="left" w:pos="3958"/>
      </w:tabs>
    </w:pPr>
  </w:style>
  <w:style w:type="paragraph" w:styleId="List">
    <w:name w:val="List"/>
    <w:basedOn w:val="BodyText"/>
    <w:next w:val="BodyText"/>
    <w:rsid w:val="00E91C17"/>
    <w:pPr>
      <w:tabs>
        <w:tab w:val="left" w:pos="340"/>
      </w:tabs>
      <w:spacing w:before="60" w:after="60"/>
      <w:ind w:left="340" w:hanging="340"/>
    </w:pPr>
  </w:style>
  <w:style w:type="paragraph" w:customStyle="1" w:styleId="Note">
    <w:name w:val="Note"/>
    <w:basedOn w:val="BodyText"/>
    <w:rsid w:val="00E91C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C17"/>
    <w:pPr>
      <w:framePr w:wrap="auto" w:hAnchor="text" w:y="6049"/>
    </w:pPr>
    <w:rPr>
      <w:color w:val="000000"/>
      <w:sz w:val="40"/>
    </w:rPr>
  </w:style>
  <w:style w:type="paragraph" w:customStyle="1" w:styleId="TOCTitle">
    <w:name w:val="TOCTitle"/>
    <w:basedOn w:val="Heading1"/>
    <w:rsid w:val="00E91C17"/>
    <w:pPr>
      <w:spacing w:after="240"/>
      <w:jc w:val="center"/>
      <w:outlineLvl w:val="9"/>
    </w:pPr>
    <w:rPr>
      <w:caps/>
    </w:rPr>
  </w:style>
  <w:style w:type="paragraph" w:customStyle="1" w:styleId="Version">
    <w:name w:val="Version"/>
    <w:rsid w:val="00E91C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C17"/>
    <w:pPr>
      <w:numPr>
        <w:numId w:val="13"/>
      </w:numPr>
      <w:tabs>
        <w:tab w:val="clear" w:pos="680"/>
      </w:tabs>
    </w:pPr>
  </w:style>
  <w:style w:type="paragraph" w:styleId="Index1">
    <w:name w:val="index 1"/>
    <w:basedOn w:val="Normal"/>
    <w:next w:val="Normal"/>
    <w:semiHidden/>
    <w:rsid w:val="00E91C17"/>
    <w:pPr>
      <w:keepNext w:val="0"/>
      <w:tabs>
        <w:tab w:val="right" w:pos="4176"/>
      </w:tabs>
      <w:ind w:left="198" w:hanging="198"/>
    </w:pPr>
    <w:rPr>
      <w:rFonts w:ascii="Garamond" w:hAnsi="Garamond"/>
    </w:rPr>
  </w:style>
  <w:style w:type="paragraph" w:styleId="IndexHeading">
    <w:name w:val="index heading"/>
    <w:basedOn w:val="Normal"/>
    <w:next w:val="Index1"/>
    <w:semiHidden/>
    <w:rsid w:val="00E91C17"/>
    <w:pPr>
      <w:spacing w:before="120" w:after="120"/>
    </w:pPr>
    <w:rPr>
      <w:rFonts w:ascii="Arial" w:hAnsi="Arial"/>
      <w:b/>
      <w:color w:val="918585"/>
      <w:sz w:val="24"/>
    </w:rPr>
  </w:style>
  <w:style w:type="paragraph" w:styleId="Header">
    <w:name w:val="header"/>
    <w:basedOn w:val="Normal"/>
    <w:link w:val="HeaderChar"/>
    <w:rsid w:val="00E91C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C17"/>
    <w:rPr>
      <w:rFonts w:ascii="Times New Roman" w:eastAsia="Times New Roman" w:hAnsi="Times New Roman" w:cs="Times New Roman"/>
      <w:sz w:val="16"/>
      <w:szCs w:val="20"/>
      <w:lang w:val="en-GB" w:eastAsia="en-US"/>
    </w:rPr>
  </w:style>
  <w:style w:type="paragraph" w:customStyle="1" w:styleId="Chapter">
    <w:name w:val="Chapter"/>
    <w:basedOn w:val="Normal"/>
    <w:rsid w:val="00E91C17"/>
    <w:pPr>
      <w:spacing w:before="240"/>
    </w:pPr>
    <w:rPr>
      <w:rFonts w:ascii="Times New Roman" w:hAnsi="Times New Roman"/>
      <w:smallCaps/>
      <w:spacing w:val="80"/>
      <w:sz w:val="28"/>
    </w:rPr>
  </w:style>
  <w:style w:type="paragraph" w:customStyle="1" w:styleId="InChapter">
    <w:name w:val="InChapter"/>
    <w:basedOn w:val="Heading3"/>
    <w:rsid w:val="00E91C17"/>
    <w:pPr>
      <w:spacing w:after="240"/>
      <w:outlineLvl w:val="9"/>
    </w:pPr>
    <w:rPr>
      <w:noProof/>
    </w:rPr>
  </w:style>
  <w:style w:type="paragraph" w:styleId="Index2">
    <w:name w:val="index 2"/>
    <w:basedOn w:val="Normal"/>
    <w:next w:val="Normal"/>
    <w:semiHidden/>
    <w:rsid w:val="00E91C17"/>
    <w:pPr>
      <w:tabs>
        <w:tab w:val="right" w:pos="4176"/>
      </w:tabs>
      <w:ind w:left="568" w:hanging="284"/>
    </w:pPr>
    <w:rPr>
      <w:rFonts w:ascii="Garamond" w:hAnsi="Garamond"/>
    </w:rPr>
  </w:style>
  <w:style w:type="paragraph" w:customStyle="1" w:styleId="Byline">
    <w:name w:val="Byline"/>
    <w:rsid w:val="00E91C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C17"/>
    <w:pPr>
      <w:tabs>
        <w:tab w:val="clear" w:pos="3600"/>
        <w:tab w:val="clear" w:pos="3958"/>
      </w:tabs>
      <w:jc w:val="right"/>
    </w:pPr>
  </w:style>
  <w:style w:type="paragraph" w:styleId="Caption">
    <w:name w:val="caption"/>
    <w:basedOn w:val="BodyText"/>
    <w:next w:val="Normal"/>
    <w:qFormat/>
    <w:rsid w:val="00E91C17"/>
    <w:pPr>
      <w:framePr w:w="2268" w:hSpace="181" w:vSpace="181" w:wrap="around" w:vAnchor="text" w:hAnchor="page" w:x="1135" w:y="285" w:anchorLock="1"/>
    </w:pPr>
    <w:rPr>
      <w:i/>
    </w:rPr>
  </w:style>
  <w:style w:type="paragraph" w:customStyle="1" w:styleId="MiniTOCTitle">
    <w:name w:val="MiniTOCTitle"/>
    <w:basedOn w:val="Heading4"/>
    <w:rsid w:val="00E91C17"/>
    <w:pPr>
      <w:spacing w:before="240"/>
      <w:outlineLvl w:val="9"/>
    </w:pPr>
    <w:rPr>
      <w:noProof/>
      <w:sz w:val="24"/>
    </w:rPr>
  </w:style>
  <w:style w:type="paragraph" w:customStyle="1" w:styleId="MiniTOCItem">
    <w:name w:val="MiniTOCItem"/>
    <w:basedOn w:val="ListBullet"/>
    <w:rsid w:val="00E91C17"/>
    <w:pPr>
      <w:numPr>
        <w:numId w:val="0"/>
      </w:numPr>
      <w:tabs>
        <w:tab w:val="right" w:leader="dot" w:pos="6521"/>
      </w:tabs>
      <w:spacing w:before="0" w:after="0"/>
    </w:pPr>
  </w:style>
  <w:style w:type="paragraph" w:customStyle="1" w:styleId="TOFTitle">
    <w:name w:val="TOFTitle"/>
    <w:basedOn w:val="TOCTitle"/>
    <w:rsid w:val="00E91C17"/>
  </w:style>
  <w:style w:type="paragraph" w:styleId="TableofFigures">
    <w:name w:val="table of figures"/>
    <w:basedOn w:val="Normal"/>
    <w:next w:val="Normal"/>
    <w:semiHidden/>
    <w:rsid w:val="00E91C17"/>
    <w:pPr>
      <w:tabs>
        <w:tab w:val="right" w:leader="dot" w:pos="9072"/>
      </w:tabs>
      <w:ind w:left="970" w:hanging="403"/>
    </w:pPr>
    <w:rPr>
      <w:rFonts w:ascii="Times New Roman" w:hAnsi="Times New Roman"/>
      <w:b/>
    </w:rPr>
  </w:style>
  <w:style w:type="paragraph" w:styleId="ListNumber">
    <w:name w:val="List Number"/>
    <w:basedOn w:val="List"/>
    <w:rsid w:val="00E91C17"/>
    <w:pPr>
      <w:numPr>
        <w:numId w:val="10"/>
      </w:numPr>
    </w:pPr>
  </w:style>
  <w:style w:type="character" w:customStyle="1" w:styleId="WingdingSymbols">
    <w:name w:val="Wingding Symbols"/>
    <w:rsid w:val="00E91C17"/>
    <w:rPr>
      <w:rFonts w:ascii="Wingdings" w:hAnsi="Wingdings"/>
    </w:rPr>
  </w:style>
  <w:style w:type="paragraph" w:customStyle="1" w:styleId="TableHeading">
    <w:name w:val="Table Heading"/>
    <w:basedOn w:val="HeadingBase"/>
    <w:rsid w:val="00E91C17"/>
    <w:pPr>
      <w:keepLines/>
      <w:pBdr>
        <w:bottom w:val="single" w:sz="6" w:space="1" w:color="918585"/>
      </w:pBdr>
      <w:spacing w:before="240"/>
    </w:pPr>
  </w:style>
  <w:style w:type="character" w:customStyle="1" w:styleId="HotSpot">
    <w:name w:val="HotSpot"/>
    <w:rsid w:val="00E91C17"/>
    <w:rPr>
      <w:color w:val="0033CC"/>
      <w:u w:val="none"/>
    </w:rPr>
  </w:style>
  <w:style w:type="paragraph" w:customStyle="1" w:styleId="BodyTextRight">
    <w:name w:val="Body Text Right"/>
    <w:basedOn w:val="BodyText"/>
    <w:rsid w:val="00E91C17"/>
    <w:pPr>
      <w:spacing w:before="0" w:after="0"/>
      <w:jc w:val="right"/>
    </w:pPr>
  </w:style>
  <w:style w:type="paragraph" w:styleId="Index3">
    <w:name w:val="index 3"/>
    <w:basedOn w:val="ListNumber2"/>
    <w:next w:val="Normal"/>
    <w:semiHidden/>
    <w:rsid w:val="00E91C17"/>
    <w:pPr>
      <w:numPr>
        <w:numId w:val="0"/>
      </w:numPr>
      <w:tabs>
        <w:tab w:val="right" w:leader="dot" w:pos="4176"/>
      </w:tabs>
    </w:pPr>
  </w:style>
  <w:style w:type="paragraph" w:styleId="ListNumber2">
    <w:name w:val="List Number 2"/>
    <w:basedOn w:val="List2"/>
    <w:rsid w:val="00E91C17"/>
    <w:pPr>
      <w:numPr>
        <w:numId w:val="9"/>
      </w:numPr>
      <w:tabs>
        <w:tab w:val="clear" w:pos="1060"/>
      </w:tabs>
    </w:pPr>
  </w:style>
  <w:style w:type="paragraph" w:customStyle="1" w:styleId="MarginNote">
    <w:name w:val="Margin Note"/>
    <w:basedOn w:val="BodyText"/>
    <w:rsid w:val="00E91C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C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C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C17"/>
    <w:rPr>
      <w:sz w:val="32"/>
    </w:rPr>
  </w:style>
  <w:style w:type="paragraph" w:customStyle="1" w:styleId="HeadingProcedure">
    <w:name w:val="Heading Procedure"/>
    <w:basedOn w:val="HeadingBase"/>
    <w:next w:val="Normal"/>
    <w:rsid w:val="00E91C17"/>
    <w:pPr>
      <w:tabs>
        <w:tab w:val="left" w:pos="0"/>
      </w:tabs>
      <w:spacing w:before="120" w:after="60"/>
    </w:pPr>
    <w:rPr>
      <w:i/>
      <w:color w:val="918585"/>
      <w:sz w:val="22"/>
    </w:rPr>
  </w:style>
  <w:style w:type="paragraph" w:customStyle="1" w:styleId="TableBodyText">
    <w:name w:val="Table Body Text"/>
    <w:basedOn w:val="BodyText"/>
    <w:rsid w:val="00E91C17"/>
    <w:pPr>
      <w:spacing w:before="60" w:after="60"/>
    </w:pPr>
  </w:style>
  <w:style w:type="paragraph" w:styleId="ListContinue">
    <w:name w:val="List Continue"/>
    <w:basedOn w:val="List"/>
    <w:rsid w:val="00E91C17"/>
    <w:pPr>
      <w:ind w:firstLine="0"/>
    </w:pPr>
  </w:style>
  <w:style w:type="paragraph" w:customStyle="1" w:styleId="ListNote">
    <w:name w:val="List Note"/>
    <w:basedOn w:val="List"/>
    <w:rsid w:val="00E91C17"/>
    <w:pPr>
      <w:pBdr>
        <w:top w:val="single" w:sz="6" w:space="2" w:color="918585"/>
        <w:bottom w:val="single" w:sz="6" w:space="2" w:color="918585"/>
      </w:pBdr>
      <w:tabs>
        <w:tab w:val="left" w:pos="1021"/>
      </w:tabs>
      <w:ind w:firstLine="0"/>
    </w:pPr>
  </w:style>
  <w:style w:type="paragraph" w:customStyle="1" w:styleId="Warning">
    <w:name w:val="Warning"/>
    <w:basedOn w:val="BodyText"/>
    <w:rsid w:val="00E91C17"/>
    <w:pPr>
      <w:shd w:val="clear" w:color="auto" w:fill="D9D9D9"/>
      <w:tabs>
        <w:tab w:val="left" w:pos="992"/>
      </w:tabs>
      <w:ind w:left="119" w:right="119"/>
    </w:pPr>
    <w:rPr>
      <w:sz w:val="20"/>
    </w:rPr>
  </w:style>
  <w:style w:type="paragraph" w:customStyle="1" w:styleId="MarginIcons">
    <w:name w:val="Margin Icons"/>
    <w:basedOn w:val="BodyText"/>
    <w:rsid w:val="00E91C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C17"/>
    <w:rPr>
      <w:rFonts w:ascii="Courier New" w:hAnsi="Courier New"/>
    </w:rPr>
  </w:style>
  <w:style w:type="paragraph" w:customStyle="1" w:styleId="NoteBullet">
    <w:name w:val="Note Bullet"/>
    <w:basedOn w:val="Note"/>
    <w:rsid w:val="00E91C17"/>
    <w:pPr>
      <w:tabs>
        <w:tab w:val="clear" w:pos="680"/>
      </w:tabs>
      <w:spacing w:before="60" w:after="60"/>
    </w:pPr>
  </w:style>
  <w:style w:type="paragraph" w:customStyle="1" w:styleId="SubHeading2">
    <w:name w:val="SubHeading2"/>
    <w:basedOn w:val="HeadingBase"/>
    <w:rsid w:val="00E91C17"/>
    <w:pPr>
      <w:spacing w:before="240" w:after="60"/>
    </w:pPr>
    <w:rPr>
      <w:sz w:val="20"/>
    </w:rPr>
  </w:style>
  <w:style w:type="paragraph" w:customStyle="1" w:styleId="SubHeading1">
    <w:name w:val="SubHeading1"/>
    <w:basedOn w:val="HeadingBase"/>
    <w:rsid w:val="00E91C17"/>
    <w:pPr>
      <w:spacing w:before="240" w:after="60"/>
    </w:pPr>
    <w:rPr>
      <w:color w:val="918585"/>
      <w:sz w:val="22"/>
    </w:rPr>
  </w:style>
  <w:style w:type="paragraph" w:customStyle="1" w:styleId="SideHeading">
    <w:name w:val="Side Heading"/>
    <w:basedOn w:val="HeadingBase"/>
    <w:rsid w:val="00E91C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C17"/>
    <w:pPr>
      <w:tabs>
        <w:tab w:val="num" w:pos="360"/>
      </w:tabs>
    </w:pPr>
  </w:style>
  <w:style w:type="paragraph" w:styleId="PlainText">
    <w:name w:val="Plain Text"/>
    <w:basedOn w:val="Normal"/>
    <w:link w:val="PlainTextChar"/>
    <w:rsid w:val="00E91C17"/>
    <w:rPr>
      <w:sz w:val="20"/>
    </w:rPr>
  </w:style>
  <w:style w:type="character" w:customStyle="1" w:styleId="PlainTextChar">
    <w:name w:val="Plain Text Char"/>
    <w:basedOn w:val="DefaultParagraphFont"/>
    <w:link w:val="PlainText"/>
    <w:rsid w:val="00E91C17"/>
    <w:rPr>
      <w:rFonts w:ascii="Courier New" w:eastAsia="Times New Roman" w:hAnsi="Courier New" w:cs="Times New Roman"/>
      <w:sz w:val="20"/>
      <w:szCs w:val="20"/>
      <w:lang w:eastAsia="en-US"/>
    </w:rPr>
  </w:style>
  <w:style w:type="character" w:customStyle="1" w:styleId="MenuOption">
    <w:name w:val="Menu Option"/>
    <w:basedOn w:val="DefaultParagraphFont"/>
    <w:rsid w:val="00E91C17"/>
    <w:rPr>
      <w:b/>
      <w:smallCaps/>
    </w:rPr>
  </w:style>
  <w:style w:type="paragraph" w:customStyle="1" w:styleId="TableListNumber">
    <w:name w:val="Table List Number"/>
    <w:basedOn w:val="ListNumber"/>
    <w:rsid w:val="00E91C17"/>
    <w:pPr>
      <w:numPr>
        <w:numId w:val="0"/>
      </w:numPr>
    </w:pPr>
  </w:style>
  <w:style w:type="paragraph" w:styleId="TOC4">
    <w:name w:val="toc 4"/>
    <w:basedOn w:val="TOCBase"/>
    <w:next w:val="Normal"/>
    <w:semiHidden/>
    <w:rsid w:val="00E91C17"/>
    <w:pPr>
      <w:tabs>
        <w:tab w:val="right" w:leader="dot" w:pos="9071"/>
      </w:tabs>
      <w:ind w:left="1701"/>
    </w:pPr>
  </w:style>
  <w:style w:type="paragraph" w:customStyle="1" w:styleId="ListAlpha">
    <w:name w:val="List Alpha"/>
    <w:basedOn w:val="List"/>
    <w:rsid w:val="00E91C17"/>
    <w:pPr>
      <w:numPr>
        <w:numId w:val="8"/>
      </w:numPr>
    </w:pPr>
  </w:style>
  <w:style w:type="paragraph" w:customStyle="1" w:styleId="ListAlpha2">
    <w:name w:val="List Alpha 2"/>
    <w:basedOn w:val="List2"/>
    <w:rsid w:val="00E91C17"/>
    <w:pPr>
      <w:numPr>
        <w:numId w:val="7"/>
      </w:numPr>
    </w:pPr>
  </w:style>
  <w:style w:type="paragraph" w:styleId="List2">
    <w:name w:val="List 2"/>
    <w:basedOn w:val="BodyText"/>
    <w:rsid w:val="00E91C17"/>
    <w:pPr>
      <w:tabs>
        <w:tab w:val="left" w:pos="680"/>
      </w:tabs>
      <w:spacing w:before="60" w:after="60"/>
      <w:ind w:left="680" w:hanging="340"/>
    </w:pPr>
  </w:style>
  <w:style w:type="paragraph" w:styleId="List3">
    <w:name w:val="List 3"/>
    <w:basedOn w:val="BodyText"/>
    <w:rsid w:val="00E91C17"/>
    <w:pPr>
      <w:tabs>
        <w:tab w:val="left" w:pos="1021"/>
      </w:tabs>
      <w:spacing w:before="60" w:after="60"/>
      <w:ind w:left="1020" w:hanging="340"/>
    </w:pPr>
  </w:style>
  <w:style w:type="paragraph" w:styleId="List4">
    <w:name w:val="List 4"/>
    <w:basedOn w:val="BodyText"/>
    <w:rsid w:val="00E91C17"/>
    <w:pPr>
      <w:tabs>
        <w:tab w:val="left" w:pos="1361"/>
      </w:tabs>
      <w:spacing w:before="60" w:after="60"/>
      <w:ind w:left="1361" w:hanging="340"/>
    </w:pPr>
  </w:style>
  <w:style w:type="paragraph" w:styleId="List5">
    <w:name w:val="List 5"/>
    <w:basedOn w:val="BodyText"/>
    <w:rsid w:val="00E91C17"/>
    <w:pPr>
      <w:tabs>
        <w:tab w:val="left" w:pos="1701"/>
      </w:tabs>
      <w:spacing w:before="60" w:after="60"/>
      <w:ind w:left="1701" w:hanging="340"/>
    </w:pPr>
  </w:style>
  <w:style w:type="paragraph" w:styleId="ListBullet3">
    <w:name w:val="List Bullet 3"/>
    <w:basedOn w:val="List3"/>
    <w:rsid w:val="00E91C17"/>
    <w:pPr>
      <w:numPr>
        <w:numId w:val="14"/>
      </w:numPr>
      <w:tabs>
        <w:tab w:val="clear" w:pos="1021"/>
      </w:tabs>
      <w:ind w:left="1037" w:hanging="357"/>
    </w:pPr>
  </w:style>
  <w:style w:type="paragraph" w:styleId="ListBullet4">
    <w:name w:val="List Bullet 4"/>
    <w:basedOn w:val="List4"/>
    <w:rsid w:val="00E91C17"/>
    <w:pPr>
      <w:numPr>
        <w:numId w:val="2"/>
      </w:numPr>
    </w:pPr>
  </w:style>
  <w:style w:type="paragraph" w:styleId="ListBullet5">
    <w:name w:val="List Bullet 5"/>
    <w:basedOn w:val="List5"/>
    <w:rsid w:val="00E91C17"/>
    <w:pPr>
      <w:numPr>
        <w:numId w:val="3"/>
      </w:numPr>
    </w:pPr>
  </w:style>
  <w:style w:type="paragraph" w:styleId="ListContinue2">
    <w:name w:val="List Continue 2"/>
    <w:basedOn w:val="List2"/>
    <w:rsid w:val="00E91C17"/>
    <w:pPr>
      <w:ind w:firstLine="0"/>
    </w:pPr>
  </w:style>
  <w:style w:type="paragraph" w:styleId="ListContinue3">
    <w:name w:val="List Continue 3"/>
    <w:basedOn w:val="List3"/>
    <w:rsid w:val="00E91C17"/>
    <w:pPr>
      <w:ind w:left="1021" w:firstLine="0"/>
    </w:pPr>
  </w:style>
  <w:style w:type="paragraph" w:styleId="ListContinue4">
    <w:name w:val="List Continue 4"/>
    <w:basedOn w:val="List4"/>
    <w:rsid w:val="00E91C17"/>
    <w:pPr>
      <w:ind w:firstLine="0"/>
    </w:pPr>
  </w:style>
  <w:style w:type="paragraph" w:styleId="ListContinue5">
    <w:name w:val="List Continue 5"/>
    <w:basedOn w:val="List5"/>
    <w:rsid w:val="00E91C17"/>
    <w:pPr>
      <w:ind w:firstLine="0"/>
    </w:pPr>
  </w:style>
  <w:style w:type="paragraph" w:styleId="ListNumber3">
    <w:name w:val="List Number 3"/>
    <w:basedOn w:val="List3"/>
    <w:rsid w:val="00E91C17"/>
    <w:pPr>
      <w:numPr>
        <w:numId w:val="4"/>
      </w:numPr>
    </w:pPr>
  </w:style>
  <w:style w:type="paragraph" w:styleId="ListNumber4">
    <w:name w:val="List Number 4"/>
    <w:basedOn w:val="List4"/>
    <w:rsid w:val="00E91C17"/>
    <w:pPr>
      <w:numPr>
        <w:numId w:val="5"/>
      </w:numPr>
    </w:pPr>
  </w:style>
  <w:style w:type="paragraph" w:styleId="ListNumber5">
    <w:name w:val="List Number 5"/>
    <w:basedOn w:val="List5"/>
    <w:rsid w:val="00E91C17"/>
    <w:pPr>
      <w:numPr>
        <w:numId w:val="6"/>
      </w:numPr>
    </w:pPr>
  </w:style>
  <w:style w:type="paragraph" w:styleId="BlockText">
    <w:name w:val="Block Text"/>
    <w:basedOn w:val="Normal"/>
    <w:rsid w:val="00E91C17"/>
    <w:pPr>
      <w:spacing w:after="120"/>
      <w:ind w:left="1440" w:right="1440"/>
    </w:pPr>
  </w:style>
  <w:style w:type="character" w:customStyle="1" w:styleId="Subscript">
    <w:name w:val="Subscript"/>
    <w:basedOn w:val="DefaultParagraphFont"/>
    <w:rsid w:val="00E91C17"/>
    <w:rPr>
      <w:sz w:val="16"/>
      <w:vertAlign w:val="subscript"/>
    </w:rPr>
  </w:style>
  <w:style w:type="character" w:customStyle="1" w:styleId="Superscript">
    <w:name w:val="Superscript"/>
    <w:basedOn w:val="DefaultParagraphFont"/>
    <w:rsid w:val="00E91C17"/>
    <w:rPr>
      <w:sz w:val="16"/>
      <w:vertAlign w:val="superscript"/>
    </w:rPr>
  </w:style>
  <w:style w:type="character" w:customStyle="1" w:styleId="Symbols">
    <w:name w:val="Symbols"/>
    <w:basedOn w:val="DefaultParagraphFont"/>
    <w:rsid w:val="00E91C17"/>
    <w:rPr>
      <w:rFonts w:ascii="Symbol" w:hAnsi="Symbol"/>
    </w:rPr>
  </w:style>
  <w:style w:type="character" w:customStyle="1" w:styleId="MenuOptions">
    <w:name w:val="Menu Options"/>
    <w:basedOn w:val="DefaultParagraphFont"/>
    <w:rsid w:val="00E91C17"/>
    <w:rPr>
      <w:rFonts w:ascii="Arial Narrow" w:hAnsi="Arial Narrow"/>
      <w:smallCaps/>
    </w:rPr>
  </w:style>
  <w:style w:type="character" w:customStyle="1" w:styleId="Buttons">
    <w:name w:val="Buttons"/>
    <w:basedOn w:val="DefaultParagraphFont"/>
    <w:rsid w:val="00E91C17"/>
    <w:rPr>
      <w:b/>
    </w:rPr>
  </w:style>
  <w:style w:type="character" w:customStyle="1" w:styleId="Underlined">
    <w:name w:val="Underlined"/>
    <w:basedOn w:val="DefaultParagraphFont"/>
    <w:rsid w:val="00E91C17"/>
    <w:rPr>
      <w:u w:val="single"/>
    </w:rPr>
  </w:style>
  <w:style w:type="paragraph" w:customStyle="1" w:styleId="TableBodyTextRight">
    <w:name w:val="Table Body Text Right"/>
    <w:basedOn w:val="TableBodyText"/>
    <w:rsid w:val="00E91C17"/>
    <w:pPr>
      <w:widowControl w:val="0"/>
      <w:autoSpaceDE w:val="0"/>
      <w:autoSpaceDN w:val="0"/>
      <w:adjustRightInd w:val="0"/>
      <w:jc w:val="right"/>
    </w:pPr>
    <w:rPr>
      <w:rFonts w:cs="Arial"/>
      <w:szCs w:val="18"/>
    </w:rPr>
  </w:style>
  <w:style w:type="paragraph" w:customStyle="1" w:styleId="CopyrightText">
    <w:name w:val="Copyright Text"/>
    <w:basedOn w:val="BodyText"/>
    <w:rsid w:val="00E91C17"/>
    <w:rPr>
      <w:sz w:val="18"/>
    </w:rPr>
  </w:style>
  <w:style w:type="paragraph" w:customStyle="1" w:styleId="BodySmallRight">
    <w:name w:val="Body Small Right"/>
    <w:basedOn w:val="BodyTextRight"/>
    <w:rsid w:val="00E91C17"/>
    <w:rPr>
      <w:sz w:val="18"/>
      <w:szCs w:val="18"/>
    </w:rPr>
  </w:style>
  <w:style w:type="paragraph" w:customStyle="1" w:styleId="MarginEdition">
    <w:name w:val="Margin Edition"/>
    <w:basedOn w:val="MarginNote"/>
    <w:rsid w:val="00E91C17"/>
    <w:pPr>
      <w:spacing w:before="0" w:after="0"/>
    </w:pPr>
    <w:rPr>
      <w:rFonts w:ascii="Times New Roman" w:hAnsi="Times New Roman"/>
      <w:color w:val="999999"/>
    </w:rPr>
  </w:style>
  <w:style w:type="paragraph" w:customStyle="1" w:styleId="Spacer">
    <w:name w:val="Spacer"/>
    <w:basedOn w:val="Normal"/>
    <w:rsid w:val="00E91C17"/>
    <w:rPr>
      <w:sz w:val="2"/>
      <w:szCs w:val="2"/>
    </w:rPr>
  </w:style>
  <w:style w:type="character" w:customStyle="1" w:styleId="Small">
    <w:name w:val="Small"/>
    <w:basedOn w:val="DefaultParagraphFont"/>
    <w:rsid w:val="00E91C17"/>
    <w:rPr>
      <w:sz w:val="16"/>
    </w:rPr>
  </w:style>
  <w:style w:type="paragraph" w:customStyle="1" w:styleId="WideTable">
    <w:name w:val="Wide Table"/>
    <w:basedOn w:val="Normal"/>
    <w:rsid w:val="00E91C17"/>
    <w:pPr>
      <w:ind w:left="-1418"/>
    </w:pPr>
    <w:rPr>
      <w:sz w:val="2"/>
      <w:szCs w:val="2"/>
    </w:rPr>
  </w:style>
  <w:style w:type="character" w:styleId="PageNumber">
    <w:name w:val="page number"/>
    <w:basedOn w:val="DefaultParagraphFont"/>
    <w:rsid w:val="00E91C17"/>
  </w:style>
  <w:style w:type="paragraph" w:styleId="Quote">
    <w:name w:val="Quote"/>
    <w:basedOn w:val="Heading1"/>
    <w:link w:val="QuoteChar"/>
    <w:qFormat/>
    <w:rsid w:val="00E91C17"/>
    <w:rPr>
      <w:b w:val="0"/>
      <w:sz w:val="72"/>
      <w:szCs w:val="72"/>
      <w:lang w:val="en-NZ"/>
    </w:rPr>
  </w:style>
  <w:style w:type="character" w:customStyle="1" w:styleId="QuoteChar">
    <w:name w:val="Quote Char"/>
    <w:basedOn w:val="DefaultParagraphFont"/>
    <w:link w:val="Quote"/>
    <w:rsid w:val="00E91C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C17"/>
    <w:pPr>
      <w:pageBreakBefore/>
    </w:pPr>
  </w:style>
  <w:style w:type="paragraph" w:customStyle="1" w:styleId="Border">
    <w:name w:val="Border"/>
    <w:basedOn w:val="Normal"/>
    <w:qFormat/>
    <w:rsid w:val="00E91C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C17"/>
    <w:rPr>
      <w:b/>
      <w:bCs/>
      <w:i/>
      <w:iCs/>
      <w:color w:val="auto"/>
    </w:rPr>
  </w:style>
  <w:style w:type="paragraph" w:styleId="IntenseQuote">
    <w:name w:val="Intense Quote"/>
    <w:basedOn w:val="Normal"/>
    <w:next w:val="Normal"/>
    <w:link w:val="IntenseQuoteChar"/>
    <w:uiPriority w:val="30"/>
    <w:qFormat/>
    <w:rsid w:val="00E91C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C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C17"/>
    <w:rPr>
      <w:smallCaps/>
      <w:color w:val="auto"/>
      <w:u w:val="single"/>
    </w:rPr>
  </w:style>
  <w:style w:type="character" w:styleId="IntenseReference">
    <w:name w:val="Intense Reference"/>
    <w:basedOn w:val="DefaultParagraphFont"/>
    <w:uiPriority w:val="32"/>
    <w:qFormat/>
    <w:rsid w:val="00E91C17"/>
    <w:rPr>
      <w:b/>
      <w:bCs/>
      <w:smallCaps/>
      <w:color w:val="auto"/>
      <w:spacing w:val="5"/>
      <w:u w:val="single"/>
    </w:rPr>
  </w:style>
  <w:style w:type="paragraph" w:customStyle="1" w:styleId="2ColumnHeading">
    <w:name w:val="2Column Heading"/>
    <w:basedOn w:val="BodyText"/>
    <w:qFormat/>
    <w:rsid w:val="00E91C17"/>
    <w:pPr>
      <w:spacing w:after="60"/>
      <w:ind w:left="-2268"/>
    </w:pPr>
    <w:rPr>
      <w:b/>
    </w:rPr>
  </w:style>
  <w:style w:type="paragraph" w:customStyle="1" w:styleId="Heading1TOC">
    <w:name w:val="Heading1 TOC"/>
    <w:basedOn w:val="Normal"/>
    <w:qFormat/>
    <w:rsid w:val="00E91C17"/>
    <w:pPr>
      <w:spacing w:before="240" w:after="120"/>
    </w:pPr>
    <w:rPr>
      <w:rFonts w:ascii="Times New Roman" w:hAnsi="Times New Roman"/>
      <w:b/>
      <w:sz w:val="32"/>
    </w:rPr>
  </w:style>
  <w:style w:type="paragraph" w:customStyle="1" w:styleId="Heading2TOC">
    <w:name w:val="Heading2 TOC"/>
    <w:basedOn w:val="Normal"/>
    <w:qFormat/>
    <w:rsid w:val="00E91C17"/>
    <w:pPr>
      <w:spacing w:before="240" w:after="60"/>
    </w:pPr>
    <w:rPr>
      <w:rFonts w:ascii="Times New Roman" w:hAnsi="Times New Roman"/>
      <w:b/>
      <w:sz w:val="28"/>
    </w:rPr>
  </w:style>
  <w:style w:type="character" w:customStyle="1" w:styleId="Underline">
    <w:name w:val="Underline"/>
    <w:basedOn w:val="DefaultParagraphFont"/>
    <w:qFormat/>
    <w:rsid w:val="00E91C17"/>
    <w:rPr>
      <w:u w:val="single"/>
    </w:rPr>
  </w:style>
  <w:style w:type="character" w:customStyle="1" w:styleId="BoldandItalics">
    <w:name w:val="Bold and Italics"/>
    <w:qFormat/>
    <w:rsid w:val="00E91C17"/>
    <w:rPr>
      <w:b/>
      <w:i/>
      <w:u w:val="none"/>
    </w:rPr>
  </w:style>
  <w:style w:type="paragraph" w:styleId="BalloonText">
    <w:name w:val="Balloon Text"/>
    <w:basedOn w:val="Normal"/>
    <w:link w:val="BalloonTextChar"/>
    <w:rsid w:val="00E91C17"/>
    <w:rPr>
      <w:rFonts w:ascii="Tahoma" w:hAnsi="Tahoma" w:cs="Tahoma"/>
      <w:sz w:val="16"/>
      <w:szCs w:val="16"/>
    </w:rPr>
  </w:style>
  <w:style w:type="character" w:customStyle="1" w:styleId="BalloonTextChar">
    <w:name w:val="Balloon Text Char"/>
    <w:basedOn w:val="DefaultParagraphFont"/>
    <w:link w:val="BalloonText"/>
    <w:rsid w:val="00E91C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C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C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C17"/>
    <w:rPr>
      <w:b/>
      <w:color w:val="660033"/>
      <w:spacing w:val="0"/>
    </w:rPr>
  </w:style>
  <w:style w:type="paragraph" w:customStyle="1" w:styleId="Nameditemlist">
    <w:name w:val="Named item list"/>
    <w:basedOn w:val="BodyText"/>
    <w:qFormat/>
    <w:rsid w:val="00E91C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1088</Words>
  <Characters>7133</Characters>
  <Application>Microsoft Office Word</Application>
  <DocSecurity>0</DocSecurity>
  <Lines>250</Lines>
  <Paragraphs>193</Paragraphs>
  <ScaleCrop>false</ScaleCrop>
  <Company>Author-it Software Corporation Ltd.</Company>
  <LinksUpToDate>false</LinksUpToDate>
  <CharactersWithSpaces>8084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ACM40412 Veterinary Nursing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2012-12-07T03:57:00Z</dcterms:created>
  <dcterms:modified xsi:type="dcterms:W3CDTF">2012-12-07T03:57:00Z</dcterms:modified>
</cp:coreProperties>
</file>