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F70" w:rsidP="00AD6F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ACM30510 Certificate III in Farriery</w:t>
      </w:r>
      <w:r>
        <w:fldChar w:fldCharType="end"/>
      </w:r>
    </w:p>
    <w:p w:rsidR="00AD6F70" w:rsidP="00AD6F70">
      <w:pPr>
        <w:pStyle w:val="Version"/>
        <w:sectPr w:rsidSect="001F4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1F4C78" w:rsidP="001F4C78">
      <w:pPr>
        <w:pStyle w:val="SuperHeading"/>
      </w:pPr>
      <w:r w:rsidRPr="001F4C78">
        <w:t>ACM30510 Certificate III in Farriery</w:t>
      </w:r>
    </w:p>
    <w:p w:rsidR="00000000" w:rsidRPr="001F4C78" w:rsidP="001F4C78">
      <w:pPr>
        <w:pStyle w:val="Heading1"/>
      </w:pPr>
      <w:bookmarkStart w:id="1" w:name="O_403482"/>
      <w:bookmarkEnd w:id="1"/>
      <w:r w:rsidRPr="001F4C78">
        <w:t>Modification History</w:t>
      </w:r>
    </w:p>
    <w:p w:rsidR="00000000" w:rsidRPr="001F4C78" w:rsidP="001F4C78">
      <w:pPr>
        <w:pStyle w:val="BodyText"/>
      </w:pPr>
      <w:r w:rsidRPr="001F4C78">
        <w:t>Updated imported Unit: RTE3904A replaced with AHCAGB301A</w:t>
      </w:r>
    </w:p>
    <w:p w:rsidR="00000000" w:rsidRPr="001F4C78" w:rsidP="001F4C78">
      <w:pPr>
        <w:pStyle w:val="AllowPageBreak"/>
      </w:pPr>
    </w:p>
    <w:p w:rsidR="00000000" w:rsidRPr="001F4C78" w:rsidP="001F4C78">
      <w:pPr>
        <w:pStyle w:val="Heading1"/>
      </w:pPr>
      <w:bookmarkStart w:id="2" w:name="O_403487"/>
      <w:bookmarkEnd w:id="2"/>
      <w:r w:rsidRPr="001F4C78">
        <w:t>Description</w:t>
      </w:r>
    </w:p>
    <w:p w:rsidR="00000000" w:rsidRPr="001F4C78" w:rsidP="001F4C78">
      <w:pPr>
        <w:pStyle w:val="BodyText"/>
      </w:pPr>
      <w:r w:rsidRPr="001F4C78">
        <w:t>This qualification provides a trade outcome in farriery. It relates to the work activities u</w:t>
      </w:r>
      <w:r w:rsidRPr="001F4C78">
        <w:t>ndertaken by a farrier who is engaged or employed to provide foot care services to horses with limited supervision in a defined range of varied contexts that may be complex and non-routine. The duties require judgement and the ability to accurately communi</w:t>
      </w:r>
      <w:r w:rsidRPr="001F4C78">
        <w:t>cate information concerning horse health related to foot care and performance to owners as well as the ability to interpret and relay information covering a variety of circumstances.</w:t>
      </w:r>
    </w:p>
    <w:p w:rsidR="00000000" w:rsidRPr="001F4C78" w:rsidP="001F4C78">
      <w:pPr>
        <w:pStyle w:val="BodyText"/>
      </w:pPr>
    </w:p>
    <w:p w:rsidR="00000000" w:rsidRPr="001F4C78" w:rsidP="001F4C78">
      <w:pPr>
        <w:pStyle w:val="BodyText"/>
      </w:pPr>
      <w:r w:rsidRPr="001F4C78">
        <w:rPr>
          <w:rStyle w:val="SpecialBold"/>
        </w:rPr>
        <w:t>Job role</w:t>
      </w:r>
    </w:p>
    <w:p w:rsidR="00000000" w:rsidRPr="001F4C78" w:rsidP="001F4C78">
      <w:pPr>
        <w:pStyle w:val="BodyText"/>
      </w:pPr>
      <w:r w:rsidRPr="001F4C78">
        <w:t>The job role and title covered by this qualification includes:</w:t>
      </w:r>
    </w:p>
    <w:p w:rsidR="00000000" w:rsidRPr="001F4C78" w:rsidP="001F4C78">
      <w:pPr>
        <w:pStyle w:val="ListBullet"/>
      </w:pPr>
      <w:r w:rsidRPr="001F4C78">
        <w:t>Farrier.</w:t>
      </w:r>
    </w:p>
    <w:p w:rsidR="00000000" w:rsidRPr="001F4C78" w:rsidP="001F4C78">
      <w:pPr>
        <w:pStyle w:val="AllowPageBreak"/>
      </w:pPr>
    </w:p>
    <w:p w:rsidR="00000000" w:rsidRPr="001F4C78" w:rsidP="001F4C78">
      <w:pPr>
        <w:pStyle w:val="Heading1"/>
      </w:pPr>
      <w:bookmarkStart w:id="3" w:name="O_403480"/>
      <w:bookmarkEnd w:id="3"/>
      <w:r w:rsidRPr="001F4C78">
        <w:t>Pathways Information</w:t>
      </w:r>
    </w:p>
    <w:p w:rsidR="00000000" w:rsidRPr="001F4C78" w:rsidP="001F4C78">
      <w:pPr>
        <w:pStyle w:val="BodyText"/>
      </w:pPr>
      <w:r w:rsidRPr="001F4C78">
        <w:rPr>
          <w:rStyle w:val="SpecialBold"/>
        </w:rPr>
        <w:t xml:space="preserve">Pathways </w:t>
      </w:r>
      <w:r w:rsidRPr="001F4C78">
        <w:t xml:space="preserve">into </w:t>
      </w:r>
      <w:r w:rsidRPr="001F4C78">
        <w:rPr>
          <w:rStyle w:val="SpecialBold"/>
        </w:rPr>
        <w:t>the qualification</w:t>
      </w:r>
    </w:p>
    <w:p w:rsidR="00000000" w:rsidRPr="001F4C78" w:rsidP="001F4C78">
      <w:pPr>
        <w:pStyle w:val="ListBullet"/>
      </w:pPr>
      <w:r w:rsidRPr="001F4C78">
        <w:t>direct entry</w:t>
      </w:r>
    </w:p>
    <w:p w:rsidR="00000000" w:rsidRPr="001F4C78" w:rsidP="001F4C78">
      <w:pPr>
        <w:pStyle w:val="ListBullet"/>
      </w:pPr>
      <w:r w:rsidRPr="001F4C78">
        <w:t>vocational training and/or work experience or skills recognition.</w:t>
      </w:r>
    </w:p>
    <w:p w:rsidR="00000000" w:rsidRPr="001F4C78" w:rsidP="001F4C78">
      <w:pPr>
        <w:pStyle w:val="BodyText"/>
      </w:pPr>
    </w:p>
    <w:p w:rsidR="00000000" w:rsidRPr="001F4C78" w:rsidP="001F4C78">
      <w:pPr>
        <w:pStyle w:val="BodyText"/>
      </w:pPr>
      <w:r w:rsidRPr="001F4C78">
        <w:t>This qualification is suited to Australian Apprenticeship pathways.</w:t>
      </w:r>
    </w:p>
    <w:p w:rsidR="00000000" w:rsidRPr="001F4C78" w:rsidP="001F4C78">
      <w:pPr>
        <w:pStyle w:val="BodyText"/>
      </w:pPr>
    </w:p>
    <w:p w:rsidR="00000000" w:rsidRPr="001F4C78" w:rsidP="001F4C78">
      <w:pPr>
        <w:pStyle w:val="BodyText"/>
      </w:pPr>
      <w:r w:rsidRPr="001F4C78">
        <w:rPr>
          <w:rStyle w:val="SpecialBold"/>
        </w:rPr>
        <w:t xml:space="preserve">Pathways </w:t>
      </w:r>
      <w:r w:rsidRPr="001F4C78">
        <w:t xml:space="preserve">from </w:t>
      </w:r>
      <w:r w:rsidRPr="001F4C78">
        <w:rPr>
          <w:rStyle w:val="SpecialBold"/>
        </w:rPr>
        <w:t>the qualification</w:t>
      </w:r>
    </w:p>
    <w:p w:rsidR="00000000" w:rsidRPr="001F4C78" w:rsidP="001F4C78">
      <w:pPr>
        <w:pStyle w:val="BodyText"/>
      </w:pPr>
      <w:r w:rsidRPr="001F4C78">
        <w:t>After achieving this qualification, candidates may undertake higher level study for further pathway advancement.</w:t>
      </w:r>
    </w:p>
    <w:p w:rsidR="00000000" w:rsidRPr="001F4C78" w:rsidP="001F4C78">
      <w:pPr>
        <w:pStyle w:val="AllowPageBreak"/>
      </w:pPr>
    </w:p>
    <w:p w:rsidR="00000000" w:rsidRPr="001F4C78" w:rsidP="001F4C78">
      <w:pPr>
        <w:pStyle w:val="Heading1"/>
      </w:pPr>
      <w:bookmarkStart w:id="4" w:name="O_403483"/>
      <w:bookmarkEnd w:id="4"/>
      <w:r w:rsidRPr="001F4C78">
        <w:t>Licensing/Regulatory Information</w:t>
      </w:r>
    </w:p>
    <w:p w:rsidR="00000000" w:rsidRPr="001F4C78" w:rsidP="001F4C78">
      <w:pPr>
        <w:pStyle w:val="BodyText"/>
      </w:pPr>
      <w:r w:rsidRPr="001F4C78">
        <w:t>There is no direct link between this qualification and licensing, legislative and/or regulatory requirements. However, an individual unit of competency may specify relevant licensing, legislative and/or regulatory requirements.</w:t>
      </w:r>
    </w:p>
    <w:p w:rsidR="00000000" w:rsidRPr="001F4C78" w:rsidP="001F4C78">
      <w:pPr>
        <w:pStyle w:val="AllowPageBreak"/>
      </w:pPr>
    </w:p>
    <w:p w:rsidR="00000000" w:rsidRPr="001F4C78" w:rsidP="001F4C78">
      <w:pPr>
        <w:pStyle w:val="Heading1"/>
      </w:pPr>
      <w:bookmarkStart w:id="5" w:name="O_403485"/>
      <w:bookmarkEnd w:id="5"/>
      <w:r w:rsidRPr="001F4C78">
        <w:t>Entry Requi</w:t>
      </w:r>
      <w:r w:rsidRPr="001F4C78">
        <w:t>rements</w:t>
      </w:r>
    </w:p>
    <w:p w:rsidR="00000000" w:rsidRPr="001F4C78" w:rsidP="001F4C78">
      <w:pPr>
        <w:pStyle w:val="BodyText"/>
      </w:pPr>
      <w:r w:rsidRPr="001F4C78">
        <w:t>Not applicable.</w:t>
      </w:r>
    </w:p>
    <w:p w:rsidR="00000000" w:rsidRPr="001F4C78" w:rsidP="001F4C78">
      <w:pPr>
        <w:pStyle w:val="AllowPageBreak"/>
      </w:pPr>
    </w:p>
    <w:p w:rsidR="00000000" w:rsidRPr="001F4C78" w:rsidP="001F4C78">
      <w:pPr>
        <w:pStyle w:val="Heading1"/>
      </w:pPr>
      <w:bookmarkStart w:id="6" w:name="O_403486"/>
      <w:bookmarkEnd w:id="6"/>
      <w:r w:rsidRPr="001F4C78">
        <w:t>Employability Skills Summary</w:t>
      </w:r>
    </w:p>
    <w:tbl>
      <w:tblPr>
        <w:tblW w:w="96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716"/>
      </w:tblGrid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rPr>
                <w:rStyle w:val="SpecialBold"/>
              </w:rPr>
              <w:t>EMPLOYABILITY SKILLS QUALIFICATION SUMMARY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BodyText"/>
            </w:pPr>
            <w:r w:rsidRPr="001F4C78">
              <w:rPr>
                <w:rStyle w:val="SpecialBold"/>
              </w:rPr>
              <w:t>Employability Skill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rPr>
                <w:rStyle w:val="SpecialBold"/>
              </w:rPr>
              <w:t>Industry</w:t>
            </w:r>
            <w:r w:rsidRPr="001F4C78">
              <w:t>/</w:t>
            </w:r>
            <w:r w:rsidRPr="001F4C78">
              <w:rPr>
                <w:rStyle w:val="SpecialBold"/>
              </w:rPr>
              <w:t>enterprise requirements for this qualification include</w:t>
            </w:r>
            <w:r w:rsidRPr="001F4C78">
              <w:t>: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Communication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complete standard documentation</w:t>
            </w:r>
          </w:p>
          <w:p w:rsidR="00000000" w:rsidRPr="001F4C78" w:rsidP="001F4C78">
            <w:pPr>
              <w:pStyle w:val="ListBullet"/>
            </w:pPr>
            <w:r w:rsidRPr="001F4C78">
              <w:t>confirm relevant industry and workplace requirements</w:t>
            </w:r>
          </w:p>
          <w:p w:rsidR="00000000" w:rsidRPr="001F4C78" w:rsidP="001F4C78">
            <w:pPr>
              <w:pStyle w:val="ListBullet"/>
            </w:pPr>
            <w:r w:rsidRPr="001F4C78">
              <w:t xml:space="preserve">provide relevant work-related information to others </w:t>
            </w:r>
          </w:p>
          <w:p w:rsidR="00000000" w:rsidRPr="001F4C78" w:rsidP="001F4C78">
            <w:pPr>
              <w:pStyle w:val="ListBullet"/>
            </w:pPr>
            <w:r w:rsidRPr="001F4C78">
              <w:t>ensure records are accurate and legible</w:t>
            </w:r>
          </w:p>
          <w:p w:rsidR="00000000" w:rsidRPr="001F4C78" w:rsidP="001F4C78">
            <w:pPr>
              <w:pStyle w:val="ListBullet"/>
            </w:pPr>
            <w:r w:rsidRPr="001F4C78">
              <w:t>establish effective working relationships with colleagues</w:t>
            </w:r>
          </w:p>
          <w:p w:rsidR="00000000" w:rsidRPr="001F4C78" w:rsidP="001F4C78">
            <w:pPr>
              <w:pStyle w:val="ListBullet"/>
            </w:pPr>
            <w:r w:rsidRPr="001F4C78">
              <w:t>support team communication practices</w:t>
            </w:r>
          </w:p>
          <w:p w:rsidR="00000000" w:rsidRPr="001F4C78" w:rsidP="001F4C78">
            <w:pPr>
              <w:pStyle w:val="ListBullet"/>
            </w:pPr>
            <w:r w:rsidRPr="001F4C78">
              <w:t>understand pers</w:t>
            </w:r>
            <w:r w:rsidRPr="001F4C78">
              <w:t>onal and team requirements of relevant industry and workplace standards, regulations and policies</w:t>
            </w:r>
          </w:p>
          <w:p w:rsidR="00000000" w:rsidP="001F4C78">
            <w:pPr>
              <w:pStyle w:val="ListBullet"/>
              <w:rPr>
                <w:lang w:val="en-NZ"/>
              </w:rPr>
            </w:pPr>
            <w:r w:rsidRPr="001F4C78">
              <w:t>use communication technologies efficiently.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Teamwork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demonstrate and encourage others in working cooperatively with people of different ages, gender, race o</w:t>
            </w:r>
            <w:r w:rsidRPr="001F4C78">
              <w:t xml:space="preserve">r religion </w:t>
            </w:r>
          </w:p>
          <w:p w:rsidR="00000000" w:rsidRPr="001F4C78" w:rsidP="001F4C78">
            <w:pPr>
              <w:pStyle w:val="ListBullet"/>
            </w:pPr>
            <w:r w:rsidRPr="001F4C78">
              <w:t>explain and implement work team reporting requirements</w:t>
            </w:r>
          </w:p>
          <w:p w:rsidR="00000000" w:rsidRPr="001F4C78" w:rsidP="001F4C78">
            <w:pPr>
              <w:pStyle w:val="ListBullet"/>
            </w:pPr>
            <w:r w:rsidRPr="001F4C78">
              <w:t>monitor work team tasks in accordance with regulatory and workplace requirements</w:t>
            </w:r>
          </w:p>
          <w:p w:rsidR="00000000" w:rsidRPr="001F4C78" w:rsidP="001F4C78">
            <w:pPr>
              <w:pStyle w:val="ListBullet"/>
            </w:pPr>
            <w:r w:rsidRPr="001F4C78">
              <w:t xml:space="preserve">provide support to team members </w:t>
            </w:r>
          </w:p>
          <w:p w:rsidR="00000000" w:rsidP="001F4C78">
            <w:pPr>
              <w:pStyle w:val="ListBullet"/>
              <w:rPr>
                <w:lang w:val="en-NZ"/>
              </w:rPr>
            </w:pPr>
            <w:r w:rsidRPr="001F4C78">
              <w:t>undertake appropriate and effective communication with team members.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Problem solving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evaluate skill requirements of work tasks</w:t>
            </w:r>
          </w:p>
          <w:p w:rsidR="00000000" w:rsidRPr="001F4C78" w:rsidP="001F4C78">
            <w:pPr>
              <w:pStyle w:val="ListBullet"/>
            </w:pPr>
            <w:r w:rsidRPr="001F4C78">
              <w:t>identify risks and implement risk control measures</w:t>
            </w:r>
          </w:p>
          <w:p w:rsidR="00000000" w:rsidRPr="001F4C78" w:rsidP="001F4C78">
            <w:pPr>
              <w:pStyle w:val="ListBullet"/>
            </w:pPr>
            <w:r w:rsidRPr="001F4C78">
              <w:t>implement animal care and management procedures</w:t>
            </w:r>
          </w:p>
          <w:p w:rsidR="00000000" w:rsidRPr="001F4C78" w:rsidP="001F4C78">
            <w:pPr>
              <w:pStyle w:val="ListBullet"/>
            </w:pPr>
            <w:r w:rsidRPr="001F4C78">
              <w:t xml:space="preserve">monitor and anticipate problems that may arise during workplace operations, including hazards and </w:t>
            </w:r>
            <w:r w:rsidRPr="001F4C78">
              <w:t>risks and take appropriate action to report or solve the problems within scope of responsibilities</w:t>
            </w:r>
          </w:p>
          <w:p w:rsidR="00000000" w:rsidRPr="001F4C78" w:rsidP="001F4C78">
            <w:pPr>
              <w:pStyle w:val="ListBullet"/>
            </w:pPr>
            <w:r w:rsidRPr="001F4C78">
              <w:t>provide problem solving support to team members</w:t>
            </w:r>
          </w:p>
          <w:p w:rsidR="00000000" w:rsidRPr="001F4C78" w:rsidP="001F4C78">
            <w:pPr>
              <w:pStyle w:val="ListBullet"/>
            </w:pPr>
            <w:r w:rsidRPr="001F4C78">
              <w:t>use assertive communication and/or conflict resolution skills to manage situations with clients who are distr</w:t>
            </w:r>
            <w:r w:rsidRPr="001F4C78">
              <w:t>essed or in conflict with animal welfare or care directions</w:t>
            </w:r>
          </w:p>
          <w:p w:rsidR="00000000" w:rsidP="001F4C78">
            <w:pPr>
              <w:pStyle w:val="ListBullet"/>
              <w:rPr>
                <w:lang w:val="en-NZ"/>
              </w:rPr>
            </w:pPr>
            <w:r w:rsidRPr="001F4C78">
              <w:t>use problem solving techniques to determine work requirements.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Initiative and enterprise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contribute to and promote continuous improvement processes</w:t>
            </w:r>
          </w:p>
          <w:p w:rsidR="00000000" w:rsidRPr="001F4C78" w:rsidP="001F4C78">
            <w:pPr>
              <w:pStyle w:val="ListBullet"/>
            </w:pPr>
            <w:r w:rsidRPr="001F4C78">
              <w:t>identify non-conformances to standards and tak</w:t>
            </w:r>
            <w:r w:rsidRPr="001F4C78">
              <w:t>e appropriate action</w:t>
            </w:r>
          </w:p>
          <w:p w:rsidR="00000000" w:rsidRPr="001F4C78" w:rsidP="001F4C78">
            <w:pPr>
              <w:pStyle w:val="ListBullet"/>
            </w:pPr>
            <w:r w:rsidRPr="001F4C78">
              <w:t>identify, assess and act on existing and potential risks</w:t>
            </w:r>
          </w:p>
          <w:p w:rsidR="00000000" w:rsidRPr="001F4C78" w:rsidP="001F4C78">
            <w:pPr>
              <w:pStyle w:val="ListBullet"/>
            </w:pPr>
            <w:r w:rsidRPr="001F4C78">
              <w:t>monitor and adjust activity in response to operational variations</w:t>
            </w:r>
          </w:p>
          <w:p w:rsidR="00000000" w:rsidRPr="001F4C78" w:rsidP="001F4C78">
            <w:pPr>
              <w:pStyle w:val="ListBullet"/>
            </w:pPr>
            <w:r w:rsidRPr="001F4C78">
              <w:t>rectify problems promptly and appropriately</w:t>
            </w:r>
          </w:p>
          <w:p w:rsidR="00000000" w:rsidP="001F4C78">
            <w:pPr>
              <w:pStyle w:val="ListBullet"/>
              <w:rPr>
                <w:lang w:val="en-NZ"/>
              </w:rPr>
            </w:pPr>
            <w:r w:rsidRPr="001F4C78">
              <w:t>seek and provide feedback on procedures and processes.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Planning and organising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contribute to continuous improvement and planning processes</w:t>
            </w:r>
          </w:p>
          <w:p w:rsidR="00000000" w:rsidRPr="001F4C78" w:rsidP="001F4C78">
            <w:pPr>
              <w:pStyle w:val="ListBullet"/>
            </w:pPr>
            <w:r w:rsidRPr="001F4C78">
              <w:t xml:space="preserve">determine work requirements in order to complete in appropriate timeframes </w:t>
            </w:r>
          </w:p>
          <w:p w:rsidR="00000000" w:rsidRPr="001F4C78" w:rsidP="001F4C78">
            <w:pPr>
              <w:pStyle w:val="ListBullet"/>
            </w:pPr>
            <w:r w:rsidRPr="001F4C78">
              <w:t>ensure work equipment, materials and tools are ready and available for required tasks</w:t>
            </w:r>
          </w:p>
          <w:p w:rsidR="00000000" w:rsidRPr="001F4C78" w:rsidP="001F4C78">
            <w:pPr>
              <w:pStyle w:val="ListBullet"/>
            </w:pPr>
            <w:r w:rsidRPr="001F4C78">
              <w:t>plan work</w:t>
            </w:r>
            <w:r w:rsidRPr="001F4C78">
              <w:t xml:space="preserve"> tasks for self and others as required</w:t>
            </w:r>
          </w:p>
          <w:p w:rsidR="00000000" w:rsidP="001F4C78">
            <w:pPr>
              <w:pStyle w:val="ListBullet"/>
              <w:rPr>
                <w:lang w:val="en-NZ"/>
              </w:rPr>
            </w:pPr>
            <w:r w:rsidRPr="001F4C78">
              <w:t>report and assist with implementing contingency plan promptly when incidents occur.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Self-management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conduct regular housekeeping activities to maintain a clean and hygienic work area</w:t>
            </w:r>
          </w:p>
          <w:p w:rsidR="00000000" w:rsidRPr="001F4C78" w:rsidP="001F4C78">
            <w:pPr>
              <w:pStyle w:val="ListBullet"/>
            </w:pPr>
            <w:r w:rsidRPr="001F4C78">
              <w:t>identify and apply safety proced</w:t>
            </w:r>
            <w:r w:rsidRPr="001F4C78">
              <w:t>ures, including the use of personal protective equipment</w:t>
            </w:r>
          </w:p>
          <w:p w:rsidR="00000000" w:rsidRPr="001F4C78" w:rsidP="001F4C78">
            <w:pPr>
              <w:pStyle w:val="ListBullet"/>
            </w:pPr>
            <w:r w:rsidRPr="001F4C78">
              <w:t xml:space="preserve">maintain currency of relevant, work-related information </w:t>
            </w:r>
          </w:p>
          <w:p w:rsidR="00000000" w:rsidRPr="001F4C78" w:rsidP="001F4C78">
            <w:pPr>
              <w:pStyle w:val="ListBullet"/>
            </w:pPr>
            <w:r w:rsidRPr="001F4C78">
              <w:t>manage work load priorities and timelines</w:t>
            </w:r>
          </w:p>
          <w:p w:rsidR="00000000" w:rsidRPr="001F4C78" w:rsidP="001F4C78">
            <w:pPr>
              <w:pStyle w:val="ListBullet"/>
            </w:pPr>
            <w:r w:rsidRPr="001F4C78">
              <w:t>monitor information in work area</w:t>
            </w:r>
          </w:p>
          <w:p w:rsidR="00000000" w:rsidRPr="001F4C78" w:rsidP="001F4C78">
            <w:pPr>
              <w:pStyle w:val="ListBullet"/>
            </w:pPr>
            <w:r w:rsidRPr="001F4C78">
              <w:t>monitor own work against quality standards and identify areas for improvement</w:t>
            </w:r>
          </w:p>
          <w:p w:rsidR="00000000" w:rsidP="001F4C78">
            <w:pPr>
              <w:pStyle w:val="ListBullet"/>
              <w:rPr>
                <w:lang w:val="en-NZ"/>
              </w:rPr>
            </w:pPr>
            <w:r w:rsidRPr="001F4C78">
              <w:t>understand own work activities and responsibilities.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Learning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ask questions to expand own knowledge</w:t>
            </w:r>
          </w:p>
          <w:p w:rsidR="00000000" w:rsidRPr="001F4C78" w:rsidP="001F4C78">
            <w:pPr>
              <w:pStyle w:val="ListBullet"/>
            </w:pPr>
            <w:r w:rsidRPr="001F4C78">
              <w:t>assess competencies in meeting job requirements</w:t>
            </w:r>
          </w:p>
          <w:p w:rsidR="00000000" w:rsidRPr="001F4C78" w:rsidP="001F4C78">
            <w:pPr>
              <w:pStyle w:val="ListBullet"/>
            </w:pPr>
            <w:r w:rsidRPr="001F4C78">
              <w:t>maintain skill and knowledge</w:t>
            </w:r>
            <w:r w:rsidRPr="001F4C78">
              <w:t xml:space="preserve"> currency</w:t>
            </w:r>
          </w:p>
          <w:p w:rsidR="00000000" w:rsidRPr="001F4C78" w:rsidP="001F4C78">
            <w:pPr>
              <w:pStyle w:val="ListBullet"/>
            </w:pPr>
            <w:r w:rsidRPr="001F4C78">
              <w:t>participate in meetings to inform work practices</w:t>
            </w:r>
          </w:p>
          <w:p w:rsidR="00000000" w:rsidP="001F4C78">
            <w:pPr>
              <w:pStyle w:val="ListBullet"/>
              <w:rPr>
                <w:lang w:val="en-NZ"/>
              </w:rPr>
            </w:pPr>
            <w:r w:rsidRPr="001F4C78">
              <w:t>recognise limits of own expertise and seek skill development if required.</w:t>
            </w:r>
          </w:p>
        </w:tc>
      </w:tr>
      <w:tr w:rsidTr="00AD6F70">
        <w:tblPrEx>
          <w:tblW w:w="96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Technology</w:t>
            </w:r>
          </w:p>
        </w:tc>
        <w:tc>
          <w:tcPr>
            <w:tcW w:w="67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ListBullet"/>
            </w:pPr>
            <w:r w:rsidRPr="001F4C78">
              <w:t>use information technology devices as required</w:t>
            </w:r>
          </w:p>
          <w:p w:rsidR="00000000" w:rsidRPr="001F4C78" w:rsidP="001F4C78">
            <w:pPr>
              <w:pStyle w:val="ListBullet"/>
            </w:pPr>
            <w:r w:rsidRPr="001F4C78">
              <w:t>work with technology safely and according to workplace standard</w:t>
            </w:r>
            <w:r w:rsidRPr="001F4C78">
              <w:t>s.</w:t>
            </w:r>
          </w:p>
        </w:tc>
      </w:tr>
    </w:tbl>
    <w:p w:rsidR="00000000" w:rsidRPr="001F4C78" w:rsidP="001F4C78">
      <w:pPr>
        <w:pStyle w:val="BodyText"/>
      </w:pPr>
    </w:p>
    <w:p w:rsidR="00000000" w:rsidRPr="001F4C78" w:rsidP="001F4C78">
      <w:pPr>
        <w:pStyle w:val="AllowPageBreak"/>
      </w:pPr>
    </w:p>
    <w:p w:rsidR="00000000" w:rsidRPr="001F4C78" w:rsidP="001F4C78">
      <w:pPr>
        <w:pStyle w:val="Heading1"/>
      </w:pPr>
      <w:bookmarkStart w:id="7" w:name="O_403481"/>
      <w:bookmarkEnd w:id="7"/>
      <w:r w:rsidRPr="001F4C78">
        <w:t>Packaging Rules</w:t>
      </w:r>
    </w:p>
    <w:p w:rsidR="00000000" w:rsidRPr="001F4C78" w:rsidP="001F4C78">
      <w:pPr>
        <w:pStyle w:val="BodyText"/>
      </w:pPr>
      <w:r w:rsidRPr="001F4C78">
        <w:rPr>
          <w:rStyle w:val="SpecialBold"/>
        </w:rPr>
        <w:t>Packaging Rules</w:t>
      </w:r>
    </w:p>
    <w:p w:rsidR="00000000" w:rsidRPr="001F4C78" w:rsidP="001F4C78">
      <w:pPr>
        <w:pStyle w:val="BodyText"/>
      </w:pPr>
      <w:r w:rsidRPr="001F4C78">
        <w:t xml:space="preserve">A total of </w:t>
      </w:r>
      <w:r w:rsidRPr="001F4C78">
        <w:rPr>
          <w:rStyle w:val="SpecialBold"/>
        </w:rPr>
        <w:t>twenty one</w:t>
      </w:r>
      <w:r w:rsidRPr="001F4C78">
        <w:t xml:space="preserve"> (</w:t>
      </w:r>
      <w:r w:rsidRPr="001F4C78">
        <w:rPr>
          <w:rStyle w:val="SpecialBold"/>
        </w:rPr>
        <w:t>21</w:t>
      </w:r>
      <w:r w:rsidRPr="001F4C78">
        <w:t xml:space="preserve">) </w:t>
      </w:r>
      <w:r w:rsidRPr="001F4C78">
        <w:rPr>
          <w:rStyle w:val="SpecialBold"/>
        </w:rPr>
        <w:t>units</w:t>
      </w:r>
      <w:r w:rsidRPr="001F4C78">
        <w:t xml:space="preserve"> of competency must be achieved as specified below.</w:t>
      </w:r>
    </w:p>
    <w:p w:rsidR="00000000" w:rsidRPr="001F4C78" w:rsidP="001F4C78">
      <w:pPr>
        <w:pStyle w:val="BodyText"/>
      </w:pPr>
    </w:p>
    <w:p w:rsidR="00000000" w:rsidRPr="001F4C78" w:rsidP="001F4C78">
      <w:pPr>
        <w:pStyle w:val="ListBullet"/>
      </w:pPr>
      <w:r w:rsidRPr="001F4C78">
        <w:t xml:space="preserve">Complete </w:t>
      </w:r>
      <w:r w:rsidRPr="001F4C78">
        <w:rPr>
          <w:rStyle w:val="SpecialBold"/>
        </w:rPr>
        <w:t>twenty one</w:t>
      </w:r>
      <w:r w:rsidRPr="001F4C78">
        <w:t xml:space="preserve"> (</w:t>
      </w:r>
      <w:r w:rsidRPr="001F4C78">
        <w:rPr>
          <w:rStyle w:val="SpecialBold"/>
        </w:rPr>
        <w:t>21</w:t>
      </w:r>
      <w:r w:rsidRPr="001F4C78">
        <w:t>) CORE units.</w:t>
      </w:r>
    </w:p>
    <w:p w:rsidR="00000000" w:rsidRPr="001F4C78" w:rsidP="001F4C78">
      <w:pPr>
        <w:pStyle w:val="BodyText"/>
      </w:pPr>
    </w:p>
    <w:p w:rsidR="00000000" w:rsidRPr="001F4C78" w:rsidP="001F4C78">
      <w:pPr>
        <w:pStyle w:val="BodyText"/>
      </w:pPr>
      <w:r w:rsidRPr="001F4C78">
        <w:rPr>
          <w:rStyle w:val="SpecialBold"/>
        </w:rPr>
        <w:t>CORE</w:t>
      </w:r>
      <w:r w:rsidRPr="001F4C78">
        <w:t xml:space="preserve">: </w:t>
      </w:r>
      <w:r w:rsidRPr="001F4C78">
        <w:rPr>
          <w:rStyle w:val="SpecialBold"/>
        </w:rPr>
        <w:t>Complete the following twenty one</w:t>
      </w:r>
      <w:r w:rsidRPr="001F4C78">
        <w:t xml:space="preserve"> (</w:t>
      </w:r>
      <w:r w:rsidRPr="001F4C78">
        <w:rPr>
          <w:rStyle w:val="SpecialBold"/>
        </w:rPr>
        <w:t>21</w:t>
      </w:r>
      <w:r w:rsidRPr="001F4C78">
        <w:t xml:space="preserve">) </w:t>
      </w:r>
      <w:r w:rsidRPr="001F4C78">
        <w:rPr>
          <w:rStyle w:val="SpecialBold"/>
        </w:rPr>
        <w:t>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6930"/>
      </w:tblGrid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Handle horses safely in the provision of farriery services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Work effectively as a farrier in the equine industries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ACMFAR303A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Perform routine day-to-day farriery activities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ACMFAR304A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Respond to emergencies and apply essential first aid in the equine industries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ACMFAR305A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Perform welding tasks using a forge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ACMFAR306A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Maintain, repair and manufacture hand tools used in farriery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ACMFAR307A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Make standard shoes for a range of horses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</w:t>
            </w:r>
            <w:r w:rsidRPr="001F4C78">
              <w:t>MFAR308A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Determine foot care and shoeing plans for horses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ACMFAR309A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Fit shoes for normal healthy horses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ACMFAR310A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Fit shoes to alleviate moderate faults and defects in horses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ACMFAR311A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Fit shoes to alleviate severe faults and defects in horses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ACMFAR312A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Accommodate special needs of particular horses through farriery techniques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ACMOHS301A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Contribute to occupational health and safety processes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ACMSUS301A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Implement and monitor environmentally sustainable work practices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MEM05004C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Perform routine</w:t>
            </w:r>
            <w:r w:rsidRPr="001F4C78">
              <w:t xml:space="preserve"> oxy acetylene welding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MEM05012C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Perform routine manual metal arc welding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MEM05050B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Perform routine gas metal arc welding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MEM18001C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Use hand tools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MEM18002B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Use power tools/hand held operations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AHCAGB301A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Keep records for a primary production business</w:t>
            </w:r>
          </w:p>
        </w:tc>
      </w:tr>
      <w:tr w:rsidTr="00AD6F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C78">
            <w:pPr>
              <w:pStyle w:val="BodyText"/>
              <w:rPr>
                <w:lang w:val="en-NZ"/>
              </w:rPr>
            </w:pPr>
            <w:r w:rsidRPr="001F4C78">
              <w:t>SIRXINV002A</w:t>
            </w:r>
          </w:p>
        </w:tc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C78" w:rsidP="001F4C78">
            <w:pPr>
              <w:pStyle w:val="BodyText"/>
            </w:pPr>
            <w:r w:rsidRPr="001F4C78">
              <w:t>Maintain and order stock</w:t>
            </w:r>
          </w:p>
        </w:tc>
      </w:tr>
    </w:tbl>
    <w:p w:rsidR="00000000" w:rsidRPr="001F4C78" w:rsidP="001F4C78">
      <w:pPr>
        <w:pStyle w:val="BodyText"/>
      </w:pPr>
    </w:p>
    <w:p w:rsidR="00000000" w:rsidRPr="001F4C78" w:rsidP="001F4C78"/>
    <w:sectPr w:rsidSect="001F4C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6F70" w:rsidP="00AD6F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70" w:rsidP="001F4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6F70" w:rsidP="001F4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AD6F70" w:rsidP="001F4C7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6F70" w:rsidP="00AD6F7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F70" w:rsidP="001F4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ACM30510 Certificate III in Farriery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D6F70" w:rsidP="001F4C7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0A6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386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F4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C78"/>
  </w:style>
  <w:style w:type="character" w:customStyle="1" w:styleId="Heading1Char">
    <w:name w:val="Heading 1 Char"/>
    <w:basedOn w:val="DefaultParagraphFont"/>
    <w:link w:val="Heading1"/>
    <w:rsid w:val="001F4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C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C7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F4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C7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F4C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C78"/>
    <w:rPr>
      <w:b/>
      <w:spacing w:val="0"/>
    </w:rPr>
  </w:style>
  <w:style w:type="paragraph" w:styleId="Header">
    <w:name w:val="header"/>
    <w:basedOn w:val="Normal"/>
    <w:link w:val="HeaderChar"/>
    <w:rsid w:val="001F4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F4C7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F4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C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F4C7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F4C7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F4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4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C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C7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F4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C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C78"/>
    <w:rPr>
      <w:i/>
    </w:rPr>
  </w:style>
  <w:style w:type="paragraph" w:styleId="Caption">
    <w:name w:val="caption"/>
    <w:basedOn w:val="BodyText"/>
    <w:next w:val="Normal"/>
    <w:qFormat/>
    <w:rsid w:val="001F4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C78"/>
  </w:style>
  <w:style w:type="paragraph" w:styleId="TableofFigures">
    <w:name w:val="table of figures"/>
    <w:basedOn w:val="Normal"/>
    <w:next w:val="Normal"/>
    <w:semiHidden/>
    <w:rsid w:val="001F4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C78"/>
    <w:pPr>
      <w:numPr>
        <w:numId w:val="10"/>
      </w:numPr>
    </w:pPr>
  </w:style>
  <w:style w:type="character" w:customStyle="1" w:styleId="WingdingSymbols">
    <w:name w:val="Wingding Symbols"/>
    <w:rsid w:val="001F4C78"/>
    <w:rPr>
      <w:rFonts w:ascii="Wingdings" w:hAnsi="Wingdings"/>
    </w:rPr>
  </w:style>
  <w:style w:type="paragraph" w:customStyle="1" w:styleId="TableHeading">
    <w:name w:val="Table Heading"/>
    <w:basedOn w:val="HeadingBase"/>
    <w:rsid w:val="001F4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C78"/>
    <w:rPr>
      <w:color w:val="0033CC"/>
      <w:u w:val="none"/>
    </w:rPr>
  </w:style>
  <w:style w:type="paragraph" w:customStyle="1" w:styleId="BodyTextRight">
    <w:name w:val="Body Text Right"/>
    <w:basedOn w:val="BodyText"/>
    <w:rsid w:val="001F4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C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C7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F4C78"/>
    <w:rPr>
      <w:sz w:val="32"/>
    </w:rPr>
  </w:style>
  <w:style w:type="paragraph" w:customStyle="1" w:styleId="HeadingProcedure">
    <w:name w:val="Heading Procedure"/>
    <w:basedOn w:val="HeadingBase"/>
    <w:next w:val="Normal"/>
    <w:rsid w:val="001F4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C78"/>
    <w:pPr>
      <w:spacing w:before="60" w:after="60"/>
    </w:pPr>
  </w:style>
  <w:style w:type="paragraph" w:styleId="ListContinue">
    <w:name w:val="List Continue"/>
    <w:basedOn w:val="List"/>
    <w:rsid w:val="001F4C78"/>
    <w:pPr>
      <w:ind w:firstLine="0"/>
    </w:pPr>
  </w:style>
  <w:style w:type="paragraph" w:customStyle="1" w:styleId="ListNote">
    <w:name w:val="List Note"/>
    <w:basedOn w:val="List"/>
    <w:rsid w:val="001F4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C78"/>
    <w:rPr>
      <w:rFonts w:ascii="Courier New" w:hAnsi="Courier New"/>
    </w:rPr>
  </w:style>
  <w:style w:type="paragraph" w:customStyle="1" w:styleId="NoteBullet">
    <w:name w:val="Note Bullet"/>
    <w:basedOn w:val="Note"/>
    <w:rsid w:val="001F4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C7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F4C78"/>
    <w:rPr>
      <w:b/>
      <w:smallCaps/>
    </w:rPr>
  </w:style>
  <w:style w:type="paragraph" w:customStyle="1" w:styleId="TableListNumber">
    <w:name w:val="Table List Number"/>
    <w:basedOn w:val="ListNumber"/>
    <w:rsid w:val="001F4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C78"/>
    <w:pPr>
      <w:numPr>
        <w:numId w:val="8"/>
      </w:numPr>
    </w:pPr>
  </w:style>
  <w:style w:type="paragraph" w:customStyle="1" w:styleId="ListAlpha2">
    <w:name w:val="List Alpha 2"/>
    <w:basedOn w:val="List2"/>
    <w:rsid w:val="001F4C78"/>
    <w:pPr>
      <w:numPr>
        <w:numId w:val="7"/>
      </w:numPr>
    </w:pPr>
  </w:style>
  <w:style w:type="paragraph" w:styleId="List2">
    <w:name w:val="List 2"/>
    <w:basedOn w:val="BodyText"/>
    <w:rsid w:val="001F4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C78"/>
    <w:pPr>
      <w:numPr>
        <w:numId w:val="2"/>
      </w:numPr>
    </w:pPr>
  </w:style>
  <w:style w:type="paragraph" w:styleId="ListBullet5">
    <w:name w:val="List Bullet 5"/>
    <w:basedOn w:val="List5"/>
    <w:rsid w:val="001F4C78"/>
    <w:pPr>
      <w:numPr>
        <w:numId w:val="3"/>
      </w:numPr>
    </w:pPr>
  </w:style>
  <w:style w:type="paragraph" w:styleId="ListContinue2">
    <w:name w:val="List Continue 2"/>
    <w:basedOn w:val="List2"/>
    <w:rsid w:val="001F4C78"/>
    <w:pPr>
      <w:ind w:firstLine="0"/>
    </w:pPr>
  </w:style>
  <w:style w:type="paragraph" w:styleId="ListContinue3">
    <w:name w:val="List Continue 3"/>
    <w:basedOn w:val="List3"/>
    <w:rsid w:val="001F4C78"/>
    <w:pPr>
      <w:ind w:left="1021" w:firstLine="0"/>
    </w:pPr>
  </w:style>
  <w:style w:type="paragraph" w:styleId="ListContinue4">
    <w:name w:val="List Continue 4"/>
    <w:basedOn w:val="List4"/>
    <w:rsid w:val="001F4C78"/>
    <w:pPr>
      <w:ind w:firstLine="0"/>
    </w:pPr>
  </w:style>
  <w:style w:type="paragraph" w:styleId="ListContinue5">
    <w:name w:val="List Continue 5"/>
    <w:basedOn w:val="List5"/>
    <w:rsid w:val="001F4C78"/>
    <w:pPr>
      <w:ind w:firstLine="0"/>
    </w:pPr>
  </w:style>
  <w:style w:type="paragraph" w:styleId="ListNumber3">
    <w:name w:val="List Number 3"/>
    <w:basedOn w:val="List3"/>
    <w:rsid w:val="001F4C78"/>
    <w:pPr>
      <w:numPr>
        <w:numId w:val="4"/>
      </w:numPr>
    </w:pPr>
  </w:style>
  <w:style w:type="paragraph" w:styleId="ListNumber4">
    <w:name w:val="List Number 4"/>
    <w:basedOn w:val="List4"/>
    <w:rsid w:val="001F4C78"/>
    <w:pPr>
      <w:numPr>
        <w:numId w:val="5"/>
      </w:numPr>
    </w:pPr>
  </w:style>
  <w:style w:type="paragraph" w:styleId="ListNumber5">
    <w:name w:val="List Number 5"/>
    <w:basedOn w:val="List5"/>
    <w:rsid w:val="001F4C78"/>
    <w:pPr>
      <w:numPr>
        <w:numId w:val="6"/>
      </w:numPr>
    </w:pPr>
  </w:style>
  <w:style w:type="paragraph" w:styleId="BlockText">
    <w:name w:val="Block Text"/>
    <w:basedOn w:val="Normal"/>
    <w:rsid w:val="001F4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C78"/>
    <w:rPr>
      <w:sz w:val="16"/>
      <w:vertAlign w:val="superscript"/>
    </w:rPr>
  </w:style>
  <w:style w:type="character" w:customStyle="1" w:styleId="Symbols">
    <w:name w:val="Symbols"/>
    <w:basedOn w:val="DefaultParagraphFont"/>
    <w:rsid w:val="001F4C78"/>
    <w:rPr>
      <w:rFonts w:ascii="Symbol" w:hAnsi="Symbol"/>
    </w:rPr>
  </w:style>
  <w:style w:type="character" w:customStyle="1" w:styleId="MenuOptions">
    <w:name w:val="Menu Options"/>
    <w:basedOn w:val="DefaultParagraphFont"/>
    <w:rsid w:val="001F4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C78"/>
    <w:rPr>
      <w:b/>
    </w:rPr>
  </w:style>
  <w:style w:type="character" w:customStyle="1" w:styleId="Underlined">
    <w:name w:val="Underlined"/>
    <w:basedOn w:val="DefaultParagraphFont"/>
    <w:rsid w:val="001F4C78"/>
    <w:rPr>
      <w:u w:val="single"/>
    </w:rPr>
  </w:style>
  <w:style w:type="paragraph" w:customStyle="1" w:styleId="TableBodyTextRight">
    <w:name w:val="Table Body Text Right"/>
    <w:basedOn w:val="TableBodyText"/>
    <w:rsid w:val="001F4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C78"/>
    <w:rPr>
      <w:sz w:val="18"/>
    </w:rPr>
  </w:style>
  <w:style w:type="paragraph" w:customStyle="1" w:styleId="BodySmallRight">
    <w:name w:val="Body Small Right"/>
    <w:basedOn w:val="BodyTextRight"/>
    <w:rsid w:val="001F4C78"/>
    <w:rPr>
      <w:sz w:val="18"/>
      <w:szCs w:val="18"/>
    </w:rPr>
  </w:style>
  <w:style w:type="paragraph" w:customStyle="1" w:styleId="MarginEdition">
    <w:name w:val="Margin Edition"/>
    <w:basedOn w:val="MarginNote"/>
    <w:rsid w:val="001F4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C78"/>
    <w:rPr>
      <w:sz w:val="2"/>
      <w:szCs w:val="2"/>
    </w:rPr>
  </w:style>
  <w:style w:type="character" w:customStyle="1" w:styleId="Small">
    <w:name w:val="Small"/>
    <w:basedOn w:val="DefaultParagraphFont"/>
    <w:rsid w:val="001F4C78"/>
    <w:rPr>
      <w:sz w:val="16"/>
    </w:rPr>
  </w:style>
  <w:style w:type="paragraph" w:customStyle="1" w:styleId="WideTable">
    <w:name w:val="Wide Table"/>
    <w:basedOn w:val="Normal"/>
    <w:rsid w:val="001F4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C78"/>
  </w:style>
  <w:style w:type="paragraph" w:styleId="Quote">
    <w:name w:val="Quote"/>
    <w:basedOn w:val="Heading1"/>
    <w:link w:val="QuoteChar"/>
    <w:qFormat/>
    <w:rsid w:val="001F4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C78"/>
    <w:pPr>
      <w:pageBreakBefore/>
    </w:pPr>
  </w:style>
  <w:style w:type="paragraph" w:customStyle="1" w:styleId="Border">
    <w:name w:val="Border"/>
    <w:basedOn w:val="Normal"/>
    <w:qFormat/>
    <w:rsid w:val="001F4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C7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F4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C78"/>
    <w:rPr>
      <w:u w:val="single"/>
    </w:rPr>
  </w:style>
  <w:style w:type="character" w:customStyle="1" w:styleId="BoldandItalics">
    <w:name w:val="Bold and Italics"/>
    <w:qFormat/>
    <w:rsid w:val="001F4C78"/>
    <w:rPr>
      <w:b/>
      <w:i/>
      <w:u w:val="none"/>
    </w:rPr>
  </w:style>
  <w:style w:type="paragraph" w:styleId="BalloonText">
    <w:name w:val="Balloon Text"/>
    <w:basedOn w:val="Normal"/>
    <w:link w:val="BalloonTextChar"/>
    <w:rsid w:val="001F4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C7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F4C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C7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5296</Characters>
  <Application>Microsoft Office Word</Application>
  <DocSecurity>0</DocSecurity>
  <Lines>168</Lines>
  <Paragraphs>125</Paragraphs>
  <ScaleCrop>false</ScaleCrop>
  <Company>Author-it Software Corporation Ltd.</Company>
  <LinksUpToDate>false</LinksUpToDate>
  <CharactersWithSpaces>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ACM30510 Certificate III in Farriery</dc:title>
  <dc:subject>Approved</dc:subject>
  <dc:creator>AgriFood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2012-05-27T04:21:00Z</dcterms:created>
  <dcterms:modified xsi:type="dcterms:W3CDTF">2012-05-27T04:21:00Z</dcterms:modified>
</cp:coreProperties>
</file>