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143" w:rsidP="00AD5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ACMVET510 Apply veterinary nursing pathophysiology</w:t>
      </w:r>
      <w:r>
        <w:fldChar w:fldCharType="end"/>
      </w:r>
    </w:p>
    <w:p w:rsidR="00AD5143" w:rsidP="00AD5143">
      <w:pPr>
        <w:pStyle w:val="Version"/>
        <w:sectPr w:rsidSect="00753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7D5" w:rsidP="007537D5">
      <w:pPr>
        <w:pStyle w:val="SuperHeading"/>
      </w:pPr>
      <w:r w:rsidRPr="007537D5">
        <w:t>ACMVET510 Apply veterinary nursing pathophysiology</w:t>
      </w:r>
    </w:p>
    <w:p w:rsidR="00000000" w:rsidRPr="007537D5" w:rsidP="007537D5">
      <w:pPr>
        <w:pStyle w:val="Heading1"/>
      </w:pPr>
      <w:bookmarkStart w:id="1" w:name="O_875254"/>
      <w:bookmarkEnd w:id="1"/>
      <w:r w:rsidRPr="007537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rPr>
                <w:rStyle w:val="SpecialBold"/>
              </w:rPr>
              <w:t>Comments</w:t>
            </w:r>
          </w:p>
        </w:tc>
      </w:tr>
      <w:tr w:rsidTr="0075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t>This version released with ACM Animal Care and Management Training Package Version 2.0.</w:t>
            </w:r>
          </w:p>
        </w:tc>
      </w:tr>
    </w:tbl>
    <w:p w:rsidR="00000000" w:rsidRPr="007537D5" w:rsidP="007537D5">
      <w:pPr>
        <w:pStyle w:val="BodyText"/>
      </w:pPr>
    </w:p>
    <w:p w:rsidR="00000000" w:rsidRPr="007537D5" w:rsidP="007537D5">
      <w:pPr>
        <w:pStyle w:val="AllowPageBreak"/>
      </w:pPr>
    </w:p>
    <w:p w:rsidR="00000000" w:rsidRPr="007537D5" w:rsidP="007537D5">
      <w:pPr>
        <w:pStyle w:val="Heading1"/>
      </w:pPr>
      <w:bookmarkStart w:id="2" w:name="O_875255"/>
      <w:bookmarkEnd w:id="2"/>
      <w:r w:rsidRPr="007537D5">
        <w:t>Application</w:t>
      </w:r>
    </w:p>
    <w:p w:rsidR="00000000" w:rsidRPr="007537D5" w:rsidP="00AD5143">
      <w:pPr>
        <w:pStyle w:val="BodyText"/>
      </w:pPr>
      <w:r w:rsidRPr="007537D5">
        <w:t>This unit covers the fundamentals of disease and common disease processes. It in</w:t>
      </w:r>
      <w:r w:rsidRPr="007537D5">
        <w:t>cludes diagnostic tests, treatment options and nursing care.</w:t>
      </w:r>
    </w:p>
    <w:p w:rsidR="00000000" w:rsidRPr="007537D5" w:rsidP="00AD5143">
      <w:pPr>
        <w:pStyle w:val="BodyText"/>
      </w:pPr>
      <w:r w:rsidRPr="007537D5">
        <w:t>This unit applies to veterinary nurses with extensive vocational expertise who are responsible for providing advanced nursing skills and support for veterinarians in general practice. It is assum</w:t>
      </w:r>
      <w:r w:rsidRPr="007537D5">
        <w:t>ed that such nurses will have a leadership role in their practice and use specialised skills and knowledge for pathophysiological work.</w:t>
      </w:r>
    </w:p>
    <w:p w:rsidR="00000000" w:rsidRPr="007537D5" w:rsidP="00AD5143">
      <w:pPr>
        <w:pStyle w:val="BodyText"/>
      </w:pPr>
      <w:r w:rsidRPr="007537D5">
        <w:t>This unit applies to veterinary nurses who work in a veterinary practice under the supervision of a registered veterina</w:t>
      </w:r>
      <w:r w:rsidRPr="007537D5">
        <w:t>rian.</w:t>
      </w:r>
    </w:p>
    <w:p w:rsidR="00000000" w:rsidRPr="007537D5" w:rsidP="00AD5143">
      <w:pPr>
        <w:pStyle w:val="BodyText"/>
      </w:pPr>
      <w:r w:rsidRPr="007537D5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7537D5" w:rsidP="00AD5143">
      <w:pPr>
        <w:pStyle w:val="BodyText"/>
      </w:pPr>
      <w:r w:rsidRPr="007537D5">
        <w:t xml:space="preserve">NOTE: The terms </w:t>
      </w:r>
      <w:r>
        <w:t>‘</w:t>
      </w:r>
      <w:r w:rsidRPr="007537D5">
        <w:t>occupational health and safety</w:t>
      </w:r>
      <w:r>
        <w:t>’</w:t>
      </w:r>
      <w:r w:rsidRPr="007537D5">
        <w:t xml:space="preserve"> (OHS) and </w:t>
      </w:r>
      <w:r>
        <w:t>‘</w:t>
      </w:r>
      <w:r w:rsidRPr="007537D5">
        <w:t>work health and safety</w:t>
      </w:r>
      <w:r>
        <w:t>’</w:t>
      </w:r>
      <w:r w:rsidRPr="007537D5">
        <w:t xml:space="preserve"> (WHS) generally have the same meaning in the workplace. In jurisdictions where the national model WHS legislation has not been implemented, RTOs must contextualise the unit</w:t>
      </w:r>
      <w:r w:rsidRPr="007537D5">
        <w:t xml:space="preserve"> of competency by referring to current OHS legislative requirements.</w:t>
      </w:r>
    </w:p>
    <w:p w:rsidR="00000000" w:rsidRPr="007537D5" w:rsidP="007537D5">
      <w:pPr>
        <w:pStyle w:val="Heading1"/>
      </w:pPr>
      <w:bookmarkStart w:id="3" w:name="O_875256"/>
      <w:bookmarkEnd w:id="3"/>
      <w:r w:rsidRPr="007537D5">
        <w:t>Pre-requisite Unit</w:t>
      </w:r>
    </w:p>
    <w:p w:rsidR="00000000" w:rsidRPr="007537D5" w:rsidP="00AD5143">
      <w:pPr>
        <w:pStyle w:val="BodyText"/>
      </w:pPr>
      <w:r w:rsidRPr="007537D5">
        <w:t>Nil</w:t>
      </w:r>
    </w:p>
    <w:p w:rsidR="00000000" w:rsidRPr="007537D5" w:rsidP="007537D5">
      <w:pPr>
        <w:pStyle w:val="Heading1"/>
      </w:pPr>
      <w:bookmarkStart w:id="4" w:name="O_875258"/>
      <w:bookmarkEnd w:id="4"/>
      <w:r w:rsidRPr="007537D5">
        <w:t>Unit Sector</w:t>
      </w:r>
    </w:p>
    <w:p w:rsidR="00000000" w:rsidRPr="007537D5" w:rsidP="00AD5143">
      <w:pPr>
        <w:pStyle w:val="BodyText"/>
      </w:pPr>
      <w:r w:rsidRPr="007537D5">
        <w:t>Veterinary Nursing (VET)</w:t>
      </w:r>
    </w:p>
    <w:p w:rsidR="00000000" w:rsidRPr="007537D5" w:rsidP="007537D5">
      <w:pPr>
        <w:pStyle w:val="Heading1"/>
      </w:pPr>
      <w:bookmarkStart w:id="5" w:name="O_875259"/>
      <w:bookmarkEnd w:id="5"/>
      <w:r w:rsidRPr="007537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5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rPr>
                <w:rStyle w:val="SpecialBold"/>
              </w:rPr>
              <w:t>Performance Criteria</w:t>
            </w:r>
          </w:p>
        </w:tc>
      </w:tr>
      <w:tr w:rsidTr="00AD5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rPr>
                <w:rStyle w:val="Emphasis"/>
              </w:rPr>
              <w:t>Elements de</w:t>
            </w:r>
            <w:r w:rsidRPr="007537D5">
              <w:rPr>
                <w:rStyle w:val="Emphasis"/>
              </w:rPr>
              <w:t>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1. Interpret fundamentals of disease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t>1.1 Collect detailed patient history from client</w:t>
            </w:r>
          </w:p>
          <w:p w:rsidR="00000000" w:rsidRPr="007537D5" w:rsidP="007537D5">
            <w:pPr>
              <w:pStyle w:val="BodyText"/>
            </w:pPr>
            <w:r w:rsidRPr="007537D5">
              <w:t>1.2 Assist with physical examination of the patient’s body systems</w:t>
            </w:r>
          </w:p>
          <w:p w:rsidR="00000000" w:rsidRPr="007537D5" w:rsidP="007537D5">
            <w:pPr>
              <w:pStyle w:val="BodyText"/>
            </w:pPr>
            <w:r w:rsidRPr="007537D5">
              <w:t>1.3 Assist to identify clinical signs consistent with basic disease processes</w:t>
            </w:r>
          </w:p>
          <w:p w:rsidR="00000000" w:rsidRPr="007537D5" w:rsidP="007537D5">
            <w:pPr>
              <w:pStyle w:val="BodyText"/>
            </w:pPr>
            <w:r w:rsidRPr="007537D5">
              <w:t>1.4 Assist in conducting effective triage of patients</w:t>
            </w:r>
          </w:p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1.5 Advise veterinarian of patient history and clinical s</w:t>
            </w:r>
            <w:r w:rsidRPr="007537D5">
              <w:t>igns using industry standard terminology</w:t>
            </w:r>
          </w:p>
        </w:tc>
      </w:tr>
      <w:tr w:rsidTr="00AD5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2. Assist diagnosis of disease by a veterinarian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t>2.1 Collect and process diagnostic samples and report results to veterinarian</w:t>
            </w:r>
          </w:p>
          <w:p w:rsidR="00000000" w:rsidRPr="007537D5" w:rsidP="007537D5">
            <w:pPr>
              <w:pStyle w:val="BodyText"/>
            </w:pPr>
            <w:r w:rsidRPr="007537D5">
              <w:t>2.2 Assist to determine causative agents or contributing factors in support of veterina</w:t>
            </w:r>
            <w:r w:rsidRPr="007537D5">
              <w:t>ry diagnosis</w:t>
            </w:r>
          </w:p>
          <w:p w:rsidR="00000000" w:rsidRPr="007537D5" w:rsidP="007537D5">
            <w:pPr>
              <w:pStyle w:val="BodyText"/>
            </w:pPr>
            <w:r w:rsidRPr="007537D5">
              <w:t>2.3 Comply with infection control, WHS and animal welfare requirements in disease outbreak scenarios</w:t>
            </w:r>
          </w:p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2.4 Implement strategies to prevent zoonosis</w:t>
            </w:r>
          </w:p>
        </w:tc>
      </w:tr>
      <w:tr w:rsidTr="00AD5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3. Coordinate veterinary treatments for disease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t>3.1 Identify the benefits from, and po</w:t>
            </w:r>
            <w:r w:rsidRPr="007537D5">
              <w:t>tential adverse responses to, veterinary medications used in general practice</w:t>
            </w:r>
          </w:p>
          <w:p w:rsidR="00000000" w:rsidRPr="007537D5" w:rsidP="007537D5">
            <w:pPr>
              <w:pStyle w:val="BodyText"/>
            </w:pPr>
            <w:r w:rsidRPr="007537D5">
              <w:t>3.2 Assist with preparation and administration of veterinary medications</w:t>
            </w:r>
          </w:p>
          <w:p w:rsidR="00000000" w:rsidRPr="007537D5" w:rsidP="007537D5">
            <w:pPr>
              <w:pStyle w:val="BodyText"/>
            </w:pPr>
            <w:r w:rsidRPr="007537D5">
              <w:t>3.3 Implement appropriate treatment as directed by a veterinarian</w:t>
            </w:r>
          </w:p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3.4 Use safe waste handling and disposal procedures</w:t>
            </w:r>
          </w:p>
        </w:tc>
      </w:tr>
      <w:tr w:rsidTr="00AD5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4. Manage outpatients under treatment for disease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t>4.1 Provide specific written and verbal instructions to clients</w:t>
            </w:r>
          </w:p>
          <w:p w:rsidR="00000000" w:rsidRPr="007537D5" w:rsidP="007537D5">
            <w:pPr>
              <w:pStyle w:val="BodyText"/>
            </w:pPr>
            <w:r w:rsidRPr="007537D5">
              <w:t>4.2 Identify environmental factors relevant to the management of common disease processes</w:t>
            </w:r>
          </w:p>
          <w:p w:rsidR="00000000" w:rsidRPr="007537D5" w:rsidP="007537D5">
            <w:pPr>
              <w:pStyle w:val="BodyText"/>
            </w:pPr>
            <w:r w:rsidRPr="007537D5">
              <w:t>4.3 Coordinate follow up procedures that encourage owner compliance and monitor patient progress</w:t>
            </w:r>
          </w:p>
        </w:tc>
      </w:tr>
    </w:tbl>
    <w:p w:rsidR="00000000" w:rsidRPr="007537D5" w:rsidP="007537D5">
      <w:pPr>
        <w:pStyle w:val="List"/>
      </w:pPr>
    </w:p>
    <w:p w:rsidR="00000000" w:rsidRPr="007537D5" w:rsidP="007537D5">
      <w:pPr>
        <w:pStyle w:val="AllowPageBreak"/>
      </w:pPr>
    </w:p>
    <w:p w:rsidR="00000000" w:rsidRPr="007537D5" w:rsidP="007537D5">
      <w:pPr>
        <w:pStyle w:val="Heading1"/>
      </w:pPr>
      <w:bookmarkStart w:id="6" w:name="O_875260"/>
      <w:bookmarkEnd w:id="6"/>
      <w:r w:rsidRPr="007537D5">
        <w:t>Foundation Skills</w:t>
      </w:r>
    </w:p>
    <w:p w:rsidR="00000000" w:rsidRPr="00AD5143" w:rsidP="00AD5143">
      <w:pPr>
        <w:pStyle w:val="BodyText"/>
        <w:rPr>
          <w:i/>
        </w:rPr>
      </w:pPr>
      <w:r w:rsidRPr="00AD5143">
        <w:rPr>
          <w:rStyle w:val="Emphasis"/>
        </w:rPr>
        <w:t>This section describes those language, literacy, numeracy and employment skills that are essential for performance in thi</w:t>
      </w:r>
      <w:r w:rsidRPr="00AD5143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rPr>
                <w:rStyle w:val="SpecialBold"/>
              </w:rPr>
              <w:t>Description</w:t>
            </w:r>
          </w:p>
        </w:tc>
      </w:tr>
      <w:tr w:rsidTr="0075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ListBullet"/>
            </w:pPr>
            <w:r w:rsidRPr="007537D5">
              <w:t>Work with other team members and under veterinarian’s directions to coordinate diagnostic tests, treatment regimens and follow up procedures</w:t>
            </w:r>
          </w:p>
          <w:p w:rsidR="00000000" w:rsidRPr="007537D5" w:rsidP="007537D5">
            <w:pPr>
              <w:pStyle w:val="ListBullet"/>
            </w:pPr>
            <w:r w:rsidRPr="007537D5">
              <w:t>Address irregularities and contingencies in the context of the work role</w:t>
            </w:r>
          </w:p>
        </w:tc>
      </w:tr>
    </w:tbl>
    <w:p w:rsidR="00000000" w:rsidRPr="007537D5" w:rsidP="007537D5">
      <w:pPr>
        <w:pStyle w:val="BodyText"/>
      </w:pPr>
    </w:p>
    <w:p w:rsidR="00000000" w:rsidRPr="007537D5" w:rsidP="007537D5">
      <w:pPr>
        <w:pStyle w:val="AllowPageBreak"/>
      </w:pPr>
    </w:p>
    <w:p w:rsidR="00000000" w:rsidRPr="007537D5" w:rsidP="007537D5">
      <w:pPr>
        <w:pStyle w:val="Heading1"/>
      </w:pPr>
      <w:bookmarkStart w:id="7" w:name="O_875262"/>
      <w:bookmarkEnd w:id="7"/>
      <w:r w:rsidRPr="007537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2736"/>
        <w:gridCol w:w="2120"/>
      </w:tblGrid>
      <w:tr w:rsidTr="0075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rPr>
                <w:rStyle w:val="SpecialBold"/>
              </w:rPr>
              <w:t>Code and title current 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rPr>
                <w:rStyle w:val="SpecialBold"/>
              </w:rPr>
              <w:t>Code and title previous version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rPr>
                <w:rStyle w:val="SpecialBold"/>
              </w:rPr>
              <w:t>Comments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rPr>
                <w:rStyle w:val="SpecialBold"/>
              </w:rPr>
              <w:t>Equivalence status</w:t>
            </w:r>
          </w:p>
        </w:tc>
      </w:tr>
      <w:tr w:rsidTr="00753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ACMVET</w:t>
            </w:r>
            <w:r w:rsidRPr="007537D5">
              <w:t>510 Apply veterinary nursing pathophysiology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ACMVET510A Apply veterinary nursing pathophysiology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t>Updated to meet Standards for Training Packages</w:t>
            </w:r>
          </w:p>
          <w:p w:rsidR="00000000" w:rsidRPr="007537D5" w:rsidP="007537D5">
            <w:pPr>
              <w:pStyle w:val="BodyText"/>
            </w:pPr>
            <w:r w:rsidRPr="007537D5">
              <w:t>Minor changes to clarify content</w:t>
            </w:r>
          </w:p>
          <w:p w:rsidR="00000000" w:rsidRPr="007537D5" w:rsidP="007537D5">
            <w:pPr>
              <w:pStyle w:val="BodyText"/>
            </w:pPr>
            <w:r w:rsidRPr="007537D5">
              <w:t>Assessment requirements revised</w:t>
            </w:r>
          </w:p>
          <w:p w:rsidR="00000000" w:rsidP="007537D5">
            <w:pPr>
              <w:pStyle w:val="BodyText"/>
              <w:rPr>
                <w:lang w:val="en-NZ"/>
              </w:rPr>
            </w:pPr>
            <w:r w:rsidRPr="007537D5">
              <w:t>Work placement requirement included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7D5" w:rsidP="007537D5">
            <w:pPr>
              <w:pStyle w:val="BodyText"/>
            </w:pPr>
            <w:r w:rsidRPr="007537D5">
              <w:t>No equival</w:t>
            </w:r>
            <w:r w:rsidRPr="007537D5">
              <w:t>ent unit</w:t>
            </w:r>
          </w:p>
        </w:tc>
      </w:tr>
    </w:tbl>
    <w:p w:rsidR="00000000" w:rsidRPr="007537D5" w:rsidP="007537D5">
      <w:pPr>
        <w:pStyle w:val="BodyText"/>
      </w:pPr>
    </w:p>
    <w:p w:rsidR="00000000" w:rsidRPr="007537D5" w:rsidP="007537D5">
      <w:pPr>
        <w:pStyle w:val="AllowPageBreak"/>
      </w:pPr>
    </w:p>
    <w:p w:rsidR="00000000" w:rsidRPr="007537D5" w:rsidP="007537D5">
      <w:pPr>
        <w:pStyle w:val="Heading1"/>
      </w:pPr>
      <w:bookmarkStart w:id="8" w:name="O_875269"/>
      <w:bookmarkEnd w:id="8"/>
      <w:r w:rsidRPr="007537D5">
        <w:t>Links</w:t>
      </w:r>
    </w:p>
    <w:p w:rsidR="00000000" w:rsidRPr="007537D5" w:rsidP="00AD5143">
      <w:pPr>
        <w:pStyle w:val="BodyText"/>
      </w:pPr>
      <w:r w:rsidRPr="007537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92F4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537D5" w:rsidP="007537D5"/>
    <w:sectPr w:rsidSect="00753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5" w:rsidRPr="00AD5143" w:rsidP="00AD5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43" w:rsidP="00753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143" w:rsidP="00753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5143" w:rsidP="00753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7D5" w:rsidRPr="00AD5143" w:rsidP="00AD5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43" w:rsidRPr="002D2AF8" w:rsidP="00753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ACMVET510 Apply veterinary nursing pathophysiology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D5143" w:rsidP="00753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9AE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7E7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7D5"/>
  </w:style>
  <w:style w:type="character" w:customStyle="1" w:styleId="Heading1Char">
    <w:name w:val="Heading 1 Char"/>
    <w:basedOn w:val="DefaultParagraphFont"/>
    <w:link w:val="Heading1"/>
    <w:rsid w:val="00753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7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37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37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7D5"/>
    <w:rPr>
      <w:b/>
      <w:spacing w:val="0"/>
    </w:rPr>
  </w:style>
  <w:style w:type="character" w:styleId="Emphasis">
    <w:name w:val="Emphasis"/>
    <w:basedOn w:val="DefaultParagraphFont"/>
    <w:qFormat/>
    <w:rsid w:val="007537D5"/>
    <w:rPr>
      <w:i/>
    </w:rPr>
  </w:style>
  <w:style w:type="paragraph" w:customStyle="1" w:styleId="SuperHeading">
    <w:name w:val="SuperHeading"/>
    <w:basedOn w:val="Normal"/>
    <w:rsid w:val="00753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7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3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7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7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7D5"/>
  </w:style>
  <w:style w:type="paragraph" w:styleId="TableofFigures">
    <w:name w:val="table of figures"/>
    <w:basedOn w:val="Normal"/>
    <w:next w:val="Normal"/>
    <w:semiHidden/>
    <w:rsid w:val="00753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7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37D5"/>
    <w:rPr>
      <w:rFonts w:ascii="Wingdings" w:hAnsi="Wingdings"/>
    </w:rPr>
  </w:style>
  <w:style w:type="paragraph" w:customStyle="1" w:styleId="TableHeading">
    <w:name w:val="Table Heading"/>
    <w:basedOn w:val="HeadingBase"/>
    <w:rsid w:val="00753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7D5"/>
    <w:rPr>
      <w:color w:val="0033CC"/>
      <w:u w:val="none"/>
    </w:rPr>
  </w:style>
  <w:style w:type="paragraph" w:customStyle="1" w:styleId="BodyTextRight">
    <w:name w:val="Body Text Right"/>
    <w:basedOn w:val="BodyText"/>
    <w:rsid w:val="00753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7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7D5"/>
    <w:rPr>
      <w:sz w:val="32"/>
    </w:rPr>
  </w:style>
  <w:style w:type="paragraph" w:customStyle="1" w:styleId="HeadingProcedure">
    <w:name w:val="Heading Procedure"/>
    <w:basedOn w:val="HeadingBase"/>
    <w:next w:val="Normal"/>
    <w:rsid w:val="00753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7D5"/>
    <w:pPr>
      <w:spacing w:before="60" w:after="60"/>
    </w:pPr>
  </w:style>
  <w:style w:type="paragraph" w:styleId="ListContinue">
    <w:name w:val="List Continue"/>
    <w:basedOn w:val="List"/>
    <w:rsid w:val="007537D5"/>
    <w:pPr>
      <w:ind w:firstLine="0"/>
    </w:pPr>
  </w:style>
  <w:style w:type="paragraph" w:customStyle="1" w:styleId="ListNote">
    <w:name w:val="List Note"/>
    <w:basedOn w:val="List"/>
    <w:rsid w:val="00753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7D5"/>
    <w:rPr>
      <w:rFonts w:ascii="Courier New" w:hAnsi="Courier New"/>
    </w:rPr>
  </w:style>
  <w:style w:type="paragraph" w:customStyle="1" w:styleId="NoteBullet">
    <w:name w:val="Note Bullet"/>
    <w:basedOn w:val="Note"/>
    <w:rsid w:val="00753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7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3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7D5"/>
    <w:rPr>
      <w:b/>
      <w:smallCaps/>
    </w:rPr>
  </w:style>
  <w:style w:type="paragraph" w:customStyle="1" w:styleId="TableListNumber">
    <w:name w:val="Table List Number"/>
    <w:basedOn w:val="ListNumber"/>
    <w:rsid w:val="00753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7D5"/>
    <w:pPr>
      <w:numPr>
        <w:numId w:val="8"/>
      </w:numPr>
    </w:pPr>
  </w:style>
  <w:style w:type="paragraph" w:customStyle="1" w:styleId="ListAlpha2">
    <w:name w:val="List Alpha 2"/>
    <w:basedOn w:val="List2"/>
    <w:rsid w:val="007537D5"/>
    <w:pPr>
      <w:numPr>
        <w:numId w:val="7"/>
      </w:numPr>
    </w:pPr>
  </w:style>
  <w:style w:type="paragraph" w:styleId="List2">
    <w:name w:val="List 2"/>
    <w:basedOn w:val="BodyText"/>
    <w:rsid w:val="00753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7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7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37D5"/>
    <w:pPr>
      <w:numPr>
        <w:numId w:val="3"/>
      </w:numPr>
    </w:pPr>
  </w:style>
  <w:style w:type="paragraph" w:styleId="ListContinue2">
    <w:name w:val="List Continue 2"/>
    <w:basedOn w:val="List2"/>
    <w:rsid w:val="007537D5"/>
    <w:pPr>
      <w:ind w:firstLine="0"/>
    </w:pPr>
  </w:style>
  <w:style w:type="paragraph" w:styleId="ListContinue3">
    <w:name w:val="List Continue 3"/>
    <w:basedOn w:val="List3"/>
    <w:rsid w:val="007537D5"/>
    <w:pPr>
      <w:ind w:left="1021" w:firstLine="0"/>
    </w:pPr>
  </w:style>
  <w:style w:type="paragraph" w:styleId="ListContinue4">
    <w:name w:val="List Continue 4"/>
    <w:basedOn w:val="List4"/>
    <w:rsid w:val="007537D5"/>
    <w:pPr>
      <w:ind w:firstLine="0"/>
    </w:pPr>
  </w:style>
  <w:style w:type="paragraph" w:styleId="ListContinue5">
    <w:name w:val="List Continue 5"/>
    <w:basedOn w:val="List5"/>
    <w:rsid w:val="007537D5"/>
    <w:pPr>
      <w:ind w:firstLine="0"/>
    </w:pPr>
  </w:style>
  <w:style w:type="paragraph" w:styleId="ListNumber3">
    <w:name w:val="List Number 3"/>
    <w:basedOn w:val="List3"/>
    <w:rsid w:val="007537D5"/>
    <w:pPr>
      <w:numPr>
        <w:numId w:val="4"/>
      </w:numPr>
    </w:pPr>
  </w:style>
  <w:style w:type="paragraph" w:styleId="ListNumber4">
    <w:name w:val="List Number 4"/>
    <w:basedOn w:val="List4"/>
    <w:rsid w:val="007537D5"/>
    <w:pPr>
      <w:numPr>
        <w:numId w:val="5"/>
      </w:numPr>
    </w:pPr>
  </w:style>
  <w:style w:type="paragraph" w:styleId="ListNumber5">
    <w:name w:val="List Number 5"/>
    <w:basedOn w:val="List5"/>
    <w:rsid w:val="007537D5"/>
    <w:pPr>
      <w:numPr>
        <w:numId w:val="6"/>
      </w:numPr>
    </w:pPr>
  </w:style>
  <w:style w:type="paragraph" w:styleId="BlockText">
    <w:name w:val="Block Text"/>
    <w:basedOn w:val="Normal"/>
    <w:rsid w:val="00753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7D5"/>
    <w:rPr>
      <w:sz w:val="16"/>
      <w:vertAlign w:val="superscript"/>
    </w:rPr>
  </w:style>
  <w:style w:type="character" w:customStyle="1" w:styleId="Symbols">
    <w:name w:val="Symbols"/>
    <w:basedOn w:val="DefaultParagraphFont"/>
    <w:rsid w:val="007537D5"/>
    <w:rPr>
      <w:rFonts w:ascii="Symbol" w:hAnsi="Symbol"/>
    </w:rPr>
  </w:style>
  <w:style w:type="character" w:customStyle="1" w:styleId="MenuOptions">
    <w:name w:val="Menu Options"/>
    <w:basedOn w:val="DefaultParagraphFont"/>
    <w:rsid w:val="00753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7D5"/>
    <w:rPr>
      <w:b/>
    </w:rPr>
  </w:style>
  <w:style w:type="character" w:customStyle="1" w:styleId="Underlined">
    <w:name w:val="Underlined"/>
    <w:basedOn w:val="DefaultParagraphFont"/>
    <w:rsid w:val="007537D5"/>
    <w:rPr>
      <w:u w:val="single"/>
    </w:rPr>
  </w:style>
  <w:style w:type="paragraph" w:customStyle="1" w:styleId="TableBodyTextRight">
    <w:name w:val="Table Body Text Right"/>
    <w:basedOn w:val="TableBodyText"/>
    <w:rsid w:val="00753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7D5"/>
    <w:rPr>
      <w:sz w:val="18"/>
    </w:rPr>
  </w:style>
  <w:style w:type="paragraph" w:customStyle="1" w:styleId="BodySmallRight">
    <w:name w:val="Body Small Right"/>
    <w:basedOn w:val="BodyTextRight"/>
    <w:rsid w:val="007537D5"/>
    <w:rPr>
      <w:sz w:val="18"/>
      <w:szCs w:val="18"/>
    </w:rPr>
  </w:style>
  <w:style w:type="paragraph" w:customStyle="1" w:styleId="MarginEdition">
    <w:name w:val="Margin Edition"/>
    <w:basedOn w:val="MarginNote"/>
    <w:rsid w:val="00753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7D5"/>
    <w:rPr>
      <w:sz w:val="2"/>
      <w:szCs w:val="2"/>
    </w:rPr>
  </w:style>
  <w:style w:type="character" w:customStyle="1" w:styleId="Small">
    <w:name w:val="Small"/>
    <w:basedOn w:val="DefaultParagraphFont"/>
    <w:rsid w:val="007537D5"/>
    <w:rPr>
      <w:sz w:val="16"/>
    </w:rPr>
  </w:style>
  <w:style w:type="paragraph" w:customStyle="1" w:styleId="WideTable">
    <w:name w:val="Wide Table"/>
    <w:basedOn w:val="Normal"/>
    <w:rsid w:val="00753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7D5"/>
  </w:style>
  <w:style w:type="paragraph" w:styleId="Quote">
    <w:name w:val="Quote"/>
    <w:basedOn w:val="Heading1"/>
    <w:link w:val="QuoteChar"/>
    <w:qFormat/>
    <w:rsid w:val="00753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7D5"/>
    <w:pPr>
      <w:pageBreakBefore/>
    </w:pPr>
  </w:style>
  <w:style w:type="paragraph" w:customStyle="1" w:styleId="Border">
    <w:name w:val="Border"/>
    <w:basedOn w:val="Normal"/>
    <w:qFormat/>
    <w:rsid w:val="00753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7D5"/>
    <w:rPr>
      <w:u w:val="single"/>
    </w:rPr>
  </w:style>
  <w:style w:type="character" w:customStyle="1" w:styleId="BoldandItalics">
    <w:name w:val="Bold and Italics"/>
    <w:qFormat/>
    <w:rsid w:val="007537D5"/>
    <w:rPr>
      <w:b/>
      <w:i/>
      <w:u w:val="none"/>
    </w:rPr>
  </w:style>
  <w:style w:type="paragraph" w:styleId="BalloonText">
    <w:name w:val="Balloon Text"/>
    <w:basedOn w:val="Normal"/>
    <w:link w:val="BalloonTextChar"/>
    <w:rsid w:val="00753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7D5"/>
    <w:pPr>
      <w:spacing w:before="0" w:after="0"/>
    </w:pPr>
  </w:style>
  <w:style w:type="paragraph" w:customStyle="1" w:styleId="BodyTextBold">
    <w:name w:val="Body Text Bold"/>
    <w:basedOn w:val="BodyText"/>
    <w:qFormat/>
    <w:rsid w:val="007537D5"/>
    <w:rPr>
      <w:b/>
    </w:rPr>
  </w:style>
  <w:style w:type="character" w:styleId="Hyperlink">
    <w:name w:val="Hyperlink"/>
    <w:basedOn w:val="DefaultParagraphFont"/>
    <w:uiPriority w:val="99"/>
    <w:unhideWhenUsed/>
    <w:rsid w:val="00AD5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3698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ACMVET510 Apply veterinary nursing pathophysiology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2022-07-16T08:32:00Z</dcterms:created>
  <dcterms:modified xsi:type="dcterms:W3CDTF">2022-07-16T08:32:00Z</dcterms:modified>
</cp:coreProperties>
</file>