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29D7" w:rsidP="007429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ACMVET503 Produce veterinary dental oral cavity images</w:t>
      </w:r>
      <w:r>
        <w:fldChar w:fldCharType="end"/>
      </w:r>
    </w:p>
    <w:p w:rsidR="007429D7" w:rsidP="007429D7">
      <w:pPr>
        <w:pStyle w:val="Version"/>
        <w:sectPr w:rsidSect="00E05B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5BDF" w:rsidP="00E05BDF">
      <w:pPr>
        <w:pStyle w:val="SuperHeading"/>
      </w:pPr>
      <w:r w:rsidRPr="00E05BDF">
        <w:t>Assessment Requirements for ACMVET503 Produce veterinary dental oral cavity images</w:t>
      </w:r>
    </w:p>
    <w:p w:rsidR="00000000" w:rsidRPr="00E05BDF" w:rsidP="00E05BDF">
      <w:pPr>
        <w:pStyle w:val="Heading1"/>
      </w:pPr>
      <w:bookmarkStart w:id="1" w:name="O_875055"/>
      <w:bookmarkEnd w:id="1"/>
      <w:r w:rsidRPr="00E05BDF">
        <w:t>Modification History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655"/>
      </w:tblGrid>
      <w:tr w:rsidTr="00E05BD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5BDF" w:rsidP="00E05BDF">
            <w:pPr>
              <w:pStyle w:val="BodyText"/>
            </w:pPr>
            <w:r w:rsidRPr="00E05BDF">
              <w:rPr>
                <w:rStyle w:val="SpecialBold"/>
              </w:rPr>
              <w:t>Release</w:t>
            </w:r>
          </w:p>
        </w:tc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BDF">
            <w:pPr>
              <w:pStyle w:val="BodyText"/>
              <w:rPr>
                <w:lang w:val="en-NZ"/>
              </w:rPr>
            </w:pPr>
            <w:r w:rsidRPr="00E05BDF">
              <w:rPr>
                <w:rStyle w:val="SpecialBold"/>
              </w:rPr>
              <w:t>Comments</w:t>
            </w:r>
          </w:p>
        </w:tc>
      </w:tr>
      <w:tr w:rsidTr="00E05BD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BDF">
            <w:pPr>
              <w:pStyle w:val="BodyText"/>
              <w:rPr>
                <w:lang w:val="en-NZ"/>
              </w:rPr>
            </w:pPr>
            <w:r w:rsidRPr="00E05BDF">
              <w:t>Release 1</w:t>
            </w:r>
          </w:p>
        </w:tc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5BDF" w:rsidP="00E05BDF">
            <w:pPr>
              <w:pStyle w:val="BodyText"/>
            </w:pPr>
            <w:r w:rsidRPr="00E05BDF">
              <w:t>This version released with ACM Animal Care and Management Training Package Version 2.0.</w:t>
            </w:r>
          </w:p>
        </w:tc>
      </w:tr>
    </w:tbl>
    <w:p w:rsidR="00000000" w:rsidRPr="00E05BDF" w:rsidP="00E05BDF">
      <w:pPr>
        <w:pStyle w:val="BodyText"/>
      </w:pPr>
    </w:p>
    <w:p w:rsidR="00000000" w:rsidRPr="00E05BDF" w:rsidP="00E05BDF">
      <w:pPr>
        <w:pStyle w:val="AllowPageBreak"/>
      </w:pPr>
    </w:p>
    <w:p w:rsidR="00000000" w:rsidRPr="00E05BDF" w:rsidP="00E05BDF">
      <w:pPr>
        <w:pStyle w:val="Heading1"/>
      </w:pPr>
      <w:bookmarkStart w:id="2" w:name="O_875056"/>
      <w:bookmarkEnd w:id="2"/>
      <w:r w:rsidRPr="00E05BDF">
        <w:t>Performance Evidence</w:t>
      </w:r>
    </w:p>
    <w:p w:rsidR="00000000" w:rsidRPr="00E05BDF" w:rsidP="007429D7">
      <w:pPr>
        <w:pStyle w:val="BodyText"/>
      </w:pPr>
      <w:r w:rsidRPr="00E05BDF">
        <w:t>An individual demonstrating competency must satisfy all of the elements and performance criteria in this unit.</w:t>
      </w:r>
    </w:p>
    <w:p w:rsidR="00000000" w:rsidRPr="00E05BDF" w:rsidP="007429D7">
      <w:pPr>
        <w:pStyle w:val="BodyText"/>
      </w:pPr>
      <w:r w:rsidRPr="00E05BDF">
        <w:t>There must be evidence that the individual has:</w:t>
      </w:r>
    </w:p>
    <w:p w:rsidR="00000000" w:rsidRPr="00E05BDF" w:rsidP="00E05BDF">
      <w:pPr>
        <w:pStyle w:val="ListBullet"/>
      </w:pPr>
      <w:r w:rsidRPr="00E05BDF">
        <w:t>produced veterinary dental oral cavity images for a minimum of five animals</w:t>
      </w:r>
      <w:r w:rsidRPr="00E05BDF">
        <w:t>, covering at least two of these:</w:t>
      </w:r>
    </w:p>
    <w:p w:rsidR="00000000" w:rsidRPr="00E05BDF" w:rsidP="00E05BDF">
      <w:pPr>
        <w:pStyle w:val="ListBullet2"/>
      </w:pPr>
      <w:r w:rsidRPr="00E05BDF">
        <w:t>feline</w:t>
      </w:r>
    </w:p>
    <w:p w:rsidR="00000000" w:rsidRPr="00E05BDF" w:rsidP="00E05BDF">
      <w:pPr>
        <w:pStyle w:val="ListBullet2"/>
      </w:pPr>
      <w:r w:rsidRPr="00E05BDF">
        <w:t>canine</w:t>
      </w:r>
    </w:p>
    <w:p w:rsidR="00000000" w:rsidRPr="00E05BDF" w:rsidP="00E05BDF">
      <w:pPr>
        <w:pStyle w:val="ListBullet2"/>
      </w:pPr>
      <w:r w:rsidRPr="00E05BDF">
        <w:t>equine</w:t>
      </w:r>
    </w:p>
    <w:p w:rsidR="00000000" w:rsidRPr="00E05BDF" w:rsidP="00E05BDF">
      <w:pPr>
        <w:pStyle w:val="ListBullet"/>
      </w:pPr>
      <w:r w:rsidRPr="00E05BDF">
        <w:t xml:space="preserve">performed the activities outlined in the performance criteria of this unit during a period </w:t>
      </w:r>
      <w:r w:rsidRPr="00E05BDF">
        <w:t>of at least 240 hours of work in a veterinary practice or hospital where specialist advanced dental procedures are regularly performed.</w:t>
      </w:r>
    </w:p>
    <w:p w:rsidR="00000000" w:rsidRPr="00E05BDF" w:rsidP="00E05BDF">
      <w:pPr>
        <w:pStyle w:val="AllowPageBreak"/>
      </w:pPr>
    </w:p>
    <w:p w:rsidR="00000000" w:rsidRPr="00E05BDF" w:rsidP="00E05BDF">
      <w:pPr>
        <w:pStyle w:val="Heading1"/>
      </w:pPr>
      <w:bookmarkStart w:id="3" w:name="O_875057"/>
      <w:bookmarkEnd w:id="3"/>
      <w:r w:rsidRPr="00E05BDF">
        <w:t>Knowledge Evidence</w:t>
      </w:r>
    </w:p>
    <w:p w:rsidR="00000000" w:rsidRPr="00E05BDF" w:rsidP="007429D7">
      <w:pPr>
        <w:pStyle w:val="BodyText"/>
      </w:pPr>
      <w:r w:rsidRPr="00E05BDF">
        <w:t>An individual must be able to demonstrate the knowledge required to perform the task</w:t>
      </w:r>
      <w:r w:rsidRPr="00E05BDF">
        <w:t>s outlined in the elements and performance criteria of this unit. This includes knowledge of:</w:t>
      </w:r>
    </w:p>
    <w:p w:rsidR="00000000" w:rsidRPr="00E05BDF" w:rsidP="00E05BDF">
      <w:pPr>
        <w:pStyle w:val="ListBullet"/>
      </w:pPr>
      <w:r w:rsidRPr="00E05BDF">
        <w:t>practice dental imaging information recording systems</w:t>
      </w:r>
    </w:p>
    <w:p w:rsidR="00000000" w:rsidRPr="00E05BDF" w:rsidP="00E05BDF">
      <w:pPr>
        <w:pStyle w:val="ListBullet"/>
      </w:pPr>
      <w:r w:rsidRPr="00E05BDF">
        <w:t>legislative requirements, practice policies and work health and safety requirements for the operation of ra</w:t>
      </w:r>
      <w:r w:rsidRPr="00E05BDF">
        <w:t>diographic and other imaging mediums and equipment</w:t>
      </w:r>
    </w:p>
    <w:p w:rsidR="00000000" w:rsidRPr="00E05BDF" w:rsidP="00E05BDF">
      <w:pPr>
        <w:pStyle w:val="ListBullet"/>
      </w:pPr>
      <w:r w:rsidRPr="00E05BDF">
        <w:t>positioning and bisecting angles techniques and terminology for a range dental images for animals</w:t>
      </w:r>
    </w:p>
    <w:p w:rsidR="00000000" w:rsidRPr="00E05BDF" w:rsidP="00E05BDF">
      <w:pPr>
        <w:pStyle w:val="ListBullet"/>
      </w:pPr>
      <w:r w:rsidRPr="00E05BDF">
        <w:t>principles of animal welfare and ethics related to sedation and dental imaging procedures</w:t>
      </w:r>
    </w:p>
    <w:p w:rsidR="00000000" w:rsidRPr="00E05BDF" w:rsidP="00E05BDF">
      <w:pPr>
        <w:pStyle w:val="ListBullet"/>
      </w:pPr>
      <w:r w:rsidRPr="00E05BDF">
        <w:t xml:space="preserve">radiographic and </w:t>
      </w:r>
      <w:r w:rsidRPr="00E05BDF">
        <w:t>other imaging development procedures</w:t>
      </w:r>
    </w:p>
    <w:p w:rsidR="00000000" w:rsidRPr="00E05BDF" w:rsidP="00E05BDF">
      <w:pPr>
        <w:pStyle w:val="ListBullet"/>
      </w:pPr>
      <w:r w:rsidRPr="00E05BDF">
        <w:t>radiography and other imaging equipment, supplies and personal protective equipment</w:t>
      </w:r>
    </w:p>
    <w:p w:rsidR="00000000" w:rsidRPr="00E05BDF" w:rsidP="00E05BDF">
      <w:pPr>
        <w:pStyle w:val="ListBullet"/>
      </w:pPr>
      <w:r w:rsidRPr="00E05BDF">
        <w:t>types of emergencies that may occur in dental imaging procedures</w:t>
      </w:r>
    </w:p>
    <w:p w:rsidR="00000000" w:rsidRPr="00E05BDF" w:rsidP="00E05BDF">
      <w:pPr>
        <w:pStyle w:val="ListBullet"/>
      </w:pPr>
      <w:r w:rsidRPr="00E05BDF">
        <w:t>relevant state or territory legislation and regulations relating to ra</w:t>
      </w:r>
      <w:r w:rsidRPr="00E05BDF">
        <w:t>diation safety, work health and safety and animal welfare in sedation and dental imaging techniques</w:t>
      </w:r>
    </w:p>
    <w:p w:rsidR="00000000" w:rsidRPr="00E05BDF" w:rsidP="00E05BDF">
      <w:pPr>
        <w:pStyle w:val="ListBullet"/>
      </w:pPr>
      <w:r w:rsidRPr="00E05BDF">
        <w:t>type of sedation typically used for dental procedures</w:t>
      </w:r>
    </w:p>
    <w:p w:rsidR="00000000" w:rsidRPr="00E05BDF" w:rsidP="00E05BDF">
      <w:pPr>
        <w:pStyle w:val="ListBullet"/>
      </w:pPr>
      <w:r w:rsidRPr="00E05BDF">
        <w:t>storage requirements for dental images</w:t>
      </w:r>
    </w:p>
    <w:p w:rsidR="00000000" w:rsidRPr="00E05BDF" w:rsidP="00E05BDF">
      <w:pPr>
        <w:pStyle w:val="ListBullet"/>
      </w:pPr>
      <w:r w:rsidRPr="00E05BDF">
        <w:t>regulations and practice policies related to the disposal of imaging and sedation chemicals and old images.</w:t>
      </w:r>
    </w:p>
    <w:p w:rsidR="00000000" w:rsidRPr="00E05BDF" w:rsidP="00E05BDF">
      <w:pPr>
        <w:pStyle w:val="AllowPageBreak"/>
      </w:pPr>
    </w:p>
    <w:p w:rsidR="00000000" w:rsidRPr="00E05BDF" w:rsidP="00E05BDF">
      <w:pPr>
        <w:pStyle w:val="Heading1"/>
      </w:pPr>
      <w:bookmarkStart w:id="4" w:name="O_875058"/>
      <w:bookmarkEnd w:id="4"/>
      <w:r w:rsidRPr="00E05BDF">
        <w:t>Assessment Conditions</w:t>
      </w:r>
    </w:p>
    <w:p w:rsidR="00000000" w:rsidRPr="00E05BDF" w:rsidP="007429D7">
      <w:pPr>
        <w:pStyle w:val="BodyText"/>
      </w:pPr>
      <w:r w:rsidRPr="00E05BDF">
        <w:t>Assessment of skills must take place under the following conditions:</w:t>
      </w:r>
    </w:p>
    <w:p w:rsidR="00000000" w:rsidRPr="00E05BDF" w:rsidP="00E05BDF">
      <w:pPr>
        <w:pStyle w:val="ListBullet"/>
      </w:pPr>
      <w:r w:rsidRPr="00E05BDF">
        <w:t>physical conditions:</w:t>
      </w:r>
    </w:p>
    <w:p w:rsidR="00000000" w:rsidRPr="00E05BDF" w:rsidP="00E05BDF">
      <w:pPr>
        <w:pStyle w:val="ListBullet2"/>
      </w:pPr>
      <w:r w:rsidRPr="00E05BDF">
        <w:t xml:space="preserve">in the workplace </w:t>
      </w:r>
      <w:r w:rsidRPr="00E05BDF">
        <w:t>or an environment that accurately reflects a veterinary dental surgery</w:t>
      </w:r>
    </w:p>
    <w:p w:rsidR="00000000" w:rsidRPr="00E05BDF" w:rsidP="00E05BDF">
      <w:pPr>
        <w:pStyle w:val="ListBullet"/>
      </w:pPr>
      <w:r w:rsidRPr="00E05BDF">
        <w:t>resources, equipment and materials:</w:t>
      </w:r>
    </w:p>
    <w:p w:rsidR="00000000" w:rsidRPr="00E05BDF" w:rsidP="00E05BDF">
      <w:pPr>
        <w:pStyle w:val="ListBullet2"/>
      </w:pPr>
      <w:r w:rsidRPr="00E05BDF">
        <w:t>a range of real animals requiring advanced dental procedures</w:t>
      </w:r>
    </w:p>
    <w:p w:rsidR="00000000" w:rsidRPr="00E05BDF" w:rsidP="00E05BDF">
      <w:pPr>
        <w:pStyle w:val="ListBullet2"/>
      </w:pPr>
      <w:r w:rsidRPr="00E05BDF">
        <w:t>equipment, instruments and resources typically available for dental veterinary surgery</w:t>
      </w:r>
      <w:r w:rsidRPr="00E05BDF">
        <w:t>, including dental imaging equipment</w:t>
      </w:r>
    </w:p>
    <w:p w:rsidR="00000000" w:rsidRPr="00E05BDF" w:rsidP="00E05BDF">
      <w:pPr>
        <w:pStyle w:val="ListBullet"/>
      </w:pPr>
      <w:r w:rsidRPr="00E05BDF">
        <w:t>specifications:</w:t>
      </w:r>
    </w:p>
    <w:p w:rsidR="00000000" w:rsidRPr="00E05BDF" w:rsidP="00E05BDF">
      <w:pPr>
        <w:pStyle w:val="ListBullet2"/>
      </w:pPr>
      <w:r w:rsidRPr="00E05BDF">
        <w:t>access to organisational policies and procedures, current legislation, regulations and relevant codes of practice</w:t>
      </w:r>
    </w:p>
    <w:p w:rsidR="00000000" w:rsidRPr="00E05BDF" w:rsidP="00E05BDF">
      <w:pPr>
        <w:pStyle w:val="ListBullet"/>
      </w:pPr>
      <w:r w:rsidRPr="00E05BDF">
        <w:t>relationships (internal and/or external):</w:t>
      </w:r>
    </w:p>
    <w:p w:rsidR="00000000" w:rsidRPr="00E05BDF" w:rsidP="00E05BDF">
      <w:pPr>
        <w:pStyle w:val="ListBullet2"/>
      </w:pPr>
      <w:r w:rsidRPr="00E05BDF">
        <w:t>interactions with a registered veterin</w:t>
      </w:r>
      <w:r w:rsidRPr="00E05BDF">
        <w:t>arian who is at a minimum a Member of the Veterinary Dental Chapter, Australia and New Zealand College of Veterinary Scientists (ANZCVS), and who regularly performs advanced dental procedures on animals.</w:t>
      </w:r>
    </w:p>
    <w:p w:rsidR="00000000" w:rsidRPr="00E05BDF" w:rsidP="00E05BDF">
      <w:pPr>
        <w:pStyle w:val="BodyText"/>
      </w:pPr>
    </w:p>
    <w:p w:rsidR="00000000" w:rsidRPr="00E05BDF" w:rsidP="007429D7">
      <w:pPr>
        <w:pStyle w:val="BodyText"/>
      </w:pPr>
      <w:r w:rsidRPr="00E05BDF">
        <w:t>Assessors of this unit must satisfy the requirement</w:t>
      </w:r>
      <w:r w:rsidRPr="00E05BDF">
        <w:t xml:space="preserve">s for assessors in applicable vocational education and training legislation, frameworks and/or standards. </w:t>
      </w:r>
    </w:p>
    <w:p w:rsidR="00000000" w:rsidRPr="00E05BDF" w:rsidP="00E05BDF">
      <w:pPr>
        <w:pStyle w:val="Heading1"/>
      </w:pPr>
      <w:bookmarkStart w:id="5" w:name="O_875061"/>
      <w:bookmarkEnd w:id="5"/>
      <w:r w:rsidRPr="00E05BDF">
        <w:t>Links</w:t>
      </w:r>
    </w:p>
    <w:p w:rsidR="00000000" w:rsidRPr="00E05BDF" w:rsidP="007429D7">
      <w:pPr>
        <w:pStyle w:val="BodyText"/>
      </w:pPr>
      <w:r w:rsidRPr="00E05BD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A55AAF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E05BDF" w:rsidP="00E05BDF"/>
    <w:sectPr w:rsidSect="00E05BD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B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BDF" w:rsidRPr="007429D7" w:rsidP="007429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B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9D7" w:rsidP="00E05B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429D7" w:rsidP="00E05B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429D7" w:rsidP="00E05B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B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9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5BDF" w:rsidRPr="007429D7" w:rsidP="007429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B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9D7" w:rsidRPr="002D2AF8" w:rsidP="00E05B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ACMVET503 Produce veterinary dental oral cavity images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7429D7" w:rsidP="00E05B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A66D1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E6443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A5C6C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5B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5B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5B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5B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5B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5B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5B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5B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5B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5B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5B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5BDF"/>
  </w:style>
  <w:style w:type="character" w:customStyle="1" w:styleId="Heading1Char">
    <w:name w:val="Heading 1 Char"/>
    <w:basedOn w:val="DefaultParagraphFont"/>
    <w:link w:val="Heading1"/>
    <w:rsid w:val="00E05B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5B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5BD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05BD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05BDF"/>
    <w:rPr>
      <w:b/>
      <w:spacing w:val="0"/>
    </w:rPr>
  </w:style>
  <w:style w:type="paragraph" w:styleId="ListBullet2">
    <w:name w:val="List Bullet 2"/>
    <w:basedOn w:val="List2"/>
    <w:rsid w:val="00E05BD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05B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5B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05B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5B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5B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5B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5B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5B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5B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5B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5B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5B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5B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5B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5B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5B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5B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5B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5B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5B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5BD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05B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05B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5B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5B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05B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5B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5B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5B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5B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5B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5B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5B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5BD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05BDF"/>
    <w:rPr>
      <w:i/>
    </w:rPr>
  </w:style>
  <w:style w:type="paragraph" w:styleId="Caption">
    <w:name w:val="caption"/>
    <w:basedOn w:val="BodyText"/>
    <w:next w:val="Normal"/>
    <w:qFormat/>
    <w:rsid w:val="00E05B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5B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5B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5BDF"/>
  </w:style>
  <w:style w:type="paragraph" w:styleId="TableofFigures">
    <w:name w:val="table of figures"/>
    <w:basedOn w:val="Normal"/>
    <w:next w:val="Normal"/>
    <w:semiHidden/>
    <w:rsid w:val="00E05B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5BD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05BDF"/>
    <w:rPr>
      <w:rFonts w:ascii="Wingdings" w:hAnsi="Wingdings"/>
    </w:rPr>
  </w:style>
  <w:style w:type="paragraph" w:customStyle="1" w:styleId="TableHeading">
    <w:name w:val="Table Heading"/>
    <w:basedOn w:val="HeadingBase"/>
    <w:rsid w:val="00E05B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5BDF"/>
    <w:rPr>
      <w:color w:val="0033CC"/>
      <w:u w:val="none"/>
    </w:rPr>
  </w:style>
  <w:style w:type="paragraph" w:customStyle="1" w:styleId="BodyTextRight">
    <w:name w:val="Body Text Right"/>
    <w:basedOn w:val="BodyText"/>
    <w:rsid w:val="00E05B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5B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5BD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5B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5B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5B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5BDF"/>
    <w:rPr>
      <w:sz w:val="32"/>
    </w:rPr>
  </w:style>
  <w:style w:type="paragraph" w:customStyle="1" w:styleId="HeadingProcedure">
    <w:name w:val="Heading Procedure"/>
    <w:basedOn w:val="HeadingBase"/>
    <w:next w:val="Normal"/>
    <w:rsid w:val="00E05B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5BDF"/>
    <w:pPr>
      <w:spacing w:before="60" w:after="60"/>
    </w:pPr>
  </w:style>
  <w:style w:type="paragraph" w:styleId="ListContinue">
    <w:name w:val="List Continue"/>
    <w:basedOn w:val="List"/>
    <w:rsid w:val="00E05BDF"/>
    <w:pPr>
      <w:ind w:firstLine="0"/>
    </w:pPr>
  </w:style>
  <w:style w:type="paragraph" w:customStyle="1" w:styleId="ListNote">
    <w:name w:val="List Note"/>
    <w:basedOn w:val="List"/>
    <w:rsid w:val="00E05B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5B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5B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5BDF"/>
    <w:rPr>
      <w:rFonts w:ascii="Courier New" w:hAnsi="Courier New"/>
    </w:rPr>
  </w:style>
  <w:style w:type="paragraph" w:customStyle="1" w:styleId="NoteBullet">
    <w:name w:val="Note Bullet"/>
    <w:basedOn w:val="Note"/>
    <w:rsid w:val="00E05B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5B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5B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5B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5BD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05B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5B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5BDF"/>
    <w:rPr>
      <w:b/>
      <w:smallCaps/>
    </w:rPr>
  </w:style>
  <w:style w:type="paragraph" w:customStyle="1" w:styleId="TableListNumber">
    <w:name w:val="Table List Number"/>
    <w:basedOn w:val="ListNumber"/>
    <w:rsid w:val="00E05B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5B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5BDF"/>
    <w:pPr>
      <w:numPr>
        <w:numId w:val="9"/>
      </w:numPr>
    </w:pPr>
  </w:style>
  <w:style w:type="paragraph" w:customStyle="1" w:styleId="ListAlpha2">
    <w:name w:val="List Alpha 2"/>
    <w:basedOn w:val="List2"/>
    <w:rsid w:val="00E05BDF"/>
    <w:pPr>
      <w:numPr>
        <w:numId w:val="8"/>
      </w:numPr>
    </w:pPr>
  </w:style>
  <w:style w:type="paragraph" w:styleId="List2">
    <w:name w:val="List 2"/>
    <w:basedOn w:val="BodyText"/>
    <w:rsid w:val="00E05B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5B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5B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5B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5BD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5BD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05BDF"/>
    <w:pPr>
      <w:numPr>
        <w:numId w:val="4"/>
      </w:numPr>
    </w:pPr>
  </w:style>
  <w:style w:type="paragraph" w:styleId="ListContinue2">
    <w:name w:val="List Continue 2"/>
    <w:basedOn w:val="List2"/>
    <w:rsid w:val="00E05BDF"/>
    <w:pPr>
      <w:ind w:firstLine="0"/>
    </w:pPr>
  </w:style>
  <w:style w:type="paragraph" w:styleId="ListContinue3">
    <w:name w:val="List Continue 3"/>
    <w:basedOn w:val="List3"/>
    <w:rsid w:val="00E05BDF"/>
    <w:pPr>
      <w:ind w:left="1021" w:firstLine="0"/>
    </w:pPr>
  </w:style>
  <w:style w:type="paragraph" w:styleId="ListContinue4">
    <w:name w:val="List Continue 4"/>
    <w:basedOn w:val="List4"/>
    <w:rsid w:val="00E05BDF"/>
    <w:pPr>
      <w:ind w:firstLine="0"/>
    </w:pPr>
  </w:style>
  <w:style w:type="paragraph" w:styleId="ListContinue5">
    <w:name w:val="List Continue 5"/>
    <w:basedOn w:val="List5"/>
    <w:rsid w:val="00E05BDF"/>
    <w:pPr>
      <w:ind w:firstLine="0"/>
    </w:pPr>
  </w:style>
  <w:style w:type="paragraph" w:styleId="ListNumber3">
    <w:name w:val="List Number 3"/>
    <w:basedOn w:val="List3"/>
    <w:rsid w:val="00E05BDF"/>
    <w:pPr>
      <w:numPr>
        <w:numId w:val="5"/>
      </w:numPr>
    </w:pPr>
  </w:style>
  <w:style w:type="paragraph" w:styleId="ListNumber4">
    <w:name w:val="List Number 4"/>
    <w:basedOn w:val="List4"/>
    <w:rsid w:val="00E05BDF"/>
    <w:pPr>
      <w:numPr>
        <w:numId w:val="6"/>
      </w:numPr>
    </w:pPr>
  </w:style>
  <w:style w:type="paragraph" w:styleId="ListNumber5">
    <w:name w:val="List Number 5"/>
    <w:basedOn w:val="List5"/>
    <w:rsid w:val="00E05BDF"/>
    <w:pPr>
      <w:numPr>
        <w:numId w:val="7"/>
      </w:numPr>
    </w:pPr>
  </w:style>
  <w:style w:type="paragraph" w:styleId="BlockText">
    <w:name w:val="Block Text"/>
    <w:basedOn w:val="Normal"/>
    <w:rsid w:val="00E05B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5B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5BDF"/>
    <w:rPr>
      <w:sz w:val="16"/>
      <w:vertAlign w:val="superscript"/>
    </w:rPr>
  </w:style>
  <w:style w:type="character" w:customStyle="1" w:styleId="Symbols">
    <w:name w:val="Symbols"/>
    <w:basedOn w:val="DefaultParagraphFont"/>
    <w:rsid w:val="00E05BDF"/>
    <w:rPr>
      <w:rFonts w:ascii="Symbol" w:hAnsi="Symbol"/>
    </w:rPr>
  </w:style>
  <w:style w:type="character" w:customStyle="1" w:styleId="MenuOptions">
    <w:name w:val="Menu Options"/>
    <w:basedOn w:val="DefaultParagraphFont"/>
    <w:rsid w:val="00E05B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5BDF"/>
    <w:rPr>
      <w:b/>
    </w:rPr>
  </w:style>
  <w:style w:type="character" w:customStyle="1" w:styleId="Underlined">
    <w:name w:val="Underlined"/>
    <w:basedOn w:val="DefaultParagraphFont"/>
    <w:rsid w:val="00E05BDF"/>
    <w:rPr>
      <w:u w:val="single"/>
    </w:rPr>
  </w:style>
  <w:style w:type="paragraph" w:customStyle="1" w:styleId="TableBodyTextRight">
    <w:name w:val="Table Body Text Right"/>
    <w:basedOn w:val="TableBodyText"/>
    <w:rsid w:val="00E05B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5BDF"/>
    <w:rPr>
      <w:sz w:val="18"/>
    </w:rPr>
  </w:style>
  <w:style w:type="paragraph" w:customStyle="1" w:styleId="BodySmallRight">
    <w:name w:val="Body Small Right"/>
    <w:basedOn w:val="BodyTextRight"/>
    <w:rsid w:val="00E05BDF"/>
    <w:rPr>
      <w:sz w:val="18"/>
      <w:szCs w:val="18"/>
    </w:rPr>
  </w:style>
  <w:style w:type="paragraph" w:customStyle="1" w:styleId="MarginEdition">
    <w:name w:val="Margin Edition"/>
    <w:basedOn w:val="MarginNote"/>
    <w:rsid w:val="00E05B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5BDF"/>
    <w:rPr>
      <w:sz w:val="2"/>
      <w:szCs w:val="2"/>
    </w:rPr>
  </w:style>
  <w:style w:type="character" w:customStyle="1" w:styleId="Small">
    <w:name w:val="Small"/>
    <w:basedOn w:val="DefaultParagraphFont"/>
    <w:rsid w:val="00E05BDF"/>
    <w:rPr>
      <w:sz w:val="16"/>
    </w:rPr>
  </w:style>
  <w:style w:type="paragraph" w:customStyle="1" w:styleId="WideTable">
    <w:name w:val="Wide Table"/>
    <w:basedOn w:val="Normal"/>
    <w:rsid w:val="00E05B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5BDF"/>
  </w:style>
  <w:style w:type="paragraph" w:styleId="Quote">
    <w:name w:val="Quote"/>
    <w:basedOn w:val="Heading1"/>
    <w:link w:val="QuoteChar"/>
    <w:qFormat/>
    <w:rsid w:val="00E05B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5B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5BDF"/>
    <w:pPr>
      <w:pageBreakBefore/>
    </w:pPr>
  </w:style>
  <w:style w:type="paragraph" w:customStyle="1" w:styleId="Border">
    <w:name w:val="Border"/>
    <w:basedOn w:val="Normal"/>
    <w:qFormat/>
    <w:rsid w:val="00E05B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5B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5B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5B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5B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5B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5B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5B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5B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5BDF"/>
    <w:rPr>
      <w:u w:val="single"/>
    </w:rPr>
  </w:style>
  <w:style w:type="character" w:customStyle="1" w:styleId="BoldandItalics">
    <w:name w:val="Bold and Italics"/>
    <w:qFormat/>
    <w:rsid w:val="00E05BDF"/>
    <w:rPr>
      <w:b/>
      <w:i/>
      <w:u w:val="none"/>
    </w:rPr>
  </w:style>
  <w:style w:type="paragraph" w:styleId="BalloonText">
    <w:name w:val="Balloon Text"/>
    <w:basedOn w:val="Normal"/>
    <w:link w:val="BalloonTextChar"/>
    <w:rsid w:val="00E05B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5B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5B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5B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5B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5B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5BDF"/>
    <w:pPr>
      <w:spacing w:before="0" w:after="0"/>
    </w:pPr>
  </w:style>
  <w:style w:type="paragraph" w:customStyle="1" w:styleId="BodyTextBold">
    <w:name w:val="Body Text Bold"/>
    <w:basedOn w:val="BodyText"/>
    <w:qFormat/>
    <w:rsid w:val="00E05BDF"/>
    <w:rPr>
      <w:b/>
    </w:rPr>
  </w:style>
  <w:style w:type="character" w:styleId="Hyperlink">
    <w:name w:val="Hyperlink"/>
    <w:basedOn w:val="DefaultParagraphFont"/>
    <w:uiPriority w:val="99"/>
    <w:unhideWhenUsed/>
    <w:rsid w:val="007429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446</Words>
  <Characters>2915</Characters>
  <Application>Microsoft Office Word</Application>
  <DocSecurity>0</DocSecurity>
  <Lines>74</Lines>
  <Paragraphs>51</Paragraphs>
  <ScaleCrop>false</ScaleCrop>
  <Company>Author-it Software Corporation Ltd.</Company>
  <LinksUpToDate>false</LinksUpToDate>
  <CharactersWithSpaces>3310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ACMVET503 Produce veterinary dental oral cavity images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2022-07-16T08:23:00Z</dcterms:created>
  <dcterms:modified xsi:type="dcterms:W3CDTF">2022-07-16T08:23:00Z</dcterms:modified>
</cp:coreProperties>
</file>