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5188" w:rsidP="00A351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ACMVET412 Coordinate practice promotional activities</w:t>
      </w:r>
      <w:r>
        <w:fldChar w:fldCharType="end"/>
      </w:r>
    </w:p>
    <w:p w:rsidR="00A35188" w:rsidP="00A35188">
      <w:pPr>
        <w:pStyle w:val="Version"/>
        <w:sectPr w:rsidSect="00A261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61E5" w:rsidP="00A261E5">
      <w:pPr>
        <w:pStyle w:val="SuperHeading"/>
      </w:pPr>
      <w:r w:rsidRPr="00A261E5">
        <w:t>ACMVET412 Coordinate practice promotional activities</w:t>
      </w:r>
    </w:p>
    <w:p w:rsidR="00000000" w:rsidRPr="00A261E5" w:rsidP="00A261E5">
      <w:pPr>
        <w:pStyle w:val="Heading1"/>
      </w:pPr>
      <w:bookmarkStart w:id="1" w:name="O_874931"/>
      <w:bookmarkEnd w:id="1"/>
      <w:r w:rsidRPr="00A261E5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2"/>
        <w:gridCol w:w="6514"/>
      </w:tblGrid>
      <w:tr w:rsidTr="00A261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1E5" w:rsidP="00A261E5">
            <w:pPr>
              <w:pStyle w:val="BodyText"/>
            </w:pPr>
            <w:r w:rsidRPr="00A261E5">
              <w:rPr>
                <w:rStyle w:val="SpecialBold"/>
              </w:rPr>
              <w:t>Release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1E5">
            <w:pPr>
              <w:pStyle w:val="BodyText"/>
              <w:rPr>
                <w:lang w:val="en-NZ"/>
              </w:rPr>
            </w:pPr>
            <w:r w:rsidRPr="00A261E5">
              <w:rPr>
                <w:rStyle w:val="SpecialBold"/>
              </w:rPr>
              <w:t>Comments</w:t>
            </w:r>
          </w:p>
        </w:tc>
      </w:tr>
      <w:tr w:rsidTr="00A261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1E5">
            <w:pPr>
              <w:pStyle w:val="BodyText"/>
              <w:rPr>
                <w:lang w:val="en-NZ"/>
              </w:rPr>
            </w:pPr>
            <w:r w:rsidRPr="00A261E5">
              <w:t>Release 1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1E5" w:rsidP="00A261E5">
            <w:pPr>
              <w:pStyle w:val="BodyText"/>
            </w:pPr>
            <w:r w:rsidRPr="00A261E5">
              <w:t>This version released with ACM Animal Care and Management Training Package Version 2.0.</w:t>
            </w:r>
          </w:p>
        </w:tc>
      </w:tr>
    </w:tbl>
    <w:p w:rsidR="00000000" w:rsidRPr="00A261E5" w:rsidP="00A261E5">
      <w:pPr>
        <w:pStyle w:val="BodyText"/>
      </w:pPr>
    </w:p>
    <w:p w:rsidR="00000000" w:rsidRPr="00A261E5" w:rsidP="00A261E5">
      <w:pPr>
        <w:pStyle w:val="AllowPageBreak"/>
      </w:pPr>
    </w:p>
    <w:p w:rsidR="00000000" w:rsidRPr="00A261E5" w:rsidP="00A261E5">
      <w:pPr>
        <w:pStyle w:val="Heading1"/>
      </w:pPr>
      <w:bookmarkStart w:id="2" w:name="O_874932"/>
      <w:bookmarkEnd w:id="2"/>
      <w:r w:rsidRPr="00A261E5">
        <w:t>Application</w:t>
      </w:r>
    </w:p>
    <w:p w:rsidR="00000000" w:rsidRPr="00A261E5" w:rsidP="00A35188">
      <w:pPr>
        <w:pStyle w:val="BodyText"/>
      </w:pPr>
      <w:r w:rsidRPr="00A261E5">
        <w:t>This unit of competency describes the skills and knowledge required to manage th</w:t>
      </w:r>
      <w:r w:rsidRPr="00A261E5">
        <w:t>e promotion of the practice within the community through contact with individuals and mass media activities.</w:t>
      </w:r>
    </w:p>
    <w:p w:rsidR="00000000" w:rsidRPr="00A261E5" w:rsidP="00A35188">
      <w:pPr>
        <w:pStyle w:val="BodyText"/>
      </w:pPr>
      <w:r w:rsidRPr="00A261E5">
        <w:t>The unit applies to veterinary nurses who work independently, under the supervision of a registered veterinarian in a veterinary practice. Veterin</w:t>
      </w:r>
      <w:r w:rsidRPr="00A261E5">
        <w:t>ary nurses who coordinate promotional activities need to hold and apply specialised knowledge of veterinary products and services.</w:t>
      </w:r>
    </w:p>
    <w:p w:rsidR="00000000" w:rsidRPr="00A261E5" w:rsidP="00A35188">
      <w:pPr>
        <w:pStyle w:val="BodyText"/>
      </w:pPr>
      <w:r w:rsidRPr="00A261E5">
        <w:t>Legislative and regulatory requirements apply to veterinary nurses but vary according to state/territory jurisdictions. User</w:t>
      </w:r>
      <w:r w:rsidRPr="00A261E5">
        <w:t>s must check with the relevant regulatory authority before delivery.</w:t>
      </w:r>
    </w:p>
    <w:p w:rsidR="00000000" w:rsidRPr="00A261E5" w:rsidP="00A261E5">
      <w:pPr>
        <w:pStyle w:val="Heading1"/>
      </w:pPr>
      <w:bookmarkStart w:id="3" w:name="O_874933"/>
      <w:bookmarkEnd w:id="3"/>
      <w:r w:rsidRPr="00A261E5">
        <w:t>Pre-requisite Unit</w:t>
      </w:r>
    </w:p>
    <w:p w:rsidR="00000000" w:rsidRPr="00A261E5" w:rsidP="00A35188">
      <w:pPr>
        <w:pStyle w:val="BodyText"/>
      </w:pPr>
      <w:r w:rsidRPr="00A261E5">
        <w:t>Nil</w:t>
      </w:r>
    </w:p>
    <w:p w:rsidR="00000000" w:rsidRPr="00A261E5" w:rsidP="00A261E5">
      <w:pPr>
        <w:pStyle w:val="Heading1"/>
      </w:pPr>
      <w:bookmarkStart w:id="4" w:name="O_874935"/>
      <w:bookmarkEnd w:id="4"/>
      <w:r w:rsidRPr="00A261E5">
        <w:t>Unit Sector</w:t>
      </w:r>
    </w:p>
    <w:p w:rsidR="00000000" w:rsidRPr="00A261E5" w:rsidP="00A35188">
      <w:pPr>
        <w:pStyle w:val="BodyText"/>
      </w:pPr>
      <w:r w:rsidRPr="00A261E5">
        <w:t>Veterinary Nursing (VET)</w:t>
      </w:r>
    </w:p>
    <w:p w:rsidR="00000000" w:rsidRPr="00A261E5" w:rsidP="00A261E5">
      <w:pPr>
        <w:pStyle w:val="Heading1"/>
      </w:pPr>
      <w:bookmarkStart w:id="5" w:name="O_874936"/>
      <w:bookmarkEnd w:id="5"/>
      <w:r w:rsidRPr="00A261E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3518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1E5" w:rsidP="00A261E5">
            <w:pPr>
              <w:pStyle w:val="BodyText"/>
            </w:pPr>
            <w:r w:rsidRPr="00A261E5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1E5">
            <w:pPr>
              <w:pStyle w:val="BodyText"/>
              <w:rPr>
                <w:lang w:val="en-NZ"/>
              </w:rPr>
            </w:pPr>
            <w:r w:rsidRPr="00A261E5">
              <w:rPr>
                <w:rStyle w:val="SpecialBold"/>
              </w:rPr>
              <w:t>Performance Criteria</w:t>
            </w:r>
          </w:p>
        </w:tc>
      </w:tr>
      <w:tr w:rsidTr="00A3518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3"/>
          <w:tblHeader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1E5" w:rsidP="00A261E5">
            <w:pPr>
              <w:pStyle w:val="BodyText"/>
            </w:pPr>
            <w:r w:rsidRPr="00A261E5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1E5">
            <w:pPr>
              <w:pStyle w:val="BodyText"/>
              <w:rPr>
                <w:lang w:val="en-NZ"/>
              </w:rPr>
            </w:pPr>
            <w:r w:rsidRPr="00A261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518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3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1E5">
            <w:pPr>
              <w:pStyle w:val="BodyText"/>
              <w:rPr>
                <w:lang w:val="en-NZ"/>
              </w:rPr>
            </w:pPr>
            <w:r w:rsidRPr="00A261E5">
              <w:t xml:space="preserve">1. Establish, market and implement promotional </w:t>
            </w:r>
            <w:r w:rsidRPr="00A261E5">
              <w:t>strategies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1E5" w:rsidP="00A261E5">
            <w:pPr>
              <w:pStyle w:val="BodyText"/>
            </w:pPr>
            <w:r w:rsidRPr="00A261E5">
              <w:t>1.1 Conduct research to identify the target market</w:t>
            </w:r>
          </w:p>
          <w:p w:rsidR="00000000" w:rsidRPr="00A261E5" w:rsidP="00A261E5">
            <w:pPr>
              <w:pStyle w:val="BodyText"/>
            </w:pPr>
            <w:r w:rsidRPr="00A261E5">
              <w:t>1.2 Esta</w:t>
            </w:r>
            <w:r w:rsidRPr="00A261E5">
              <w:t xml:space="preserve">blish communication strategies to promote practice </w:t>
            </w:r>
            <w:r w:rsidRPr="00A261E5">
              <w:t>services in consultation with other practice personnel and in line with the practice business plan</w:t>
            </w:r>
          </w:p>
          <w:p w:rsidR="00000000" w:rsidRPr="00A261E5" w:rsidP="00A261E5">
            <w:pPr>
              <w:pStyle w:val="BodyText"/>
            </w:pPr>
            <w:r w:rsidRPr="00A261E5">
              <w:t>1.3 Plan work to be carried out within allocated budget</w:t>
            </w:r>
          </w:p>
          <w:p w:rsidR="00000000" w:rsidRPr="00A261E5" w:rsidP="00A261E5">
            <w:pPr>
              <w:pStyle w:val="BodyText"/>
            </w:pPr>
            <w:r w:rsidRPr="00A261E5">
              <w:t>1.4 Prepare promotional material in consultation w</w:t>
            </w:r>
            <w:r w:rsidRPr="00A261E5">
              <w:t>ith other practice personnel</w:t>
            </w:r>
          </w:p>
          <w:p w:rsidR="00000000" w:rsidRPr="00A261E5" w:rsidP="00A261E5">
            <w:pPr>
              <w:pStyle w:val="BodyText"/>
            </w:pPr>
            <w:r w:rsidRPr="00A261E5">
              <w:t>1.5 Utilise practice personnel to accomplish promotional goals, as required</w:t>
            </w:r>
          </w:p>
          <w:p w:rsidR="00000000" w:rsidP="00A261E5">
            <w:pPr>
              <w:pStyle w:val="BodyText"/>
              <w:rPr>
                <w:lang w:val="en-NZ"/>
              </w:rPr>
            </w:pPr>
            <w:r w:rsidRPr="00A261E5">
              <w:t>1.6 Prepare and present promotional materials and monitor impact</w:t>
            </w:r>
          </w:p>
        </w:tc>
      </w:tr>
      <w:tr w:rsidTr="00A3518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9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1E5">
            <w:pPr>
              <w:pStyle w:val="BodyText"/>
              <w:rPr>
                <w:lang w:val="en-NZ"/>
              </w:rPr>
            </w:pPr>
            <w:r w:rsidRPr="00A261E5">
              <w:t>2. Promote practice according to practice policies and budgets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1E5" w:rsidP="00A261E5">
            <w:pPr>
              <w:pStyle w:val="BodyText"/>
            </w:pPr>
            <w:r w:rsidRPr="00A261E5">
              <w:t>2.1 Determine practice public access times in consultation with other personnel</w:t>
            </w:r>
          </w:p>
          <w:p w:rsidR="00000000" w:rsidRPr="00A261E5" w:rsidP="00A261E5">
            <w:pPr>
              <w:pStyle w:val="BodyText"/>
            </w:pPr>
            <w:r w:rsidRPr="00A261E5">
              <w:t>2.2 Implement advertising activities</w:t>
            </w:r>
          </w:p>
          <w:p w:rsidR="00000000" w:rsidRPr="00A261E5" w:rsidP="00A261E5">
            <w:pPr>
              <w:pStyle w:val="BodyText"/>
            </w:pPr>
            <w:r w:rsidRPr="00A261E5">
              <w:t>2.3 Determine level of involvement with the community and associated groups in consultation with the relevant parties</w:t>
            </w:r>
          </w:p>
          <w:p w:rsidR="00000000" w:rsidRPr="00A261E5" w:rsidP="00A261E5">
            <w:pPr>
              <w:pStyle w:val="BodyText"/>
            </w:pPr>
            <w:r w:rsidRPr="00A261E5">
              <w:t>2.4 Develop strategie</w:t>
            </w:r>
            <w:r w:rsidRPr="00A261E5">
              <w:t>s to meet community involvement objectives</w:t>
            </w:r>
          </w:p>
          <w:p w:rsidR="00000000" w:rsidRPr="00A261E5" w:rsidP="00A261E5">
            <w:pPr>
              <w:pStyle w:val="BodyText"/>
            </w:pPr>
            <w:r w:rsidRPr="00A261E5">
              <w:t>2.5 Notify personnel of their respective roles and record details</w:t>
            </w:r>
          </w:p>
          <w:p w:rsidR="00000000" w:rsidRPr="00A261E5" w:rsidP="00A261E5">
            <w:pPr>
              <w:pStyle w:val="BodyText"/>
            </w:pPr>
            <w:r w:rsidRPr="00A261E5">
              <w:t>2.6 Evaluate and monitor practice community involvement strategy outcomes</w:t>
            </w:r>
          </w:p>
          <w:p w:rsidR="00000000" w:rsidRPr="00A261E5" w:rsidP="00A261E5">
            <w:pPr>
              <w:pStyle w:val="BodyText"/>
            </w:pPr>
            <w:r w:rsidRPr="00A261E5">
              <w:t>2.7 Make policy adjustments as a result of measured outcomes</w:t>
            </w:r>
          </w:p>
        </w:tc>
      </w:tr>
    </w:tbl>
    <w:p w:rsidR="00000000" w:rsidRPr="00A261E5" w:rsidP="00A261E5">
      <w:pPr>
        <w:pStyle w:val="BodyText"/>
      </w:pPr>
    </w:p>
    <w:p w:rsidR="00000000" w:rsidRPr="00A261E5" w:rsidP="00A261E5">
      <w:pPr>
        <w:pStyle w:val="AllowPageBreak"/>
      </w:pPr>
    </w:p>
    <w:p w:rsidR="00000000" w:rsidRPr="00A261E5" w:rsidP="00A261E5">
      <w:pPr>
        <w:pStyle w:val="Heading1"/>
      </w:pPr>
      <w:bookmarkStart w:id="6" w:name="O_874937"/>
      <w:bookmarkEnd w:id="6"/>
      <w:r w:rsidRPr="00A261E5">
        <w:t>Foundation Skills</w:t>
      </w:r>
    </w:p>
    <w:p w:rsidR="00000000" w:rsidRPr="00A35188" w:rsidP="00A35188">
      <w:pPr>
        <w:pStyle w:val="BodyText"/>
        <w:rPr>
          <w:i/>
        </w:rPr>
      </w:pPr>
      <w:r w:rsidRPr="00A3518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1"/>
        <w:gridCol w:w="6515"/>
      </w:tblGrid>
      <w:tr w:rsidTr="00A261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1E5" w:rsidP="00A261E5">
            <w:pPr>
              <w:pStyle w:val="BodyText"/>
            </w:pPr>
            <w:r w:rsidRPr="00A261E5">
              <w:rPr>
                <w:rStyle w:val="SpecialBold"/>
              </w:rPr>
              <w:t>Skill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1E5">
            <w:pPr>
              <w:pStyle w:val="BodyText"/>
              <w:rPr>
                <w:lang w:val="en-NZ"/>
              </w:rPr>
            </w:pPr>
            <w:r w:rsidRPr="00A261E5">
              <w:rPr>
                <w:rStyle w:val="SpecialBold"/>
              </w:rPr>
              <w:t>Description</w:t>
            </w:r>
          </w:p>
        </w:tc>
      </w:tr>
      <w:tr w:rsidTr="00A261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1E5">
            <w:pPr>
              <w:pStyle w:val="BodyText"/>
              <w:rPr>
                <w:lang w:val="en-NZ"/>
              </w:rPr>
            </w:pPr>
            <w:r w:rsidRPr="00A261E5">
              <w:t>Oral communication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1E5" w:rsidP="00A261E5">
            <w:pPr>
              <w:pStyle w:val="ListBullet"/>
            </w:pPr>
            <w:r w:rsidRPr="00A261E5">
              <w:t>Using interpersonal skills to relate to people from a range of social, cultural and ethnic backgrounds and with a range of physical and mental abilities</w:t>
            </w:r>
          </w:p>
          <w:p w:rsidR="00000000" w:rsidP="00A261E5">
            <w:pPr>
              <w:pStyle w:val="ListBullet"/>
              <w:rPr>
                <w:lang w:val="en-NZ"/>
              </w:rPr>
            </w:pPr>
            <w:r w:rsidRPr="00A261E5">
              <w:t>Promote a team approach</w:t>
            </w:r>
          </w:p>
        </w:tc>
      </w:tr>
      <w:tr w:rsidTr="00A261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1E5">
            <w:pPr>
              <w:pStyle w:val="BodyText"/>
              <w:rPr>
                <w:lang w:val="en-NZ"/>
              </w:rPr>
            </w:pPr>
            <w:r w:rsidRPr="00A261E5">
              <w:t>Numeracy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1E5" w:rsidP="00A261E5">
            <w:pPr>
              <w:pStyle w:val="ListBullet"/>
            </w:pPr>
            <w:r w:rsidRPr="00A261E5">
              <w:t>Cost various aspects of promotional strategy and document in a forma</w:t>
            </w:r>
            <w:r w:rsidRPr="00A261E5">
              <w:t>t accessible to others</w:t>
            </w:r>
          </w:p>
          <w:p w:rsidR="00000000" w:rsidP="00A261E5">
            <w:pPr>
              <w:pStyle w:val="ListBullet"/>
              <w:rPr>
                <w:lang w:val="en-NZ"/>
              </w:rPr>
            </w:pPr>
            <w:r w:rsidRPr="00A261E5">
              <w:t>Compare costs of different activities and promotions</w:t>
            </w:r>
          </w:p>
        </w:tc>
      </w:tr>
      <w:tr w:rsidTr="00A261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1E5">
            <w:pPr>
              <w:pStyle w:val="BodyText"/>
              <w:rPr>
                <w:lang w:val="en-NZ"/>
              </w:rPr>
            </w:pPr>
            <w:r w:rsidRPr="00A261E5">
              <w:t>Get the work done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1E5" w:rsidP="00A261E5">
            <w:pPr>
              <w:pStyle w:val="ListBullet"/>
            </w:pPr>
            <w:r w:rsidRPr="00A261E5">
              <w:t>Use and regularly evaluate promotional and marketing materials to maximise community awareness of the veterinary practice</w:t>
            </w:r>
          </w:p>
          <w:p w:rsidR="00000000" w:rsidRPr="00A261E5" w:rsidP="00A261E5">
            <w:pPr>
              <w:pStyle w:val="ListBullet"/>
            </w:pPr>
            <w:r w:rsidRPr="00A261E5">
              <w:t>Use social media resources</w:t>
            </w:r>
          </w:p>
          <w:p w:rsidR="00000000" w:rsidRPr="00A261E5" w:rsidP="00A261E5">
            <w:pPr>
              <w:pStyle w:val="ListBullet"/>
            </w:pPr>
            <w:r w:rsidRPr="00A261E5">
              <w:t>Address irregularities and contingencies in the context of the work role</w:t>
            </w:r>
          </w:p>
        </w:tc>
      </w:tr>
    </w:tbl>
    <w:p w:rsidR="00000000" w:rsidRPr="00A261E5" w:rsidP="00A261E5">
      <w:pPr>
        <w:pStyle w:val="BodyText"/>
      </w:pPr>
    </w:p>
    <w:p w:rsidR="00000000" w:rsidRPr="00A261E5" w:rsidP="00A261E5">
      <w:pPr>
        <w:pStyle w:val="AllowPageBreak"/>
      </w:pPr>
    </w:p>
    <w:p w:rsidR="00000000" w:rsidRPr="00A261E5" w:rsidP="00A261E5">
      <w:pPr>
        <w:pStyle w:val="Heading1"/>
      </w:pPr>
      <w:bookmarkStart w:id="7" w:name="O_874939"/>
      <w:bookmarkEnd w:id="7"/>
      <w:r w:rsidRPr="00A261E5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1"/>
        <w:gridCol w:w="1985"/>
        <w:gridCol w:w="2837"/>
        <w:gridCol w:w="1693"/>
      </w:tblGrid>
      <w:tr w:rsidTr="00A261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1E5" w:rsidP="00A261E5">
            <w:pPr>
              <w:pStyle w:val="BodyText"/>
            </w:pPr>
            <w:r w:rsidRPr="00A261E5">
              <w:rPr>
                <w:rStyle w:val="SpecialBold"/>
              </w:rPr>
              <w:t>Code and title current version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1E5" w:rsidP="00A261E5">
            <w:pPr>
              <w:pStyle w:val="BodyText"/>
            </w:pPr>
            <w:r w:rsidRPr="00A261E5">
              <w:rPr>
                <w:rStyle w:val="SpecialBold"/>
              </w:rPr>
              <w:t>Code and title previous version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1E5" w:rsidP="00A261E5">
            <w:pPr>
              <w:pStyle w:val="BodyText"/>
            </w:pPr>
            <w:r w:rsidRPr="00A261E5">
              <w:rPr>
                <w:rStyle w:val="SpecialBold"/>
              </w:rPr>
              <w:t>Comments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1E5">
            <w:pPr>
              <w:pStyle w:val="BodyText"/>
              <w:rPr>
                <w:lang w:val="en-NZ"/>
              </w:rPr>
            </w:pPr>
            <w:r w:rsidRPr="00A261E5">
              <w:rPr>
                <w:rStyle w:val="SpecialBold"/>
              </w:rPr>
              <w:t>Equivalence status</w:t>
            </w:r>
          </w:p>
        </w:tc>
      </w:tr>
      <w:tr w:rsidTr="00A261E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1E5">
            <w:pPr>
              <w:pStyle w:val="BodyText"/>
              <w:rPr>
                <w:lang w:val="en-NZ"/>
              </w:rPr>
            </w:pPr>
            <w:r w:rsidRPr="00A261E5">
              <w:t>ACMVET412 Coordinate practice promotional activities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1E5">
            <w:pPr>
              <w:pStyle w:val="BodyText"/>
              <w:rPr>
                <w:lang w:val="en-NZ"/>
              </w:rPr>
            </w:pPr>
            <w:r w:rsidRPr="00A261E5">
              <w:t>ACMVET412A Coordinate clinic promotional activities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1E5" w:rsidP="00A261E5">
            <w:pPr>
              <w:pStyle w:val="BodyText"/>
            </w:pPr>
            <w:r w:rsidRPr="00A261E5">
              <w:t>Updated to meet Standards for Training Packages</w:t>
            </w:r>
          </w:p>
          <w:p w:rsidR="00000000" w:rsidRPr="00A261E5" w:rsidP="00A261E5">
            <w:pPr>
              <w:pStyle w:val="BodyText"/>
            </w:pPr>
            <w:r w:rsidRPr="00A261E5">
              <w:t>Title updated to reflect changes to content</w:t>
            </w:r>
          </w:p>
          <w:p w:rsidR="00000000" w:rsidRPr="00A261E5" w:rsidP="00A261E5">
            <w:pPr>
              <w:pStyle w:val="BodyText"/>
            </w:pPr>
            <w:r w:rsidRPr="00A261E5">
              <w:t>Minor changes to clarify content</w:t>
            </w:r>
          </w:p>
          <w:p w:rsidR="00000000" w:rsidP="00A261E5">
            <w:pPr>
              <w:pStyle w:val="BodyText"/>
              <w:rPr>
                <w:lang w:val="en-NZ"/>
              </w:rPr>
            </w:pPr>
            <w:r w:rsidRPr="00A261E5">
              <w:t>Assessment requirements re</w:t>
            </w:r>
            <w:r w:rsidRPr="00A261E5">
              <w:t>vised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1E5" w:rsidP="00A261E5">
            <w:pPr>
              <w:pStyle w:val="BodyText"/>
            </w:pPr>
            <w:r w:rsidRPr="00A261E5">
              <w:t>Equivalent unit</w:t>
            </w:r>
          </w:p>
        </w:tc>
      </w:tr>
    </w:tbl>
    <w:p w:rsidR="00000000" w:rsidRPr="00A261E5" w:rsidP="00A261E5">
      <w:pPr>
        <w:pStyle w:val="BodyText"/>
      </w:pPr>
    </w:p>
    <w:p w:rsidR="00000000" w:rsidRPr="00A261E5" w:rsidP="00A261E5">
      <w:pPr>
        <w:pStyle w:val="AllowPageBreak"/>
      </w:pPr>
    </w:p>
    <w:p w:rsidR="00000000" w:rsidRPr="00A261E5" w:rsidP="00A261E5">
      <w:pPr>
        <w:pStyle w:val="Heading1"/>
      </w:pPr>
      <w:bookmarkStart w:id="8" w:name="O_874946"/>
      <w:bookmarkEnd w:id="8"/>
      <w:r w:rsidRPr="00A261E5">
        <w:t>Links</w:t>
      </w:r>
    </w:p>
    <w:p w:rsidR="00000000" w:rsidRPr="00A261E5" w:rsidP="00A35188">
      <w:pPr>
        <w:pStyle w:val="BodyText"/>
      </w:pPr>
      <w:r w:rsidRPr="00A261E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A507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261E5" w:rsidP="00A261E5"/>
    <w:sectPr w:rsidSect="00A261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1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1E5" w:rsidRPr="00A35188" w:rsidP="00A351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1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188" w:rsidP="00A261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5188" w:rsidP="00A261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35188" w:rsidP="00A261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1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1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61E5" w:rsidRPr="00A35188" w:rsidP="00A351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1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188" w:rsidRPr="002D2AF8" w:rsidP="00A261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ACMVET412 Coordinate practice promotional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A35188" w:rsidP="00A261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680A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9AEC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1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61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61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61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61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61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61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61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61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61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61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61E5"/>
  </w:style>
  <w:style w:type="character" w:customStyle="1" w:styleId="Heading1Char">
    <w:name w:val="Heading 1 Char"/>
    <w:basedOn w:val="DefaultParagraphFont"/>
    <w:link w:val="Heading1"/>
    <w:rsid w:val="00A261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61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61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61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61E5"/>
    <w:rPr>
      <w:b/>
      <w:spacing w:val="0"/>
    </w:rPr>
  </w:style>
  <w:style w:type="character" w:styleId="Emphasis">
    <w:name w:val="Emphasis"/>
    <w:basedOn w:val="DefaultParagraphFont"/>
    <w:qFormat/>
    <w:rsid w:val="00A261E5"/>
    <w:rPr>
      <w:i/>
    </w:rPr>
  </w:style>
  <w:style w:type="paragraph" w:customStyle="1" w:styleId="SuperHeading">
    <w:name w:val="SuperHeading"/>
    <w:basedOn w:val="Normal"/>
    <w:rsid w:val="00A261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61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61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61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61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61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61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61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61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61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61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61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61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61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61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61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61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61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61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61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61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61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61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61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61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61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61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61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61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61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61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61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61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61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61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61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61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61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61E5"/>
  </w:style>
  <w:style w:type="paragraph" w:styleId="TableofFigures">
    <w:name w:val="table of figures"/>
    <w:basedOn w:val="Normal"/>
    <w:next w:val="Normal"/>
    <w:semiHidden/>
    <w:rsid w:val="00A261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61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61E5"/>
    <w:rPr>
      <w:rFonts w:ascii="Wingdings" w:hAnsi="Wingdings"/>
    </w:rPr>
  </w:style>
  <w:style w:type="paragraph" w:customStyle="1" w:styleId="TableHeading">
    <w:name w:val="Table Heading"/>
    <w:basedOn w:val="HeadingBase"/>
    <w:rsid w:val="00A261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61E5"/>
    <w:rPr>
      <w:color w:val="0033CC"/>
      <w:u w:val="none"/>
    </w:rPr>
  </w:style>
  <w:style w:type="paragraph" w:customStyle="1" w:styleId="BodyTextRight">
    <w:name w:val="Body Text Right"/>
    <w:basedOn w:val="BodyText"/>
    <w:rsid w:val="00A261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61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61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61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61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61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61E5"/>
    <w:rPr>
      <w:sz w:val="32"/>
    </w:rPr>
  </w:style>
  <w:style w:type="paragraph" w:customStyle="1" w:styleId="HeadingProcedure">
    <w:name w:val="Heading Procedure"/>
    <w:basedOn w:val="HeadingBase"/>
    <w:next w:val="Normal"/>
    <w:rsid w:val="00A261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61E5"/>
    <w:pPr>
      <w:spacing w:before="60" w:after="60"/>
    </w:pPr>
  </w:style>
  <w:style w:type="paragraph" w:styleId="ListContinue">
    <w:name w:val="List Continue"/>
    <w:basedOn w:val="List"/>
    <w:rsid w:val="00A261E5"/>
    <w:pPr>
      <w:ind w:firstLine="0"/>
    </w:pPr>
  </w:style>
  <w:style w:type="paragraph" w:customStyle="1" w:styleId="ListNote">
    <w:name w:val="List Note"/>
    <w:basedOn w:val="List"/>
    <w:rsid w:val="00A261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61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61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61E5"/>
    <w:rPr>
      <w:rFonts w:ascii="Courier New" w:hAnsi="Courier New"/>
    </w:rPr>
  </w:style>
  <w:style w:type="paragraph" w:customStyle="1" w:styleId="NoteBullet">
    <w:name w:val="Note Bullet"/>
    <w:basedOn w:val="Note"/>
    <w:rsid w:val="00A261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61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61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61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61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61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61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61E5"/>
    <w:rPr>
      <w:b/>
      <w:smallCaps/>
    </w:rPr>
  </w:style>
  <w:style w:type="paragraph" w:customStyle="1" w:styleId="TableListNumber">
    <w:name w:val="Table List Number"/>
    <w:basedOn w:val="ListNumber"/>
    <w:rsid w:val="00A261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61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61E5"/>
    <w:pPr>
      <w:numPr>
        <w:numId w:val="8"/>
      </w:numPr>
    </w:pPr>
  </w:style>
  <w:style w:type="paragraph" w:customStyle="1" w:styleId="ListAlpha2">
    <w:name w:val="List Alpha 2"/>
    <w:basedOn w:val="List2"/>
    <w:rsid w:val="00A261E5"/>
    <w:pPr>
      <w:numPr>
        <w:numId w:val="7"/>
      </w:numPr>
    </w:pPr>
  </w:style>
  <w:style w:type="paragraph" w:styleId="List2">
    <w:name w:val="List 2"/>
    <w:basedOn w:val="BodyText"/>
    <w:rsid w:val="00A261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61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61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61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61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61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61E5"/>
    <w:pPr>
      <w:numPr>
        <w:numId w:val="3"/>
      </w:numPr>
    </w:pPr>
  </w:style>
  <w:style w:type="paragraph" w:styleId="ListContinue2">
    <w:name w:val="List Continue 2"/>
    <w:basedOn w:val="List2"/>
    <w:rsid w:val="00A261E5"/>
    <w:pPr>
      <w:ind w:firstLine="0"/>
    </w:pPr>
  </w:style>
  <w:style w:type="paragraph" w:styleId="ListContinue3">
    <w:name w:val="List Continue 3"/>
    <w:basedOn w:val="List3"/>
    <w:rsid w:val="00A261E5"/>
    <w:pPr>
      <w:ind w:left="1021" w:firstLine="0"/>
    </w:pPr>
  </w:style>
  <w:style w:type="paragraph" w:styleId="ListContinue4">
    <w:name w:val="List Continue 4"/>
    <w:basedOn w:val="List4"/>
    <w:rsid w:val="00A261E5"/>
    <w:pPr>
      <w:ind w:firstLine="0"/>
    </w:pPr>
  </w:style>
  <w:style w:type="paragraph" w:styleId="ListContinue5">
    <w:name w:val="List Continue 5"/>
    <w:basedOn w:val="List5"/>
    <w:rsid w:val="00A261E5"/>
    <w:pPr>
      <w:ind w:firstLine="0"/>
    </w:pPr>
  </w:style>
  <w:style w:type="paragraph" w:styleId="ListNumber3">
    <w:name w:val="List Number 3"/>
    <w:basedOn w:val="List3"/>
    <w:rsid w:val="00A261E5"/>
    <w:pPr>
      <w:numPr>
        <w:numId w:val="4"/>
      </w:numPr>
    </w:pPr>
  </w:style>
  <w:style w:type="paragraph" w:styleId="ListNumber4">
    <w:name w:val="List Number 4"/>
    <w:basedOn w:val="List4"/>
    <w:rsid w:val="00A261E5"/>
    <w:pPr>
      <w:numPr>
        <w:numId w:val="5"/>
      </w:numPr>
    </w:pPr>
  </w:style>
  <w:style w:type="paragraph" w:styleId="ListNumber5">
    <w:name w:val="List Number 5"/>
    <w:basedOn w:val="List5"/>
    <w:rsid w:val="00A261E5"/>
    <w:pPr>
      <w:numPr>
        <w:numId w:val="6"/>
      </w:numPr>
    </w:pPr>
  </w:style>
  <w:style w:type="paragraph" w:styleId="BlockText">
    <w:name w:val="Block Text"/>
    <w:basedOn w:val="Normal"/>
    <w:rsid w:val="00A261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61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61E5"/>
    <w:rPr>
      <w:sz w:val="16"/>
      <w:vertAlign w:val="superscript"/>
    </w:rPr>
  </w:style>
  <w:style w:type="character" w:customStyle="1" w:styleId="Symbols">
    <w:name w:val="Symbols"/>
    <w:basedOn w:val="DefaultParagraphFont"/>
    <w:rsid w:val="00A261E5"/>
    <w:rPr>
      <w:rFonts w:ascii="Symbol" w:hAnsi="Symbol"/>
    </w:rPr>
  </w:style>
  <w:style w:type="character" w:customStyle="1" w:styleId="MenuOptions">
    <w:name w:val="Menu Options"/>
    <w:basedOn w:val="DefaultParagraphFont"/>
    <w:rsid w:val="00A261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61E5"/>
    <w:rPr>
      <w:b/>
    </w:rPr>
  </w:style>
  <w:style w:type="character" w:customStyle="1" w:styleId="Underlined">
    <w:name w:val="Underlined"/>
    <w:basedOn w:val="DefaultParagraphFont"/>
    <w:rsid w:val="00A261E5"/>
    <w:rPr>
      <w:u w:val="single"/>
    </w:rPr>
  </w:style>
  <w:style w:type="paragraph" w:customStyle="1" w:styleId="TableBodyTextRight">
    <w:name w:val="Table Body Text Right"/>
    <w:basedOn w:val="TableBodyText"/>
    <w:rsid w:val="00A261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61E5"/>
    <w:rPr>
      <w:sz w:val="18"/>
    </w:rPr>
  </w:style>
  <w:style w:type="paragraph" w:customStyle="1" w:styleId="BodySmallRight">
    <w:name w:val="Body Small Right"/>
    <w:basedOn w:val="BodyTextRight"/>
    <w:rsid w:val="00A261E5"/>
    <w:rPr>
      <w:sz w:val="18"/>
      <w:szCs w:val="18"/>
    </w:rPr>
  </w:style>
  <w:style w:type="paragraph" w:customStyle="1" w:styleId="MarginEdition">
    <w:name w:val="Margin Edition"/>
    <w:basedOn w:val="MarginNote"/>
    <w:rsid w:val="00A261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61E5"/>
    <w:rPr>
      <w:sz w:val="2"/>
      <w:szCs w:val="2"/>
    </w:rPr>
  </w:style>
  <w:style w:type="character" w:customStyle="1" w:styleId="Small">
    <w:name w:val="Small"/>
    <w:basedOn w:val="DefaultParagraphFont"/>
    <w:rsid w:val="00A261E5"/>
    <w:rPr>
      <w:sz w:val="16"/>
    </w:rPr>
  </w:style>
  <w:style w:type="paragraph" w:customStyle="1" w:styleId="WideTable">
    <w:name w:val="Wide Table"/>
    <w:basedOn w:val="Normal"/>
    <w:rsid w:val="00A261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61E5"/>
  </w:style>
  <w:style w:type="paragraph" w:styleId="Quote">
    <w:name w:val="Quote"/>
    <w:basedOn w:val="Heading1"/>
    <w:link w:val="QuoteChar"/>
    <w:qFormat/>
    <w:rsid w:val="00A261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61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61E5"/>
    <w:pPr>
      <w:pageBreakBefore/>
    </w:pPr>
  </w:style>
  <w:style w:type="paragraph" w:customStyle="1" w:styleId="Border">
    <w:name w:val="Border"/>
    <w:basedOn w:val="Normal"/>
    <w:qFormat/>
    <w:rsid w:val="00A261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61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1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1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61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61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61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61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61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61E5"/>
    <w:rPr>
      <w:u w:val="single"/>
    </w:rPr>
  </w:style>
  <w:style w:type="character" w:customStyle="1" w:styleId="BoldandItalics">
    <w:name w:val="Bold and Italics"/>
    <w:qFormat/>
    <w:rsid w:val="00A261E5"/>
    <w:rPr>
      <w:b/>
      <w:i/>
      <w:u w:val="none"/>
    </w:rPr>
  </w:style>
  <w:style w:type="paragraph" w:styleId="BalloonText">
    <w:name w:val="Balloon Text"/>
    <w:basedOn w:val="Normal"/>
    <w:link w:val="BalloonTextChar"/>
    <w:rsid w:val="00A261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61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61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61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61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61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61E5"/>
    <w:pPr>
      <w:spacing w:before="0" w:after="0"/>
    </w:pPr>
  </w:style>
  <w:style w:type="paragraph" w:customStyle="1" w:styleId="BodyTextBold">
    <w:name w:val="Body Text Bold"/>
    <w:basedOn w:val="BodyText"/>
    <w:qFormat/>
    <w:rsid w:val="00A261E5"/>
    <w:rPr>
      <w:b/>
    </w:rPr>
  </w:style>
  <w:style w:type="character" w:styleId="Hyperlink">
    <w:name w:val="Hyperlink"/>
    <w:basedOn w:val="DefaultParagraphFont"/>
    <w:uiPriority w:val="99"/>
    <w:unhideWhenUsed/>
    <w:rsid w:val="00A351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3348</Characters>
  <Application>Microsoft Office Word</Application>
  <DocSecurity>0</DocSecurity>
  <Lines>128</Lines>
  <Paragraphs>77</Paragraphs>
  <ScaleCrop>false</ScaleCrop>
  <Company>Author-it Software Corporation Ltd.</Company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ACMVET412 Coordinate practice promotional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2022-07-16T08:45:00Z</dcterms:created>
  <dcterms:modified xsi:type="dcterms:W3CDTF">2022-07-16T08:45:00Z</dcterms:modified>
</cp:coreProperties>
</file>