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292" w:rsidP="00501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ACMVET412 Coordinate practice promotional activities</w:t>
      </w:r>
      <w:r>
        <w:fldChar w:fldCharType="end"/>
      </w:r>
    </w:p>
    <w:p w:rsidR="00501292" w:rsidP="00501292">
      <w:pPr>
        <w:pStyle w:val="Version"/>
        <w:sectPr w:rsidSect="00767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682" w:rsidP="00767682">
      <w:pPr>
        <w:pStyle w:val="SuperHeading"/>
      </w:pPr>
      <w:r w:rsidRPr="00767682">
        <w:t>ACMVET412 Coordinate practice promotional activities</w:t>
      </w:r>
    </w:p>
    <w:p w:rsidR="00000000" w:rsidRPr="00767682" w:rsidP="00767682">
      <w:pPr>
        <w:pStyle w:val="Heading1"/>
      </w:pPr>
      <w:bookmarkStart w:id="1" w:name="O_874931"/>
      <w:bookmarkEnd w:id="1"/>
      <w:r w:rsidRPr="0076768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SpecialBold"/>
              </w:rPr>
              <w:t>Comments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This version released with ACM Animal Care and Management Training Package Version 2.0.</w:t>
            </w:r>
          </w:p>
        </w:tc>
      </w:tr>
    </w:tbl>
    <w:p w:rsidR="00000000" w:rsidRPr="00767682" w:rsidP="00767682">
      <w:pPr>
        <w:pStyle w:val="BodyText"/>
      </w:pP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2" w:name="O_874932"/>
      <w:bookmarkEnd w:id="2"/>
      <w:r w:rsidRPr="00767682">
        <w:t>Application</w:t>
      </w:r>
    </w:p>
    <w:p w:rsidR="00000000" w:rsidRPr="00767682" w:rsidP="00501292">
      <w:pPr>
        <w:pStyle w:val="BodyText"/>
      </w:pPr>
      <w:r w:rsidRPr="00767682">
        <w:t>This unit of competency describes the skills and knowledge required to manage th</w:t>
      </w:r>
      <w:r w:rsidRPr="00767682">
        <w:t>e promotion of the practice within the community through contact with individuals and mass media activities.</w:t>
      </w:r>
    </w:p>
    <w:p w:rsidR="00000000" w:rsidRPr="00767682" w:rsidP="00501292">
      <w:pPr>
        <w:pStyle w:val="BodyText"/>
      </w:pPr>
      <w:r w:rsidRPr="00767682">
        <w:t>The unit applies to veterinary nurses who work independently, under the supervision of a registered veterinarian in a veterinary practice. Veterin</w:t>
      </w:r>
      <w:r w:rsidRPr="00767682">
        <w:t>ary nurses who coordinate promotional activities need to hold and apply specialised knowledge of veterinary products and services.</w:t>
      </w:r>
    </w:p>
    <w:p w:rsidR="00000000" w:rsidRPr="00767682" w:rsidP="00501292">
      <w:pPr>
        <w:pStyle w:val="BodyText"/>
      </w:pPr>
      <w:r w:rsidRPr="00767682">
        <w:t>Legislative and regulatory requirements apply to veterinary nurses but vary according to state/territory jurisdictions. User</w:t>
      </w:r>
      <w:r w:rsidRPr="00767682">
        <w:t>s must check with the relevant regulatory authority before delivery.</w:t>
      </w:r>
    </w:p>
    <w:p w:rsidR="00000000" w:rsidRPr="00767682" w:rsidP="00767682">
      <w:pPr>
        <w:pStyle w:val="Heading1"/>
      </w:pPr>
      <w:bookmarkStart w:id="3" w:name="O_874933"/>
      <w:bookmarkEnd w:id="3"/>
      <w:r w:rsidRPr="00767682">
        <w:t>Pre-requisite Unit</w:t>
      </w:r>
    </w:p>
    <w:p w:rsidR="00000000" w:rsidRPr="00767682" w:rsidP="00501292">
      <w:pPr>
        <w:pStyle w:val="BodyText"/>
      </w:pPr>
      <w:r w:rsidRPr="00767682">
        <w:t>Nil</w:t>
      </w:r>
    </w:p>
    <w:p w:rsidR="00000000" w:rsidRPr="00767682" w:rsidP="00767682">
      <w:pPr>
        <w:pStyle w:val="Heading1"/>
      </w:pPr>
      <w:bookmarkStart w:id="4" w:name="O_874935"/>
      <w:bookmarkEnd w:id="4"/>
      <w:r w:rsidRPr="00767682">
        <w:t>Unit Sector</w:t>
      </w:r>
    </w:p>
    <w:p w:rsidR="00000000" w:rsidRPr="00767682" w:rsidP="00501292">
      <w:pPr>
        <w:pStyle w:val="BodyText"/>
      </w:pPr>
      <w:r w:rsidRPr="00767682">
        <w:t>Veterinary Nursing (VET)</w:t>
      </w:r>
    </w:p>
    <w:p w:rsidR="00000000" w:rsidRPr="00767682" w:rsidP="00767682">
      <w:pPr>
        <w:pStyle w:val="Heading1"/>
      </w:pPr>
      <w:bookmarkStart w:id="5" w:name="O_874936"/>
      <w:bookmarkEnd w:id="5"/>
      <w:r w:rsidRPr="0076768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01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SpecialBold"/>
              </w:rPr>
              <w:t>Performance Criteria</w:t>
            </w:r>
          </w:p>
        </w:tc>
      </w:tr>
      <w:tr w:rsidTr="00501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 xml:space="preserve">1. Establish, market and implement promotional </w:t>
            </w:r>
            <w:r w:rsidRPr="00767682">
              <w:t>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1.1 Conduct research to identify the target market</w:t>
            </w:r>
          </w:p>
          <w:p w:rsidR="00000000" w:rsidRPr="00767682" w:rsidP="00767682">
            <w:pPr>
              <w:pStyle w:val="BodyText"/>
            </w:pPr>
            <w:r w:rsidRPr="00767682">
              <w:t>1.2 Esta</w:t>
            </w:r>
            <w:r w:rsidRPr="00767682">
              <w:t xml:space="preserve">blish communication strategies to promote practice </w:t>
            </w:r>
            <w:r w:rsidRPr="00767682">
              <w:t>services in consultation with other practice personnel and in line with the practice business plan</w:t>
            </w:r>
          </w:p>
          <w:p w:rsidR="00000000" w:rsidRPr="00767682" w:rsidP="00767682">
            <w:pPr>
              <w:pStyle w:val="BodyText"/>
            </w:pPr>
            <w:r w:rsidRPr="00767682">
              <w:t>1.3 Plan work to be carried out within allocated budget</w:t>
            </w:r>
          </w:p>
          <w:p w:rsidR="00000000" w:rsidRPr="00767682" w:rsidP="00767682">
            <w:pPr>
              <w:pStyle w:val="BodyText"/>
            </w:pPr>
            <w:r w:rsidRPr="00767682">
              <w:t>1.4 Prepare promotional material in consultation with other practice personnel</w:t>
            </w:r>
          </w:p>
          <w:p w:rsidR="00000000" w:rsidRPr="00767682" w:rsidP="00767682">
            <w:pPr>
              <w:pStyle w:val="BodyText"/>
            </w:pPr>
            <w:r w:rsidRPr="00767682">
              <w:t>1.5 Utilise practice personnel to accomplish promotional goals, as required</w:t>
            </w:r>
          </w:p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1.6 Prepare and present promotional materials and monitor impact</w:t>
            </w:r>
          </w:p>
        </w:tc>
      </w:tr>
      <w:tr w:rsidTr="00501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2. Promote practice according to pr</w:t>
            </w:r>
            <w:r w:rsidRPr="00767682">
              <w:t>actice policies and budgets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2.1 Determine practice public access times in consultation with other personnel</w:t>
            </w:r>
          </w:p>
          <w:p w:rsidR="00000000" w:rsidRPr="00767682" w:rsidP="00767682">
            <w:pPr>
              <w:pStyle w:val="BodyText"/>
            </w:pPr>
            <w:r w:rsidRPr="00767682">
              <w:t>2.2 Implement advertising activities</w:t>
            </w:r>
          </w:p>
          <w:p w:rsidR="00000000" w:rsidRPr="00767682" w:rsidP="00767682">
            <w:pPr>
              <w:pStyle w:val="BodyText"/>
            </w:pPr>
            <w:r w:rsidRPr="00767682">
              <w:t>2.3 Determine level of involvement with the community and associated groups in consultation with the relevant p</w:t>
            </w:r>
            <w:r w:rsidRPr="00767682">
              <w:t>arties</w:t>
            </w:r>
          </w:p>
          <w:p w:rsidR="00000000" w:rsidRPr="00767682" w:rsidP="00767682">
            <w:pPr>
              <w:pStyle w:val="BodyText"/>
            </w:pPr>
            <w:r w:rsidRPr="00767682">
              <w:t>2.4 Develop strategies to meet community involvement objectives</w:t>
            </w:r>
          </w:p>
          <w:p w:rsidR="00000000" w:rsidRPr="00767682" w:rsidP="00767682">
            <w:pPr>
              <w:pStyle w:val="BodyText"/>
            </w:pPr>
            <w:r w:rsidRPr="00767682">
              <w:t>2.5 Notify personnel of their respective roles and record details</w:t>
            </w:r>
          </w:p>
          <w:p w:rsidR="00000000" w:rsidRPr="00767682" w:rsidP="00767682">
            <w:pPr>
              <w:pStyle w:val="BodyText"/>
            </w:pPr>
            <w:r w:rsidRPr="00767682">
              <w:t>2.6 Evaluate and monitor practice community involvement strategy outcomes</w:t>
            </w:r>
          </w:p>
          <w:p w:rsidR="00000000" w:rsidRPr="00767682" w:rsidP="00767682">
            <w:pPr>
              <w:pStyle w:val="BodyText"/>
            </w:pPr>
            <w:r w:rsidRPr="00767682">
              <w:t>2.7 Make policy adjustments as a result of me</w:t>
            </w:r>
            <w:r w:rsidRPr="00767682">
              <w:t>asured outcomes</w:t>
            </w:r>
          </w:p>
        </w:tc>
      </w:tr>
    </w:tbl>
    <w:p w:rsidR="00000000" w:rsidRPr="00767682" w:rsidP="00767682">
      <w:pPr>
        <w:pStyle w:val="BodyText"/>
      </w:pP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6" w:name="O_874937"/>
      <w:bookmarkEnd w:id="6"/>
      <w:r w:rsidRPr="00767682">
        <w:t>Foundation Skills</w:t>
      </w:r>
    </w:p>
    <w:p w:rsidR="00000000" w:rsidRPr="00501292" w:rsidP="00501292">
      <w:pPr>
        <w:pStyle w:val="BodyText"/>
        <w:rPr>
          <w:i/>
        </w:rPr>
      </w:pPr>
      <w:r w:rsidRPr="005012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515"/>
      </w:tblGrid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Skill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SpecialBold"/>
              </w:rPr>
              <w:t>Description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Oral communication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ListBullet"/>
            </w:pPr>
            <w:r w:rsidRPr="00767682">
              <w:t>Using interpersonal skills to relate to people from a range of social, cultural and ethnic backgrounds and with a range of physical and mental abilities</w:t>
            </w:r>
          </w:p>
          <w:p w:rsidR="00000000" w:rsidP="00767682">
            <w:pPr>
              <w:pStyle w:val="ListBullet"/>
              <w:rPr>
                <w:lang w:val="en-NZ"/>
              </w:rPr>
            </w:pPr>
            <w:r w:rsidRPr="00767682">
              <w:t>Promote a team approach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Numeracy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ListBullet"/>
            </w:pPr>
            <w:r w:rsidRPr="00767682">
              <w:t>Cost various aspects of promotional strategy and document in a format accessible to others</w:t>
            </w:r>
          </w:p>
          <w:p w:rsidR="00000000" w:rsidP="00767682">
            <w:pPr>
              <w:pStyle w:val="ListBullet"/>
              <w:rPr>
                <w:lang w:val="en-NZ"/>
              </w:rPr>
            </w:pPr>
            <w:r w:rsidRPr="00767682">
              <w:t>Compare costs of different activities and promotions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Get the work done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ListBullet"/>
            </w:pPr>
            <w:r w:rsidRPr="00767682">
              <w:t>Use and regularly evaluate promotional and marketing materials to maximise community awarene</w:t>
            </w:r>
            <w:r w:rsidRPr="00767682">
              <w:t>ss of the veterinary practice</w:t>
            </w:r>
          </w:p>
          <w:p w:rsidR="00000000" w:rsidRPr="00767682" w:rsidP="00767682">
            <w:pPr>
              <w:pStyle w:val="ListBullet"/>
            </w:pPr>
            <w:r w:rsidRPr="00767682">
              <w:t>Use social media resources</w:t>
            </w:r>
          </w:p>
          <w:p w:rsidR="00000000" w:rsidRPr="00767682" w:rsidP="00767682">
            <w:pPr>
              <w:pStyle w:val="ListBullet"/>
            </w:pPr>
            <w:r w:rsidRPr="00767682">
              <w:t>Address irregularities and contingencies in the context of the work role</w:t>
            </w:r>
          </w:p>
        </w:tc>
      </w:tr>
    </w:tbl>
    <w:p w:rsidR="00000000" w:rsidRPr="00767682" w:rsidP="00767682">
      <w:pPr>
        <w:pStyle w:val="BodyText"/>
      </w:pP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7" w:name="O_874939"/>
      <w:bookmarkEnd w:id="7"/>
      <w:r w:rsidRPr="00767682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1985"/>
        <w:gridCol w:w="2837"/>
        <w:gridCol w:w="1693"/>
      </w:tblGrid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Code and title current version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Code and title previous version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Comments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SpecialBold"/>
              </w:rPr>
              <w:t>Equivalence status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ACMVET412 Coordinate practice promotional activities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ACMVET412A Coordinate clinic promotional activities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Updated to meet Standards for Training Packages</w:t>
            </w:r>
          </w:p>
          <w:p w:rsidR="00000000" w:rsidRPr="00767682" w:rsidP="00767682">
            <w:pPr>
              <w:pStyle w:val="BodyText"/>
            </w:pPr>
            <w:r w:rsidRPr="00767682">
              <w:t>Title updated to reflect changes to content</w:t>
            </w:r>
          </w:p>
          <w:p w:rsidR="00000000" w:rsidRPr="00767682" w:rsidP="00767682">
            <w:pPr>
              <w:pStyle w:val="BodyText"/>
            </w:pPr>
            <w:r w:rsidRPr="00767682">
              <w:t>Minor changes to clarify content</w:t>
            </w:r>
          </w:p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Assess</w:t>
            </w:r>
            <w:r w:rsidRPr="00767682">
              <w:t>ment requirements revised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Equivalent unit</w:t>
            </w:r>
          </w:p>
        </w:tc>
      </w:tr>
    </w:tbl>
    <w:p w:rsidR="00000000" w:rsidRPr="00767682" w:rsidP="00767682">
      <w:pPr>
        <w:pStyle w:val="BodyText"/>
      </w:pP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8" w:name="O_874946"/>
      <w:bookmarkEnd w:id="8"/>
      <w:r w:rsidRPr="00767682">
        <w:t>Links</w:t>
      </w:r>
    </w:p>
    <w:p w:rsidR="00000000" w:rsidRPr="00767682" w:rsidP="00501292">
      <w:pPr>
        <w:pStyle w:val="BodyText"/>
      </w:pPr>
      <w:r w:rsidRPr="007676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4E1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67682" w:rsidP="00501292">
      <w:pPr>
        <w:pStyle w:val="BodyText"/>
        <w:sectPr w:rsidSect="007676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682" w:rsidP="00767682">
      <w:pPr>
        <w:pStyle w:val="SuperHeading"/>
      </w:pPr>
      <w:r w:rsidRPr="00767682">
        <w:t>Assessment Requirements for ACMVET412 Coordinate practice promotional activities</w:t>
      </w:r>
    </w:p>
    <w:p w:rsidR="00000000" w:rsidRPr="00767682" w:rsidP="00767682">
      <w:pPr>
        <w:pStyle w:val="Heading1"/>
      </w:pPr>
      <w:bookmarkStart w:id="9" w:name="O_874941"/>
      <w:bookmarkEnd w:id="9"/>
      <w:r w:rsidRPr="0076768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rPr>
                <w:rStyle w:val="SpecialBold"/>
              </w:rPr>
              <w:t>Comments</w:t>
            </w:r>
          </w:p>
        </w:tc>
      </w:tr>
      <w:tr w:rsidTr="007676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82">
            <w:pPr>
              <w:pStyle w:val="BodyText"/>
              <w:rPr>
                <w:lang w:val="en-NZ"/>
              </w:rPr>
            </w:pPr>
            <w:r w:rsidRPr="00767682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82" w:rsidP="00767682">
            <w:pPr>
              <w:pStyle w:val="BodyText"/>
            </w:pPr>
            <w:r w:rsidRPr="00767682">
              <w:t>This version released with ACM Animal Care and Management Training Package Version 2.0.</w:t>
            </w:r>
          </w:p>
        </w:tc>
      </w:tr>
    </w:tbl>
    <w:p w:rsidR="00000000" w:rsidRPr="00767682" w:rsidP="00767682">
      <w:pPr>
        <w:pStyle w:val="BodyText"/>
      </w:pP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10" w:name="O_874942"/>
      <w:bookmarkEnd w:id="10"/>
      <w:r w:rsidRPr="00767682">
        <w:t>Performance Evidence</w:t>
      </w:r>
    </w:p>
    <w:p w:rsidR="00000000" w:rsidRPr="00767682" w:rsidP="00501292">
      <w:pPr>
        <w:pStyle w:val="BodyText"/>
      </w:pPr>
      <w:r w:rsidRPr="00767682">
        <w:t>An individual demonstrating competency must satisfy all of the elements and performance criteria in this unit.</w:t>
      </w:r>
    </w:p>
    <w:p w:rsidR="00000000" w:rsidRPr="00767682" w:rsidP="00501292">
      <w:pPr>
        <w:pStyle w:val="BodyText"/>
      </w:pPr>
      <w:r w:rsidRPr="00767682">
        <w:t>There must be evidence that the individual has:</w:t>
      </w:r>
    </w:p>
    <w:p w:rsidR="00000000" w:rsidRPr="00767682" w:rsidP="00767682">
      <w:pPr>
        <w:pStyle w:val="ListBullet"/>
      </w:pPr>
      <w:r w:rsidRPr="00767682">
        <w:t>coordinated a minimum of two different practice promotio</w:t>
      </w:r>
      <w:r w:rsidRPr="00767682">
        <w:t>nal activities that target different audiences.</w:t>
      </w: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11" w:name="O_874943"/>
      <w:bookmarkEnd w:id="11"/>
      <w:r w:rsidRPr="00767682">
        <w:t>Knowledge Evidence</w:t>
      </w:r>
    </w:p>
    <w:p w:rsidR="00000000" w:rsidRPr="00767682" w:rsidP="00501292">
      <w:pPr>
        <w:pStyle w:val="BodyText"/>
      </w:pPr>
      <w:r w:rsidRPr="00767682">
        <w:t xml:space="preserve">An individual must be able to demonstrate the knowledge required to perform the tasks outlined in the elements and performance criteria of this unit. This includes </w:t>
      </w:r>
      <w:r w:rsidRPr="00767682">
        <w:t>knowledge of:</w:t>
      </w:r>
    </w:p>
    <w:p w:rsidR="00000000" w:rsidRPr="00767682" w:rsidP="00767682">
      <w:pPr>
        <w:pStyle w:val="ListBullet"/>
      </w:pPr>
      <w:r w:rsidRPr="00767682">
        <w:t>community groups associated with animal care</w:t>
      </w:r>
    </w:p>
    <w:p w:rsidR="00000000" w:rsidRPr="00767682" w:rsidP="00767682">
      <w:pPr>
        <w:pStyle w:val="ListBullet"/>
      </w:pPr>
      <w:r w:rsidRPr="00767682">
        <w:t>animal health industry networks</w:t>
      </w:r>
    </w:p>
    <w:p w:rsidR="00000000" w:rsidRPr="00767682" w:rsidP="00767682">
      <w:pPr>
        <w:pStyle w:val="ListBullet"/>
      </w:pPr>
      <w:r w:rsidRPr="00767682">
        <w:t>practice audience demographics</w:t>
      </w:r>
    </w:p>
    <w:p w:rsidR="00000000" w:rsidRPr="00767682" w:rsidP="00767682">
      <w:pPr>
        <w:pStyle w:val="ListBullet"/>
      </w:pPr>
      <w:r w:rsidRPr="00767682">
        <w:t>animal populations in the local community</w:t>
      </w:r>
    </w:p>
    <w:p w:rsidR="00000000" w:rsidRPr="00767682" w:rsidP="00767682">
      <w:pPr>
        <w:pStyle w:val="ListBullet"/>
      </w:pPr>
      <w:r w:rsidRPr="00767682">
        <w:t>practice policies and procedures</w:t>
      </w:r>
    </w:p>
    <w:p w:rsidR="00000000" w:rsidRPr="00767682" w:rsidP="00767682">
      <w:pPr>
        <w:pStyle w:val="ListBullet"/>
      </w:pPr>
      <w:r w:rsidRPr="00767682">
        <w:t>local animal health issues</w:t>
      </w:r>
    </w:p>
    <w:p w:rsidR="00000000" w:rsidRPr="00767682" w:rsidP="00767682">
      <w:pPr>
        <w:pStyle w:val="ListBullet"/>
      </w:pPr>
      <w:r w:rsidRPr="00767682">
        <w:t>veterinary products and service</w:t>
      </w:r>
      <w:r w:rsidRPr="00767682">
        <w:t>s</w:t>
      </w:r>
    </w:p>
    <w:p w:rsidR="00000000" w:rsidRPr="00767682" w:rsidP="00767682">
      <w:pPr>
        <w:pStyle w:val="ListBullet"/>
      </w:pPr>
      <w:r w:rsidRPr="00767682">
        <w:t>marketing practices and suitable promotional strategies for veterinary practices</w:t>
      </w:r>
    </w:p>
    <w:p w:rsidR="00000000" w:rsidRPr="00767682" w:rsidP="00767682">
      <w:pPr>
        <w:pStyle w:val="ListBullet"/>
      </w:pPr>
      <w:r w:rsidRPr="00767682">
        <w:t>social media strategies for promoting veterinary practice activities</w:t>
      </w:r>
    </w:p>
    <w:p w:rsidR="00000000" w:rsidRPr="00767682" w:rsidP="00767682">
      <w:pPr>
        <w:pStyle w:val="ListBullet"/>
      </w:pPr>
      <w:r w:rsidRPr="00767682">
        <w:t>relevant legislative and industry codes of practice and policies that are relevant to practice promotion</w:t>
      </w:r>
      <w:r w:rsidRPr="00767682">
        <w:t>al activities</w:t>
      </w:r>
    </w:p>
    <w:p w:rsidR="00000000" w:rsidRPr="00767682" w:rsidP="00767682">
      <w:pPr>
        <w:pStyle w:val="AllowPageBreak"/>
      </w:pPr>
    </w:p>
    <w:p w:rsidR="00000000" w:rsidRPr="00767682" w:rsidP="00767682">
      <w:pPr>
        <w:pStyle w:val="Heading1"/>
      </w:pPr>
      <w:bookmarkStart w:id="12" w:name="O_874944"/>
      <w:bookmarkEnd w:id="12"/>
      <w:r w:rsidRPr="00767682">
        <w:t>Assessment Conditions</w:t>
      </w:r>
    </w:p>
    <w:p w:rsidR="00000000" w:rsidRPr="00767682" w:rsidP="00501292">
      <w:pPr>
        <w:pStyle w:val="BodyText"/>
      </w:pPr>
      <w:r w:rsidRPr="00767682">
        <w:t>Assessment of skills must take place under the following conditions:</w:t>
      </w:r>
    </w:p>
    <w:p w:rsidR="00000000" w:rsidRPr="00767682" w:rsidP="00767682">
      <w:pPr>
        <w:pStyle w:val="ListBullet"/>
      </w:pPr>
      <w:r w:rsidRPr="00767682">
        <w:t>physical conditions:</w:t>
      </w:r>
    </w:p>
    <w:p w:rsidR="00000000" w:rsidRPr="00767682" w:rsidP="00767682">
      <w:pPr>
        <w:pStyle w:val="ListBullet2"/>
      </w:pPr>
      <w:r w:rsidRPr="00767682">
        <w:t>in the workplace or an environment that accurately reflects a real workplace</w:t>
      </w:r>
    </w:p>
    <w:p w:rsidR="00000000" w:rsidRPr="00767682" w:rsidP="00767682">
      <w:pPr>
        <w:pStyle w:val="ListBullet"/>
      </w:pPr>
      <w:r w:rsidRPr="00767682">
        <w:t>resources, equipment and materials:</w:t>
      </w:r>
    </w:p>
    <w:p w:rsidR="00000000" w:rsidRPr="00767682" w:rsidP="00767682">
      <w:pPr>
        <w:pStyle w:val="ListBullet2"/>
      </w:pPr>
      <w:r w:rsidRPr="00767682">
        <w:t>equipment and resources typically available in a veterinary practice for promotional activities</w:t>
      </w:r>
    </w:p>
    <w:p w:rsidR="00000000" w:rsidRPr="00767682" w:rsidP="00767682">
      <w:pPr>
        <w:pStyle w:val="ListBullet"/>
      </w:pPr>
      <w:r w:rsidRPr="00767682">
        <w:t>specifications:</w:t>
      </w:r>
    </w:p>
    <w:p w:rsidR="00000000" w:rsidRPr="00767682" w:rsidP="00767682">
      <w:pPr>
        <w:pStyle w:val="ListBullet2"/>
      </w:pPr>
      <w:r w:rsidRPr="00767682">
        <w:t xml:space="preserve">access to organisational policies and procedures, current legislation, regulations and relevant codes of </w:t>
      </w:r>
      <w:r w:rsidRPr="00767682">
        <w:t>practice</w:t>
      </w:r>
    </w:p>
    <w:p w:rsidR="00000000" w:rsidRPr="00767682" w:rsidP="00767682">
      <w:pPr>
        <w:pStyle w:val="ListBullet"/>
      </w:pPr>
      <w:r w:rsidRPr="00767682">
        <w:t>relationships (internal and/or external):</w:t>
      </w:r>
    </w:p>
    <w:p w:rsidR="00000000" w:rsidRPr="00767682" w:rsidP="00767682">
      <w:pPr>
        <w:pStyle w:val="ListBullet2"/>
      </w:pPr>
      <w:r w:rsidRPr="00767682">
        <w:t>interactions with real clients</w:t>
      </w:r>
    </w:p>
    <w:p w:rsidR="00000000" w:rsidRPr="00767682" w:rsidP="00767682">
      <w:pPr>
        <w:pStyle w:val="ListBullet2"/>
      </w:pPr>
      <w:r w:rsidRPr="00767682">
        <w:t>interactions with a registered veterinarian or minimum of Certificate IV qualified veterinary nurse.</w:t>
      </w:r>
    </w:p>
    <w:p w:rsidR="00000000" w:rsidRPr="00767682" w:rsidP="00767682">
      <w:pPr>
        <w:pStyle w:val="BodyText"/>
      </w:pPr>
    </w:p>
    <w:p w:rsidR="00000000" w:rsidRPr="00767682" w:rsidP="00501292">
      <w:pPr>
        <w:pStyle w:val="BodyText"/>
      </w:pPr>
      <w:r w:rsidRPr="00767682">
        <w:t xml:space="preserve">Assessors of this unit must satisfy the requirements for assessors in </w:t>
      </w:r>
      <w:r w:rsidRPr="00767682">
        <w:t>applicable vocational education and training legislation, frameworks and/or standards.</w:t>
      </w:r>
    </w:p>
    <w:p w:rsidR="00000000" w:rsidRPr="00767682" w:rsidP="00767682">
      <w:pPr>
        <w:pStyle w:val="Heading1"/>
      </w:pPr>
      <w:bookmarkStart w:id="13" w:name="O_874947"/>
      <w:bookmarkEnd w:id="13"/>
      <w:r w:rsidRPr="00767682">
        <w:t>Links</w:t>
      </w:r>
    </w:p>
    <w:p w:rsidR="00000000" w:rsidRPr="00767682" w:rsidP="00501292">
      <w:pPr>
        <w:pStyle w:val="BodyText"/>
      </w:pPr>
      <w:r w:rsidRPr="007676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4E1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67682" w:rsidP="00767682"/>
    <w:sectPr w:rsidSect="007676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 w:rsidRPr="00501292" w:rsidP="00501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92" w:rsidP="00767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292" w:rsidP="00767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1292" w:rsidP="007676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 w:rsidP="00767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292">
      <w:t>Approved</w:t>
    </w:r>
    <w:r w:rsidR="005012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2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292">
      <w:rPr>
        <w:noProof/>
      </w:rPr>
      <w:t>4</w:t>
    </w:r>
    <w:r>
      <w:rPr>
        <w:noProof/>
      </w:rPr>
      <w:fldChar w:fldCharType="end"/>
    </w:r>
  </w:p>
  <w:p w:rsidR="00767682" w:rsidP="00767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2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292">
      <w:t>Skills Insight</w:t>
    </w:r>
    <w:r w:rsidR="00501292">
      <w:fldChar w:fldCharType="end"/>
    </w:r>
  </w:p>
  <w:p w:rsidR="00767682" w:rsidP="00767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682" w:rsidRPr="00501292" w:rsidP="00501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92" w:rsidRPr="002D2AF8" w:rsidP="00767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ACMVET412 Coordinate practice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292" w:rsidP="007676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82" w:rsidRPr="002D2AF8" w:rsidP="00767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292">
      <w:t>ACMVET412 Coordinate practice promotional activities</w:t>
    </w:r>
    <w:r w:rsidR="005012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292">
      <w:rPr>
        <w:noProof/>
      </w:rPr>
      <w:t>2 March 2025</w:t>
    </w:r>
    <w:r>
      <w:fldChar w:fldCharType="end"/>
    </w:r>
  </w:p>
  <w:p w:rsidR="00767682" w:rsidP="00767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2C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D6D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6C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682"/>
  </w:style>
  <w:style w:type="character" w:customStyle="1" w:styleId="Heading1Char">
    <w:name w:val="Heading 1 Char"/>
    <w:basedOn w:val="DefaultParagraphFont"/>
    <w:link w:val="Heading1"/>
    <w:rsid w:val="00767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6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682"/>
    <w:rPr>
      <w:b/>
      <w:spacing w:val="0"/>
    </w:rPr>
  </w:style>
  <w:style w:type="paragraph" w:styleId="ListBullet2">
    <w:name w:val="List Bullet 2"/>
    <w:basedOn w:val="List2"/>
    <w:rsid w:val="007676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682"/>
    <w:rPr>
      <w:i/>
    </w:rPr>
  </w:style>
  <w:style w:type="paragraph" w:customStyle="1" w:styleId="SuperHeading">
    <w:name w:val="SuperHeading"/>
    <w:basedOn w:val="Normal"/>
    <w:rsid w:val="00767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6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682"/>
  </w:style>
  <w:style w:type="paragraph" w:styleId="TableofFigures">
    <w:name w:val="table of figures"/>
    <w:basedOn w:val="Normal"/>
    <w:next w:val="Normal"/>
    <w:semiHidden/>
    <w:rsid w:val="00767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682"/>
    <w:rPr>
      <w:rFonts w:ascii="Wingdings" w:hAnsi="Wingdings"/>
    </w:rPr>
  </w:style>
  <w:style w:type="paragraph" w:customStyle="1" w:styleId="TableHeading">
    <w:name w:val="Table Heading"/>
    <w:basedOn w:val="HeadingBase"/>
    <w:rsid w:val="00767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682"/>
    <w:rPr>
      <w:color w:val="0033CC"/>
      <w:u w:val="none"/>
    </w:rPr>
  </w:style>
  <w:style w:type="paragraph" w:customStyle="1" w:styleId="BodyTextRight">
    <w:name w:val="Body Text Right"/>
    <w:basedOn w:val="BodyText"/>
    <w:rsid w:val="00767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682"/>
    <w:rPr>
      <w:sz w:val="32"/>
    </w:rPr>
  </w:style>
  <w:style w:type="paragraph" w:customStyle="1" w:styleId="HeadingProcedure">
    <w:name w:val="Heading Procedure"/>
    <w:basedOn w:val="HeadingBase"/>
    <w:next w:val="Normal"/>
    <w:rsid w:val="00767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682"/>
    <w:pPr>
      <w:spacing w:before="60" w:after="60"/>
    </w:pPr>
  </w:style>
  <w:style w:type="paragraph" w:styleId="ListContinue">
    <w:name w:val="List Continue"/>
    <w:basedOn w:val="List"/>
    <w:rsid w:val="00767682"/>
    <w:pPr>
      <w:ind w:firstLine="0"/>
    </w:pPr>
  </w:style>
  <w:style w:type="paragraph" w:customStyle="1" w:styleId="ListNote">
    <w:name w:val="List Note"/>
    <w:basedOn w:val="List"/>
    <w:rsid w:val="00767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682"/>
    <w:rPr>
      <w:rFonts w:ascii="Courier New" w:hAnsi="Courier New"/>
    </w:rPr>
  </w:style>
  <w:style w:type="paragraph" w:customStyle="1" w:styleId="NoteBullet">
    <w:name w:val="Note Bullet"/>
    <w:basedOn w:val="Note"/>
    <w:rsid w:val="00767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682"/>
    <w:rPr>
      <w:b/>
      <w:smallCaps/>
    </w:rPr>
  </w:style>
  <w:style w:type="paragraph" w:customStyle="1" w:styleId="TableListNumber">
    <w:name w:val="Table List Number"/>
    <w:basedOn w:val="ListNumber"/>
    <w:rsid w:val="00767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682"/>
    <w:pPr>
      <w:numPr>
        <w:numId w:val="9"/>
      </w:numPr>
    </w:pPr>
  </w:style>
  <w:style w:type="paragraph" w:customStyle="1" w:styleId="ListAlpha2">
    <w:name w:val="List Alpha 2"/>
    <w:basedOn w:val="List2"/>
    <w:rsid w:val="00767682"/>
    <w:pPr>
      <w:numPr>
        <w:numId w:val="8"/>
      </w:numPr>
    </w:pPr>
  </w:style>
  <w:style w:type="paragraph" w:styleId="List2">
    <w:name w:val="List 2"/>
    <w:basedOn w:val="BodyText"/>
    <w:rsid w:val="00767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682"/>
    <w:pPr>
      <w:numPr>
        <w:numId w:val="4"/>
      </w:numPr>
    </w:pPr>
  </w:style>
  <w:style w:type="paragraph" w:styleId="ListContinue2">
    <w:name w:val="List Continue 2"/>
    <w:basedOn w:val="List2"/>
    <w:rsid w:val="00767682"/>
    <w:pPr>
      <w:ind w:firstLine="0"/>
    </w:pPr>
  </w:style>
  <w:style w:type="paragraph" w:styleId="ListContinue3">
    <w:name w:val="List Continue 3"/>
    <w:basedOn w:val="List3"/>
    <w:rsid w:val="00767682"/>
    <w:pPr>
      <w:ind w:left="1021" w:firstLine="0"/>
    </w:pPr>
  </w:style>
  <w:style w:type="paragraph" w:styleId="ListContinue4">
    <w:name w:val="List Continue 4"/>
    <w:basedOn w:val="List4"/>
    <w:rsid w:val="00767682"/>
    <w:pPr>
      <w:ind w:firstLine="0"/>
    </w:pPr>
  </w:style>
  <w:style w:type="paragraph" w:styleId="ListContinue5">
    <w:name w:val="List Continue 5"/>
    <w:basedOn w:val="List5"/>
    <w:rsid w:val="00767682"/>
    <w:pPr>
      <w:ind w:firstLine="0"/>
    </w:pPr>
  </w:style>
  <w:style w:type="paragraph" w:styleId="ListNumber3">
    <w:name w:val="List Number 3"/>
    <w:basedOn w:val="List3"/>
    <w:rsid w:val="00767682"/>
    <w:pPr>
      <w:numPr>
        <w:numId w:val="5"/>
      </w:numPr>
    </w:pPr>
  </w:style>
  <w:style w:type="paragraph" w:styleId="ListNumber4">
    <w:name w:val="List Number 4"/>
    <w:basedOn w:val="List4"/>
    <w:rsid w:val="00767682"/>
    <w:pPr>
      <w:numPr>
        <w:numId w:val="6"/>
      </w:numPr>
    </w:pPr>
  </w:style>
  <w:style w:type="paragraph" w:styleId="ListNumber5">
    <w:name w:val="List Number 5"/>
    <w:basedOn w:val="List5"/>
    <w:rsid w:val="00767682"/>
    <w:pPr>
      <w:numPr>
        <w:numId w:val="7"/>
      </w:numPr>
    </w:pPr>
  </w:style>
  <w:style w:type="paragraph" w:styleId="BlockText">
    <w:name w:val="Block Text"/>
    <w:basedOn w:val="Normal"/>
    <w:rsid w:val="00767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682"/>
    <w:rPr>
      <w:sz w:val="16"/>
      <w:vertAlign w:val="superscript"/>
    </w:rPr>
  </w:style>
  <w:style w:type="character" w:customStyle="1" w:styleId="Symbols">
    <w:name w:val="Symbols"/>
    <w:basedOn w:val="DefaultParagraphFont"/>
    <w:rsid w:val="00767682"/>
    <w:rPr>
      <w:rFonts w:ascii="Symbol" w:hAnsi="Symbol"/>
    </w:rPr>
  </w:style>
  <w:style w:type="character" w:customStyle="1" w:styleId="MenuOptions">
    <w:name w:val="Menu Options"/>
    <w:basedOn w:val="DefaultParagraphFont"/>
    <w:rsid w:val="00767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682"/>
    <w:rPr>
      <w:b/>
    </w:rPr>
  </w:style>
  <w:style w:type="character" w:customStyle="1" w:styleId="Underlined">
    <w:name w:val="Underlined"/>
    <w:basedOn w:val="DefaultParagraphFont"/>
    <w:rsid w:val="00767682"/>
    <w:rPr>
      <w:u w:val="single"/>
    </w:rPr>
  </w:style>
  <w:style w:type="paragraph" w:customStyle="1" w:styleId="TableBodyTextRight">
    <w:name w:val="Table Body Text Right"/>
    <w:basedOn w:val="TableBodyText"/>
    <w:rsid w:val="00767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682"/>
    <w:rPr>
      <w:sz w:val="18"/>
    </w:rPr>
  </w:style>
  <w:style w:type="paragraph" w:customStyle="1" w:styleId="BodySmallRight">
    <w:name w:val="Body Small Right"/>
    <w:basedOn w:val="BodyTextRight"/>
    <w:rsid w:val="00767682"/>
    <w:rPr>
      <w:sz w:val="18"/>
      <w:szCs w:val="18"/>
    </w:rPr>
  </w:style>
  <w:style w:type="paragraph" w:customStyle="1" w:styleId="MarginEdition">
    <w:name w:val="Margin Edition"/>
    <w:basedOn w:val="MarginNote"/>
    <w:rsid w:val="00767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682"/>
    <w:rPr>
      <w:sz w:val="2"/>
      <w:szCs w:val="2"/>
    </w:rPr>
  </w:style>
  <w:style w:type="character" w:customStyle="1" w:styleId="Small">
    <w:name w:val="Small"/>
    <w:basedOn w:val="DefaultParagraphFont"/>
    <w:rsid w:val="00767682"/>
    <w:rPr>
      <w:sz w:val="16"/>
    </w:rPr>
  </w:style>
  <w:style w:type="paragraph" w:customStyle="1" w:styleId="WideTable">
    <w:name w:val="Wide Table"/>
    <w:basedOn w:val="Normal"/>
    <w:rsid w:val="00767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682"/>
  </w:style>
  <w:style w:type="paragraph" w:styleId="Quote">
    <w:name w:val="Quote"/>
    <w:basedOn w:val="Heading1"/>
    <w:link w:val="QuoteChar"/>
    <w:qFormat/>
    <w:rsid w:val="00767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682"/>
    <w:pPr>
      <w:pageBreakBefore/>
    </w:pPr>
  </w:style>
  <w:style w:type="paragraph" w:customStyle="1" w:styleId="Border">
    <w:name w:val="Border"/>
    <w:basedOn w:val="Normal"/>
    <w:qFormat/>
    <w:rsid w:val="00767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682"/>
    <w:rPr>
      <w:u w:val="single"/>
    </w:rPr>
  </w:style>
  <w:style w:type="character" w:customStyle="1" w:styleId="BoldandItalics">
    <w:name w:val="Bold and Italics"/>
    <w:qFormat/>
    <w:rsid w:val="00767682"/>
    <w:rPr>
      <w:b/>
      <w:i/>
      <w:u w:val="none"/>
    </w:rPr>
  </w:style>
  <w:style w:type="paragraph" w:styleId="BalloonText">
    <w:name w:val="Balloon Text"/>
    <w:basedOn w:val="Normal"/>
    <w:link w:val="BalloonTextChar"/>
    <w:rsid w:val="00767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682"/>
    <w:pPr>
      <w:spacing w:before="0" w:after="0"/>
    </w:pPr>
  </w:style>
  <w:style w:type="paragraph" w:customStyle="1" w:styleId="BodyTextBold">
    <w:name w:val="Body Text Bold"/>
    <w:basedOn w:val="BodyText"/>
    <w:qFormat/>
    <w:rsid w:val="00767682"/>
    <w:rPr>
      <w:b/>
    </w:rPr>
  </w:style>
  <w:style w:type="character" w:styleId="Hyperlink">
    <w:name w:val="Hyperlink"/>
    <w:basedOn w:val="DefaultParagraphFont"/>
    <w:uiPriority w:val="99"/>
    <w:unhideWhenUsed/>
    <w:rsid w:val="00501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5338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ACMVET412 Coordinate practice promotional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