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911" w:rsidP="00405911">
      <w:pPr>
        <w:pStyle w:val="Title"/>
      </w:pPr>
      <w:r>
        <w:fldChar w:fldCharType="begin"/>
      </w:r>
      <w:r>
        <w:instrText xml:space="preserve"> TITLE   \* MERGEFORMAT </w:instrText>
      </w:r>
      <w:r>
        <w:fldChar w:fldCharType="separate"/>
      </w:r>
      <w:r>
        <w:t>ACMVET203 Assist with surgery preparation</w:t>
      </w:r>
      <w:r>
        <w:fldChar w:fldCharType="end"/>
      </w:r>
    </w:p>
    <w:p w:rsidR="00405911" w:rsidP="00405911">
      <w:pPr>
        <w:pStyle w:val="Version"/>
        <w:sectPr w:rsidSect="005C37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3720" w:rsidP="005C3720">
      <w:pPr>
        <w:pStyle w:val="SuperHeading"/>
      </w:pPr>
      <w:r w:rsidRPr="005C3720">
        <w:t>ACMVET203 Assist with surgery preparation</w:t>
      </w:r>
    </w:p>
    <w:p w:rsidR="00000000" w:rsidRPr="005C3720" w:rsidP="005C3720">
      <w:pPr>
        <w:pStyle w:val="Heading1"/>
      </w:pPr>
      <w:bookmarkStart w:id="1" w:name="O_1018608"/>
      <w:bookmarkEnd w:id="1"/>
      <w:r w:rsidRPr="005C3720">
        <w:t>Modification History</w:t>
      </w:r>
    </w:p>
    <w:tbl>
      <w:tblPr>
        <w:tblW w:w="9236" w:type="dxa"/>
        <w:tblLayout w:type="fixed"/>
        <w:tblCellMar>
          <w:left w:w="62" w:type="dxa"/>
          <w:right w:w="62" w:type="dxa"/>
        </w:tblCellMar>
        <w:tblLook w:val="0000"/>
      </w:tblPr>
      <w:tblGrid>
        <w:gridCol w:w="2638"/>
        <w:gridCol w:w="6598"/>
      </w:tblGrid>
      <w:tr w:rsidTr="005C3720">
        <w:tblPrEx>
          <w:tblW w:w="9236"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rPr>
                <w:rStyle w:val="SpecialBold"/>
              </w:rPr>
              <w:t>Release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rPr>
                <w:rStyle w:val="SpecialBold"/>
              </w:rPr>
              <w:t>Comments</w:t>
            </w:r>
          </w:p>
        </w:tc>
      </w:tr>
      <w:tr w:rsidTr="005C3720">
        <w:tblPrEx>
          <w:tblW w:w="9236"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t>Release 2</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t>This version released with ACM Animal Care and Management Training Package Version 2.0.</w:t>
            </w:r>
          </w:p>
        </w:tc>
      </w:tr>
      <w:tr w:rsidTr="005C3720">
        <w:tblPrEx>
          <w:tblW w:w="9236"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t>Release 1</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t>This version released with ACM Animal Care and Management Training Package Version 1.0.</w:t>
            </w:r>
          </w:p>
        </w:tc>
      </w:tr>
    </w:tbl>
    <w:p w:rsidR="00000000" w:rsidRPr="005C3720" w:rsidP="005C3720">
      <w:pPr>
        <w:pStyle w:val="BodyText"/>
      </w:pPr>
    </w:p>
    <w:p w:rsidR="00000000" w:rsidRPr="005C3720" w:rsidP="005C3720">
      <w:pPr>
        <w:pStyle w:val="AllowPageBreak"/>
      </w:pPr>
    </w:p>
    <w:p w:rsidR="00000000" w:rsidRPr="005C3720" w:rsidP="005C3720">
      <w:pPr>
        <w:pStyle w:val="Heading1"/>
      </w:pPr>
      <w:bookmarkStart w:id="2" w:name="O_1018607"/>
      <w:bookmarkEnd w:id="2"/>
      <w:r w:rsidRPr="005C3720">
        <w:t>Application</w:t>
      </w:r>
    </w:p>
    <w:p w:rsidR="00000000" w:rsidRPr="005C3720" w:rsidP="00405911">
      <w:pPr>
        <w:pStyle w:val="BodyText"/>
      </w:pPr>
      <w:r w:rsidRPr="005C3720">
        <w:t>This unit of competency describes the skills and knowledge required to assist with the preparation of patients (animals) and the theatre for surgery, provide pre- and post-operative patient care, and clean surgical and theatre equipment in a v</w:t>
      </w:r>
      <w:r w:rsidRPr="005C3720">
        <w:t>eterinary practice.</w:t>
      </w:r>
    </w:p>
    <w:p w:rsidR="00000000" w:rsidRPr="005C3720" w:rsidP="00405911">
      <w:pPr>
        <w:pStyle w:val="BodyText"/>
      </w:pPr>
      <w:r w:rsidRPr="005C3720">
        <w:t>This unit applies to new entrants to the veterinary industry who work under the supervision of a qualified veterinary nurse or registered veterinarian, in a veterinary practice.</w:t>
      </w:r>
    </w:p>
    <w:p w:rsidR="00000000" w:rsidRPr="005C3720" w:rsidP="00405911">
      <w:pPr>
        <w:pStyle w:val="BodyText"/>
      </w:pPr>
      <w:r w:rsidRPr="005C3720">
        <w:t>Legislative and regulatory requirements apply to the perfo</w:t>
      </w:r>
      <w:r w:rsidRPr="005C3720">
        <w:t>rmance of veterinary tasks (or work). These vary according to state/territory jurisdictions and users must check with the relevant regulatory authority before training delivery.</w:t>
      </w:r>
    </w:p>
    <w:p w:rsidR="00000000" w:rsidRPr="005C3720" w:rsidP="00405911">
      <w:pPr>
        <w:pStyle w:val="BodyText"/>
      </w:pPr>
      <w:r w:rsidRPr="005C3720">
        <w:t xml:space="preserve">NOTE: The terms </w:t>
      </w:r>
      <w:r>
        <w:t>‘</w:t>
      </w:r>
      <w:r w:rsidRPr="005C3720">
        <w:t>occupational health and safety</w:t>
      </w:r>
      <w:r>
        <w:t>’</w:t>
      </w:r>
      <w:r w:rsidRPr="005C3720">
        <w:t xml:space="preserve"> (OHS) and </w:t>
      </w:r>
      <w:r>
        <w:t>‘</w:t>
      </w:r>
      <w:r w:rsidRPr="005C3720">
        <w:t>work health and sa</w:t>
      </w:r>
      <w:r w:rsidRPr="005C3720">
        <w:t>fety</w:t>
      </w:r>
      <w:r>
        <w:t>’</w:t>
      </w:r>
      <w:r w:rsidRPr="005C3720">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5C3720" w:rsidP="005C3720">
      <w:pPr>
        <w:pStyle w:val="Heading1"/>
      </w:pPr>
      <w:bookmarkStart w:id="3" w:name="O_1018606"/>
      <w:bookmarkEnd w:id="3"/>
      <w:r w:rsidRPr="005C3720">
        <w:t>Pre-requisite Unit</w:t>
      </w:r>
    </w:p>
    <w:p w:rsidR="00000000" w:rsidRPr="005C3720" w:rsidP="00405911">
      <w:pPr>
        <w:pStyle w:val="BodyText"/>
      </w:pPr>
      <w:r w:rsidRPr="005C3720">
        <w:t>Nil</w:t>
      </w:r>
    </w:p>
    <w:p w:rsidR="00000000" w:rsidRPr="005C3720" w:rsidP="005C3720">
      <w:pPr>
        <w:pStyle w:val="Heading1"/>
      </w:pPr>
      <w:bookmarkStart w:id="4" w:name="O_1018605"/>
      <w:bookmarkEnd w:id="4"/>
      <w:r w:rsidRPr="005C3720">
        <w:t>Unit Sector</w:t>
      </w:r>
    </w:p>
    <w:p w:rsidR="00000000" w:rsidRPr="005C3720" w:rsidP="00405911">
      <w:pPr>
        <w:pStyle w:val="BodyText"/>
      </w:pPr>
      <w:r w:rsidRPr="005C3720">
        <w:t>Veterinary Nursing (VET)</w:t>
      </w:r>
    </w:p>
    <w:p w:rsidR="00000000" w:rsidRPr="005C3720" w:rsidP="005C3720">
      <w:pPr>
        <w:pStyle w:val="Heading1"/>
      </w:pPr>
      <w:bookmarkStart w:id="5" w:name="O_1018604"/>
      <w:bookmarkEnd w:id="5"/>
      <w:r w:rsidRPr="005C3720">
        <w:t>Elements and Performance Criteria</w:t>
      </w:r>
    </w:p>
    <w:tbl>
      <w:tblPr>
        <w:tblW w:w="9570" w:type="dxa"/>
        <w:tblLayout w:type="fixed"/>
        <w:tblCellMar>
          <w:left w:w="62" w:type="dxa"/>
          <w:right w:w="62" w:type="dxa"/>
        </w:tblCellMar>
        <w:tblLook w:val="0000"/>
      </w:tblPr>
      <w:tblGrid>
        <w:gridCol w:w="2593"/>
        <w:gridCol w:w="6977"/>
      </w:tblGrid>
      <w:tr w:rsidTr="00405911">
        <w:tblPrEx>
          <w:tblW w:w="9570" w:type="dxa"/>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3720" w:rsidP="005C3720">
            <w:pPr>
              <w:pStyle w:val="BodyText"/>
            </w:pPr>
            <w:r w:rsidRPr="005C3720">
              <w:rPr>
                <w:rStyle w:val="SpecialBold"/>
              </w:rPr>
              <w:t>Element</w:t>
            </w:r>
          </w:p>
        </w:tc>
        <w:tc>
          <w:tcPr>
            <w:tcW w:w="697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3720">
            <w:pPr>
              <w:pStyle w:val="BodyText"/>
              <w:rPr>
                <w:lang w:val="en-NZ"/>
              </w:rPr>
            </w:pPr>
            <w:r w:rsidRPr="005C3720">
              <w:rPr>
                <w:rStyle w:val="SpecialBold"/>
              </w:rPr>
              <w:t>Performance Criteria</w:t>
            </w:r>
          </w:p>
        </w:tc>
      </w:tr>
      <w:tr w:rsidTr="00405911">
        <w:tblPrEx>
          <w:tblW w:w="9570" w:type="dxa"/>
          <w:tblLayout w:type="fixed"/>
          <w:tblCellMar>
            <w:left w:w="62" w:type="dxa"/>
            <w:right w:w="62" w:type="dxa"/>
          </w:tblCellMar>
          <w:tblLook w:val="0000"/>
        </w:tblPrEx>
        <w:trPr>
          <w:tblHeader/>
        </w:trPr>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rPr>
                <w:rStyle w:val="Emphasis"/>
              </w:rPr>
              <w:t>Elements describe the essential outcomes.</w:t>
            </w:r>
          </w:p>
        </w:tc>
        <w:tc>
          <w:tcPr>
            <w:tcW w:w="6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rPr>
                <w:rStyle w:val="Emphasis"/>
              </w:rPr>
              <w:t>Performance criteria describe the performance needed to demonstrate achievement of the element.</w:t>
            </w:r>
          </w:p>
        </w:tc>
      </w:tr>
      <w:tr w:rsidTr="00405911">
        <w:tblPrEx>
          <w:tblW w:w="9570"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t>1. Prepare animal for surgery under direction</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t>1.1 Confirm patient intakes and pre-operative procedures have been carried out</w:t>
            </w:r>
          </w:p>
          <w:p w:rsidR="00000000" w:rsidRPr="005C3720" w:rsidP="005C3720">
            <w:pPr>
              <w:pStyle w:val="BodyText"/>
            </w:pPr>
            <w:r w:rsidRPr="005C3720">
              <w:t>1.2 Follow practice procedures and</w:t>
            </w:r>
            <w:r w:rsidRPr="005C3720">
              <w:t xml:space="preserve"> WHS requirements related to theatre procedures </w:t>
            </w:r>
          </w:p>
          <w:p w:rsidR="00000000" w:rsidRPr="005C3720" w:rsidP="005C3720">
            <w:pPr>
              <w:pStyle w:val="BodyText"/>
            </w:pPr>
            <w:r w:rsidRPr="005C3720">
              <w:t>1.3 Assist with pre-operative animal preparation including minimising risks to self, others and the animal</w:t>
            </w:r>
          </w:p>
          <w:p w:rsidR="00000000" w:rsidRPr="005C3720" w:rsidP="005C3720">
            <w:pPr>
              <w:pStyle w:val="BodyText"/>
            </w:pPr>
            <w:r w:rsidRPr="005C3720">
              <w:t>1.4 Transfer patient to theatre</w:t>
            </w:r>
          </w:p>
          <w:p w:rsidR="00000000" w:rsidP="005C3720">
            <w:pPr>
              <w:pStyle w:val="BodyText"/>
              <w:rPr>
                <w:lang w:val="en-NZ"/>
              </w:rPr>
            </w:pPr>
            <w:r w:rsidRPr="005C3720">
              <w:t>1.5 Provide relevant patient records to the veterinarian</w:t>
            </w:r>
          </w:p>
        </w:tc>
      </w:tr>
      <w:tr w:rsidTr="00405911">
        <w:tblPrEx>
          <w:tblW w:w="9570"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t>2. Prepare theatre or surgical operating area for use under direction of supervisor</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t>2.1 Clean and disinfect operating table, required equipment and environs</w:t>
            </w:r>
          </w:p>
          <w:p w:rsidR="00000000" w:rsidRPr="005C3720" w:rsidP="005C3720">
            <w:pPr>
              <w:pStyle w:val="BodyText"/>
            </w:pPr>
            <w:r w:rsidRPr="005C3720">
              <w:t>2.2 Transfer surgical packs and equipment selected by surgical supervisor to the operating area ens</w:t>
            </w:r>
            <w:r w:rsidRPr="005C3720">
              <w:t>uring sterility is maintained</w:t>
            </w:r>
          </w:p>
          <w:p w:rsidR="00000000" w:rsidRPr="005C3720" w:rsidP="005C3720">
            <w:pPr>
              <w:pStyle w:val="BodyText"/>
            </w:pPr>
            <w:r w:rsidRPr="005C3720">
              <w:t>2.3 Assist other theatre staff with gloving and gowning according to aseptic techniques</w:t>
            </w:r>
          </w:p>
          <w:p w:rsidR="00000000" w:rsidP="005C3720">
            <w:pPr>
              <w:pStyle w:val="BodyText"/>
              <w:rPr>
                <w:lang w:val="en-NZ"/>
              </w:rPr>
            </w:pPr>
            <w:r w:rsidRPr="005C3720">
              <w:t>2.4 Open surgical packs and equipment according to aseptic techniques</w:t>
            </w:r>
          </w:p>
        </w:tc>
      </w:tr>
      <w:tr w:rsidTr="00405911">
        <w:tblPrEx>
          <w:tblW w:w="9570"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t>3. Provide pre- and post-operative patient care</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t>3.1 Clean patient p</w:t>
            </w:r>
            <w:r w:rsidRPr="005C3720">
              <w:t>ost-surgery</w:t>
            </w:r>
          </w:p>
          <w:p w:rsidR="00000000" w:rsidRPr="005C3720" w:rsidP="005C3720">
            <w:pPr>
              <w:pStyle w:val="BodyText"/>
            </w:pPr>
            <w:r w:rsidRPr="005C3720">
              <w:t>3.2 Transfer patient to recovery area</w:t>
            </w:r>
          </w:p>
          <w:p w:rsidR="00000000" w:rsidRPr="005C3720" w:rsidP="005C3720">
            <w:pPr>
              <w:pStyle w:val="BodyText"/>
            </w:pPr>
            <w:r w:rsidRPr="005C3720">
              <w:t>3.3 Record vital signs observations as instructed by veterinarian</w:t>
            </w:r>
          </w:p>
          <w:p w:rsidR="00000000" w:rsidP="005C3720">
            <w:pPr>
              <w:pStyle w:val="BodyText"/>
              <w:rPr>
                <w:lang w:val="en-NZ"/>
              </w:rPr>
            </w:pPr>
            <w:r w:rsidRPr="005C3720">
              <w:t>3.4 Recognise and report signs of pain</w:t>
            </w:r>
          </w:p>
        </w:tc>
      </w:tr>
      <w:tr w:rsidTr="00405911">
        <w:tblPrEx>
          <w:tblW w:w="9570"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t>4. Clean theatre equipment in line with practice policies</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t xml:space="preserve">4.1 Clean and disinfect theatre equipment </w:t>
            </w:r>
            <w:r w:rsidRPr="005C3720">
              <w:t>and surrounds</w:t>
            </w:r>
          </w:p>
          <w:p w:rsidR="00000000" w:rsidRPr="005C3720" w:rsidP="005C3720">
            <w:pPr>
              <w:pStyle w:val="BodyText"/>
            </w:pPr>
            <w:r w:rsidRPr="005C3720">
              <w:t>4.2 Clean, maintain and sterilise surgical equipment</w:t>
            </w:r>
          </w:p>
          <w:p w:rsidR="00000000" w:rsidRPr="005C3720" w:rsidP="005C3720">
            <w:pPr>
              <w:pStyle w:val="BodyText"/>
            </w:pPr>
            <w:r w:rsidRPr="005C3720">
              <w:t>4.3 Clean, remove, prepare and sterilise theatre linen</w:t>
            </w:r>
          </w:p>
          <w:p w:rsidR="00000000" w:rsidRPr="005C3720" w:rsidP="005C3720">
            <w:pPr>
              <w:pStyle w:val="BodyText"/>
            </w:pPr>
            <w:r w:rsidRPr="005C3720">
              <w:t>4.4 Store equipment, surgical instruments and gowns after use</w:t>
            </w:r>
          </w:p>
        </w:tc>
      </w:tr>
    </w:tbl>
    <w:p w:rsidR="00000000" w:rsidRPr="005C3720" w:rsidP="005C3720">
      <w:pPr>
        <w:pStyle w:val="BodyText"/>
      </w:pPr>
    </w:p>
    <w:p w:rsidR="00000000" w:rsidRPr="005C3720" w:rsidP="005C3720">
      <w:pPr>
        <w:pStyle w:val="AllowPageBreak"/>
      </w:pPr>
    </w:p>
    <w:p w:rsidR="00000000" w:rsidRPr="005C3720" w:rsidP="005C3720">
      <w:pPr>
        <w:pStyle w:val="Heading1"/>
      </w:pPr>
      <w:bookmarkStart w:id="6" w:name="O_1018603"/>
      <w:bookmarkEnd w:id="6"/>
      <w:r w:rsidRPr="005C3720">
        <w:t>Foundation Skills</w:t>
      </w:r>
    </w:p>
    <w:p w:rsidR="00000000" w:rsidRPr="00405911" w:rsidP="00405911">
      <w:pPr>
        <w:pStyle w:val="BodyText"/>
        <w:rPr>
          <w:i/>
        </w:rPr>
      </w:pPr>
      <w:r w:rsidRPr="00405911">
        <w:rPr>
          <w:rStyle w:val="Emphasis"/>
        </w:rPr>
        <w:t>This section describes those language, literacy, numeracy and employment skills that are essential for performance in this unit of competency but are not explicit in the performance criteria.</w:t>
      </w:r>
    </w:p>
    <w:tbl>
      <w:tblPr>
        <w:tblW w:w="9570" w:type="dxa"/>
        <w:tblLayout w:type="fixed"/>
        <w:tblCellMar>
          <w:left w:w="62" w:type="dxa"/>
          <w:right w:w="62" w:type="dxa"/>
        </w:tblCellMar>
        <w:tblLook w:val="0000"/>
      </w:tblPr>
      <w:tblGrid>
        <w:gridCol w:w="2593"/>
        <w:gridCol w:w="6977"/>
      </w:tblGrid>
      <w:tr w:rsidTr="005C3720">
        <w:tblPrEx>
          <w:tblW w:w="9570" w:type="dxa"/>
          <w:tblLayout w:type="fixed"/>
          <w:tblCellMar>
            <w:left w:w="62" w:type="dxa"/>
            <w:right w:w="62" w:type="dxa"/>
          </w:tblCellMar>
          <w:tblLook w:val="0000"/>
        </w:tblPrEx>
        <w:trPr>
          <w:trHeight w:val="458"/>
          <w:tblHeader/>
        </w:trPr>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rPr>
                <w:rStyle w:val="SpecialBold"/>
              </w:rPr>
              <w:t>Skill</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rPr>
                <w:rStyle w:val="SpecialBold"/>
              </w:rPr>
              <w:t>Description</w:t>
            </w:r>
          </w:p>
        </w:tc>
      </w:tr>
      <w:tr w:rsidTr="005C3720">
        <w:tblPrEx>
          <w:tblW w:w="9570" w:type="dxa"/>
          <w:tblLayout w:type="fixed"/>
          <w:tblCellMar>
            <w:left w:w="62" w:type="dxa"/>
            <w:right w:w="62" w:type="dxa"/>
          </w:tblCellMar>
          <w:tblLook w:val="0000"/>
        </w:tblPrEx>
        <w:trPr>
          <w:trHeight w:val="458"/>
        </w:trPr>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t>Reading</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ListBullet"/>
              <w:rPr>
                <w:lang w:val="en-NZ"/>
              </w:rPr>
            </w:pPr>
            <w:r w:rsidRPr="005C3720">
              <w:t>Access and interpret practice polici</w:t>
            </w:r>
            <w:r w:rsidRPr="005C3720">
              <w:t>es and procedures</w:t>
            </w:r>
          </w:p>
        </w:tc>
      </w:tr>
      <w:tr w:rsidTr="005C3720">
        <w:tblPrEx>
          <w:tblW w:w="9570" w:type="dxa"/>
          <w:tblLayout w:type="fixed"/>
          <w:tblCellMar>
            <w:left w:w="62" w:type="dxa"/>
            <w:right w:w="62" w:type="dxa"/>
          </w:tblCellMar>
          <w:tblLook w:val="0000"/>
        </w:tblPrEx>
        <w:trPr>
          <w:trHeight w:val="458"/>
        </w:trPr>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t>Numeracy</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ListBullet"/>
            </w:pPr>
            <w:r w:rsidRPr="005C3720">
              <w:t>Prepare antiseptic solutions for surgical procedures</w:t>
            </w:r>
          </w:p>
          <w:p w:rsidR="00000000" w:rsidRPr="005C3720" w:rsidP="005C3720">
            <w:pPr>
              <w:pStyle w:val="ListBullet"/>
            </w:pPr>
            <w:r w:rsidRPr="005C3720">
              <w:t>Measure and interpret animal vital signs, including temperature, pulse, respiration rate</w:t>
            </w:r>
          </w:p>
        </w:tc>
      </w:tr>
    </w:tbl>
    <w:p w:rsidR="00000000" w:rsidRPr="005C3720" w:rsidP="005C3720">
      <w:pPr>
        <w:pStyle w:val="BodyText"/>
      </w:pPr>
    </w:p>
    <w:p w:rsidR="00000000" w:rsidRPr="005C3720" w:rsidP="005C3720">
      <w:pPr>
        <w:pStyle w:val="AllowPageBreak"/>
      </w:pPr>
    </w:p>
    <w:p w:rsidR="00000000" w:rsidRPr="005C3720" w:rsidP="005C3720">
      <w:pPr>
        <w:pStyle w:val="Heading1"/>
      </w:pPr>
      <w:bookmarkStart w:id="7" w:name="O_1018602"/>
      <w:bookmarkEnd w:id="7"/>
      <w:r w:rsidRPr="005C3720">
        <w:t>Unit Mapping Information</w:t>
      </w:r>
    </w:p>
    <w:tbl>
      <w:tblPr>
        <w:tblW w:w="9236" w:type="dxa"/>
        <w:tblLayout w:type="fixed"/>
        <w:tblCellMar>
          <w:left w:w="62" w:type="dxa"/>
          <w:right w:w="62" w:type="dxa"/>
        </w:tblCellMar>
        <w:tblLook w:val="0000"/>
      </w:tblPr>
      <w:tblGrid>
        <w:gridCol w:w="2213"/>
        <w:gridCol w:w="2323"/>
        <w:gridCol w:w="2936"/>
        <w:gridCol w:w="1764"/>
      </w:tblGrid>
      <w:tr w:rsidTr="005C3720">
        <w:tblPrEx>
          <w:tblW w:w="9236" w:type="dxa"/>
          <w:tblLayout w:type="fixed"/>
          <w:tblCellMar>
            <w:left w:w="62" w:type="dxa"/>
            <w:right w:w="62" w:type="dxa"/>
          </w:tblCellMar>
          <w:tblLook w:val="0000"/>
        </w:tblPrEx>
        <w:trPr>
          <w:tblHeader/>
        </w:trPr>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rPr>
                <w:rStyle w:val="SpecialBold"/>
              </w:rPr>
              <w:t>Code and title current version</w:t>
            </w:r>
          </w:p>
        </w:tc>
        <w:tc>
          <w:tcPr>
            <w:tcW w:w="2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rPr>
                <w:rStyle w:val="SpecialBold"/>
              </w:rPr>
              <w:t>Code and title previous version</w:t>
            </w:r>
          </w:p>
        </w:tc>
        <w:tc>
          <w:tcPr>
            <w:tcW w:w="2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rPr>
                <w:rStyle w:val="SpecialBold"/>
              </w:rPr>
              <w:t>Comments</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rPr>
                <w:rStyle w:val="SpecialBold"/>
              </w:rPr>
              <w:t>Equivalence status</w:t>
            </w:r>
          </w:p>
        </w:tc>
      </w:tr>
      <w:tr w:rsidTr="005C3720">
        <w:tblPrEx>
          <w:tblW w:w="9236"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t>ACMVET203 Assist with surgery preparation</w:t>
            </w:r>
          </w:p>
          <w:p w:rsidR="00000000" w:rsidP="005C3720">
            <w:pPr>
              <w:pStyle w:val="BodyText"/>
              <w:rPr>
                <w:lang w:val="en-NZ"/>
              </w:rPr>
            </w:pPr>
            <w:r w:rsidRPr="005C3720">
              <w:t>Release 2</w:t>
            </w:r>
          </w:p>
        </w:tc>
        <w:tc>
          <w:tcPr>
            <w:tcW w:w="2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t>ACMVET203 Assist with surgery preparation</w:t>
            </w:r>
          </w:p>
          <w:p w:rsidR="00000000" w:rsidP="005C3720">
            <w:pPr>
              <w:pStyle w:val="BodyText"/>
              <w:rPr>
                <w:lang w:val="en-NZ"/>
              </w:rPr>
            </w:pPr>
            <w:r w:rsidRPr="005C3720">
              <w:t>Release 1</w:t>
            </w:r>
          </w:p>
        </w:tc>
        <w:tc>
          <w:tcPr>
            <w:tcW w:w="2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3720">
            <w:pPr>
              <w:pStyle w:val="BodyText"/>
              <w:rPr>
                <w:lang w:val="en-NZ"/>
              </w:rPr>
            </w:pPr>
            <w:r w:rsidRPr="005C3720">
              <w:t>Corrected legislative statement in application</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3720" w:rsidP="005C3720">
            <w:pPr>
              <w:pStyle w:val="BodyText"/>
            </w:pPr>
            <w:r w:rsidRPr="005C3720">
              <w:t>Equivalent unit</w:t>
            </w:r>
          </w:p>
        </w:tc>
      </w:tr>
    </w:tbl>
    <w:p w:rsidR="00000000" w:rsidRPr="005C3720" w:rsidP="005C3720">
      <w:pPr>
        <w:pStyle w:val="BodyText"/>
      </w:pPr>
    </w:p>
    <w:p w:rsidR="00000000" w:rsidRPr="005C3720" w:rsidP="005C3720">
      <w:pPr>
        <w:pStyle w:val="AllowPageBreak"/>
      </w:pPr>
    </w:p>
    <w:p w:rsidR="00000000" w:rsidRPr="005C3720" w:rsidP="005C3720">
      <w:pPr>
        <w:pStyle w:val="Heading1"/>
      </w:pPr>
      <w:bookmarkStart w:id="8" w:name="O_1018609"/>
      <w:bookmarkEnd w:id="8"/>
      <w:r w:rsidRPr="005C3720">
        <w:t>Links</w:t>
      </w:r>
    </w:p>
    <w:p w:rsidR="00000000" w:rsidRPr="005C3720" w:rsidP="00405911">
      <w:pPr>
        <w:pStyle w:val="BodyText"/>
      </w:pPr>
      <w:r w:rsidRPr="005C372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84CA6">
        <w:rPr>
          <w:rStyle w:val="Hyperlink"/>
        </w:rPr>
        <w:t>https://vetnet.gov.au/Pages/TrainingDocs.aspx?q=b75f4b23-54c9-4cc9-a5db-d3502d154103</w:t>
      </w:r>
      <w:r>
        <w:fldChar w:fldCharType="end"/>
      </w:r>
    </w:p>
    <w:p w:rsidR="00000000" w:rsidRPr="005C3720" w:rsidP="005C3720"/>
    <w:sectPr w:rsidSect="005C37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20" w:rsidRPr="00405911" w:rsidP="00405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11" w:rsidP="005C37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5911" w:rsidP="005C37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05911" w:rsidP="005C37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3720" w:rsidRPr="00405911" w:rsidP="004059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11" w:rsidRPr="002D2AF8" w:rsidP="005C3720">
    <w:pPr>
      <w:pStyle w:val="Header"/>
      <w:framePr w:wrap="around"/>
    </w:pPr>
    <w:r>
      <w:fldChar w:fldCharType="begin"/>
    </w:r>
    <w:r>
      <w:instrText xml:space="preserve"> TITLE   \* MERGEFORMAT </w:instrText>
    </w:r>
    <w:r>
      <w:fldChar w:fldCharType="separate"/>
    </w:r>
    <w:r>
      <w:t>ACMVET203 Assist with surgery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405911" w:rsidP="005C37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D2AF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BC50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7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720"/>
    <w:pPr>
      <w:spacing w:before="360" w:after="60"/>
      <w:outlineLvl w:val="0"/>
    </w:pPr>
    <w:rPr>
      <w:sz w:val="32"/>
    </w:rPr>
  </w:style>
  <w:style w:type="paragraph" w:styleId="Heading2">
    <w:name w:val="heading 2"/>
    <w:basedOn w:val="HeadingBase"/>
    <w:next w:val="BodyText"/>
    <w:link w:val="Heading2Char"/>
    <w:qFormat/>
    <w:rsid w:val="005C3720"/>
    <w:pPr>
      <w:keepLines/>
      <w:spacing w:before="240" w:after="120"/>
      <w:outlineLvl w:val="1"/>
    </w:pPr>
    <w:rPr>
      <w:sz w:val="28"/>
      <w:szCs w:val="40"/>
    </w:rPr>
  </w:style>
  <w:style w:type="paragraph" w:styleId="Heading3">
    <w:name w:val="heading 3"/>
    <w:basedOn w:val="HeadingBase"/>
    <w:next w:val="BodyText"/>
    <w:link w:val="Heading3Char"/>
    <w:qFormat/>
    <w:rsid w:val="005C3720"/>
    <w:pPr>
      <w:spacing w:before="180" w:after="120"/>
      <w:outlineLvl w:val="2"/>
    </w:pPr>
    <w:rPr>
      <w:spacing w:val="-10"/>
      <w:kern w:val="32"/>
    </w:rPr>
  </w:style>
  <w:style w:type="paragraph" w:styleId="Heading4">
    <w:name w:val="heading 4"/>
    <w:basedOn w:val="HeadingBase"/>
    <w:next w:val="BodyText"/>
    <w:link w:val="Heading4Char"/>
    <w:qFormat/>
    <w:rsid w:val="005C3720"/>
    <w:pPr>
      <w:spacing w:before="160" w:after="120"/>
      <w:outlineLvl w:val="3"/>
    </w:pPr>
    <w:rPr>
      <w:sz w:val="22"/>
    </w:rPr>
  </w:style>
  <w:style w:type="paragraph" w:styleId="Heading5">
    <w:name w:val="heading 5"/>
    <w:basedOn w:val="HeadingBase"/>
    <w:next w:val="Normal"/>
    <w:link w:val="Heading5Char"/>
    <w:qFormat/>
    <w:rsid w:val="005C3720"/>
    <w:pPr>
      <w:spacing w:before="80"/>
      <w:outlineLvl w:val="4"/>
    </w:pPr>
    <w:rPr>
      <w:color w:val="918585"/>
      <w:sz w:val="20"/>
    </w:rPr>
  </w:style>
  <w:style w:type="paragraph" w:styleId="Heading6">
    <w:name w:val="heading 6"/>
    <w:basedOn w:val="HeadingBase"/>
    <w:next w:val="Normal"/>
    <w:link w:val="Heading6Char"/>
    <w:qFormat/>
    <w:rsid w:val="005C3720"/>
    <w:pPr>
      <w:spacing w:before="60"/>
      <w:outlineLvl w:val="5"/>
    </w:pPr>
    <w:rPr>
      <w:color w:val="918585"/>
      <w:sz w:val="20"/>
    </w:rPr>
  </w:style>
  <w:style w:type="paragraph" w:styleId="Heading7">
    <w:name w:val="heading 7"/>
    <w:basedOn w:val="Normal"/>
    <w:next w:val="Normal"/>
    <w:link w:val="Heading7Char"/>
    <w:qFormat/>
    <w:rsid w:val="005C3720"/>
    <w:pPr>
      <w:ind w:left="720"/>
      <w:outlineLvl w:val="6"/>
    </w:pPr>
    <w:rPr>
      <w:i/>
    </w:rPr>
  </w:style>
  <w:style w:type="paragraph" w:styleId="Heading8">
    <w:name w:val="heading 8"/>
    <w:basedOn w:val="Normal"/>
    <w:next w:val="Normal"/>
    <w:link w:val="Heading8Char"/>
    <w:qFormat/>
    <w:rsid w:val="005C3720"/>
    <w:pPr>
      <w:ind w:left="720"/>
      <w:outlineLvl w:val="7"/>
    </w:pPr>
    <w:rPr>
      <w:i/>
    </w:rPr>
  </w:style>
  <w:style w:type="paragraph" w:styleId="Heading9">
    <w:name w:val="heading 9"/>
    <w:basedOn w:val="Normal"/>
    <w:next w:val="Normal"/>
    <w:link w:val="Heading9Char"/>
    <w:qFormat/>
    <w:rsid w:val="005C3720"/>
    <w:pPr>
      <w:ind w:left="720"/>
      <w:outlineLvl w:val="8"/>
    </w:pPr>
    <w:rPr>
      <w:i/>
    </w:rPr>
  </w:style>
  <w:style w:type="character" w:default="1" w:styleId="DefaultParagraphFont">
    <w:name w:val="Default Paragraph Font"/>
    <w:uiPriority w:val="1"/>
    <w:unhideWhenUsed/>
    <w:rsid w:val="005C37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720"/>
  </w:style>
  <w:style w:type="character" w:customStyle="1" w:styleId="Heading1Char">
    <w:name w:val="Heading 1 Char"/>
    <w:basedOn w:val="DefaultParagraphFont"/>
    <w:link w:val="Heading1"/>
    <w:rsid w:val="005C3720"/>
    <w:rPr>
      <w:rFonts w:ascii="Times New Roman" w:eastAsia="Times New Roman" w:hAnsi="Times New Roman" w:cs="Times New Roman"/>
      <w:b/>
      <w:sz w:val="32"/>
      <w:szCs w:val="20"/>
      <w:lang w:eastAsia="en-US"/>
    </w:rPr>
  </w:style>
  <w:style w:type="paragraph" w:styleId="BodyText">
    <w:name w:val="Body Text"/>
    <w:basedOn w:val="Normal"/>
    <w:link w:val="BodyTextChar"/>
    <w:rsid w:val="005C37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3720"/>
    <w:rPr>
      <w:rFonts w:ascii="Times New Roman" w:eastAsia="Times New Roman" w:hAnsi="Times New Roman" w:cs="Times New Roman"/>
      <w:sz w:val="24"/>
      <w:lang w:eastAsia="en-US"/>
    </w:rPr>
  </w:style>
  <w:style w:type="paragraph" w:styleId="ListBullet">
    <w:name w:val="List Bullet"/>
    <w:basedOn w:val="List"/>
    <w:rsid w:val="005C3720"/>
    <w:pPr>
      <w:numPr>
        <w:numId w:val="11"/>
      </w:numPr>
      <w:tabs>
        <w:tab w:val="clear" w:pos="340"/>
      </w:tabs>
      <w:spacing w:before="40" w:after="40"/>
    </w:pPr>
  </w:style>
  <w:style w:type="character" w:customStyle="1" w:styleId="SpecialBold">
    <w:name w:val="Special Bold"/>
    <w:basedOn w:val="DefaultParagraphFont"/>
    <w:rsid w:val="005C3720"/>
    <w:rPr>
      <w:b/>
      <w:spacing w:val="0"/>
    </w:rPr>
  </w:style>
  <w:style w:type="character" w:styleId="Emphasis">
    <w:name w:val="Emphasis"/>
    <w:basedOn w:val="DefaultParagraphFont"/>
    <w:qFormat/>
    <w:rsid w:val="005C3720"/>
    <w:rPr>
      <w:i/>
    </w:rPr>
  </w:style>
  <w:style w:type="paragraph" w:customStyle="1" w:styleId="SuperHeading">
    <w:name w:val="SuperHeading"/>
    <w:basedOn w:val="Normal"/>
    <w:rsid w:val="005C3720"/>
    <w:pPr>
      <w:spacing w:before="240" w:after="120"/>
      <w:outlineLvl w:val="0"/>
    </w:pPr>
    <w:rPr>
      <w:rFonts w:ascii="Times New Roman" w:hAnsi="Times New Roman"/>
      <w:b/>
      <w:sz w:val="32"/>
    </w:rPr>
  </w:style>
  <w:style w:type="paragraph" w:customStyle="1" w:styleId="AllowPageBreak">
    <w:name w:val="AllowPageBreak"/>
    <w:rsid w:val="005C37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37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7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7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7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7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7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7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720"/>
    <w:rPr>
      <w:rFonts w:ascii="Courier New" w:eastAsia="Times New Roman" w:hAnsi="Courier New" w:cs="Times New Roman"/>
      <w:i/>
      <w:szCs w:val="20"/>
      <w:lang w:eastAsia="en-US"/>
    </w:rPr>
  </w:style>
  <w:style w:type="paragraph" w:customStyle="1" w:styleId="HeadingBase">
    <w:name w:val="Heading Base"/>
    <w:rsid w:val="005C37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720"/>
    <w:pPr>
      <w:tabs>
        <w:tab w:val="right" w:leader="dot" w:pos="9072"/>
      </w:tabs>
      <w:ind w:left="567"/>
    </w:pPr>
    <w:rPr>
      <w:szCs w:val="22"/>
    </w:rPr>
  </w:style>
  <w:style w:type="paragraph" w:customStyle="1" w:styleId="TOCBase">
    <w:name w:val="TOC Base"/>
    <w:rsid w:val="005C37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720"/>
    <w:pPr>
      <w:tabs>
        <w:tab w:val="right" w:leader="dot" w:pos="9072"/>
      </w:tabs>
      <w:spacing w:before="40" w:after="40"/>
      <w:ind w:left="284"/>
    </w:pPr>
    <w:rPr>
      <w:rFonts w:ascii="Times New Roman" w:hAnsi="Times New Roman"/>
    </w:rPr>
  </w:style>
  <w:style w:type="paragraph" w:styleId="TOC1">
    <w:name w:val="toc 1"/>
    <w:basedOn w:val="TOCBase"/>
    <w:next w:val="Normal"/>
    <w:rsid w:val="005C37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7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720"/>
    <w:rPr>
      <w:rFonts w:ascii="Times New Roman" w:eastAsia="Times New Roman" w:hAnsi="Times New Roman" w:cs="Times New Roman"/>
      <w:sz w:val="16"/>
      <w:lang w:eastAsia="en-US"/>
    </w:rPr>
  </w:style>
  <w:style w:type="paragraph" w:styleId="Title">
    <w:name w:val="Title"/>
    <w:basedOn w:val="HeadingBase"/>
    <w:link w:val="TitleChar"/>
    <w:qFormat/>
    <w:rsid w:val="005C3720"/>
    <w:pPr>
      <w:spacing w:before="5040"/>
      <w:jc w:val="center"/>
    </w:pPr>
    <w:rPr>
      <w:sz w:val="48"/>
      <w:szCs w:val="72"/>
      <w:lang w:val="en-US"/>
    </w:rPr>
  </w:style>
  <w:style w:type="character" w:customStyle="1" w:styleId="TitleChar">
    <w:name w:val="Title Char"/>
    <w:basedOn w:val="DefaultParagraphFont"/>
    <w:link w:val="Title"/>
    <w:rsid w:val="005C37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720"/>
    <w:pPr>
      <w:tabs>
        <w:tab w:val="left" w:pos="3600"/>
        <w:tab w:val="left" w:pos="3958"/>
      </w:tabs>
    </w:pPr>
  </w:style>
  <w:style w:type="paragraph" w:styleId="List">
    <w:name w:val="List"/>
    <w:basedOn w:val="BodyText"/>
    <w:next w:val="BodyText"/>
    <w:rsid w:val="005C3720"/>
    <w:pPr>
      <w:tabs>
        <w:tab w:val="left" w:pos="340"/>
      </w:tabs>
      <w:spacing w:before="60" w:after="60"/>
      <w:ind w:left="340" w:hanging="340"/>
    </w:pPr>
  </w:style>
  <w:style w:type="paragraph" w:customStyle="1" w:styleId="Note">
    <w:name w:val="Note"/>
    <w:basedOn w:val="BodyText"/>
    <w:rsid w:val="005C37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720"/>
    <w:pPr>
      <w:framePr w:wrap="auto" w:hAnchor="text" w:y="6049"/>
    </w:pPr>
    <w:rPr>
      <w:color w:val="000000"/>
      <w:sz w:val="40"/>
    </w:rPr>
  </w:style>
  <w:style w:type="paragraph" w:customStyle="1" w:styleId="TOCTitle">
    <w:name w:val="TOCTitle"/>
    <w:basedOn w:val="Heading1"/>
    <w:rsid w:val="005C3720"/>
    <w:pPr>
      <w:spacing w:after="240"/>
      <w:jc w:val="center"/>
      <w:outlineLvl w:val="9"/>
    </w:pPr>
    <w:rPr>
      <w:caps/>
    </w:rPr>
  </w:style>
  <w:style w:type="paragraph" w:customStyle="1" w:styleId="Version">
    <w:name w:val="Version"/>
    <w:rsid w:val="005C37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3720"/>
    <w:pPr>
      <w:numPr>
        <w:numId w:val="12"/>
      </w:numPr>
      <w:tabs>
        <w:tab w:val="clear" w:pos="680"/>
      </w:tabs>
    </w:pPr>
  </w:style>
  <w:style w:type="paragraph" w:styleId="Index1">
    <w:name w:val="index 1"/>
    <w:basedOn w:val="Normal"/>
    <w:next w:val="Normal"/>
    <w:semiHidden/>
    <w:rsid w:val="005C3720"/>
    <w:pPr>
      <w:keepNext w:val="0"/>
      <w:tabs>
        <w:tab w:val="right" w:pos="4176"/>
      </w:tabs>
      <w:ind w:left="198" w:hanging="198"/>
    </w:pPr>
    <w:rPr>
      <w:rFonts w:ascii="Garamond" w:hAnsi="Garamond"/>
    </w:rPr>
  </w:style>
  <w:style w:type="paragraph" w:styleId="IndexHeading">
    <w:name w:val="index heading"/>
    <w:basedOn w:val="Normal"/>
    <w:next w:val="Index1"/>
    <w:semiHidden/>
    <w:rsid w:val="005C3720"/>
    <w:pPr>
      <w:spacing w:before="120" w:after="120"/>
    </w:pPr>
    <w:rPr>
      <w:rFonts w:ascii="Arial" w:hAnsi="Arial"/>
      <w:b/>
      <w:color w:val="918585"/>
      <w:sz w:val="24"/>
    </w:rPr>
  </w:style>
  <w:style w:type="paragraph" w:styleId="Header">
    <w:name w:val="header"/>
    <w:basedOn w:val="Normal"/>
    <w:link w:val="HeaderChar"/>
    <w:rsid w:val="005C37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720"/>
    <w:rPr>
      <w:rFonts w:ascii="Times New Roman" w:eastAsia="Times New Roman" w:hAnsi="Times New Roman" w:cs="Times New Roman"/>
      <w:sz w:val="16"/>
      <w:szCs w:val="20"/>
      <w:lang w:val="en-GB" w:eastAsia="en-US"/>
    </w:rPr>
  </w:style>
  <w:style w:type="paragraph" w:customStyle="1" w:styleId="Chapter">
    <w:name w:val="Chapter"/>
    <w:basedOn w:val="Normal"/>
    <w:rsid w:val="005C3720"/>
    <w:pPr>
      <w:spacing w:before="240"/>
    </w:pPr>
    <w:rPr>
      <w:rFonts w:ascii="Times New Roman" w:hAnsi="Times New Roman"/>
      <w:smallCaps/>
      <w:spacing w:val="80"/>
      <w:sz w:val="28"/>
    </w:rPr>
  </w:style>
  <w:style w:type="paragraph" w:customStyle="1" w:styleId="InChapter">
    <w:name w:val="InChapter"/>
    <w:basedOn w:val="Heading3"/>
    <w:rsid w:val="005C3720"/>
    <w:pPr>
      <w:spacing w:after="240"/>
      <w:outlineLvl w:val="9"/>
    </w:pPr>
    <w:rPr>
      <w:noProof/>
    </w:rPr>
  </w:style>
  <w:style w:type="paragraph" w:styleId="Index2">
    <w:name w:val="index 2"/>
    <w:basedOn w:val="Normal"/>
    <w:next w:val="Normal"/>
    <w:semiHidden/>
    <w:rsid w:val="005C3720"/>
    <w:pPr>
      <w:tabs>
        <w:tab w:val="right" w:pos="4176"/>
      </w:tabs>
      <w:ind w:left="568" w:hanging="284"/>
    </w:pPr>
    <w:rPr>
      <w:rFonts w:ascii="Garamond" w:hAnsi="Garamond"/>
    </w:rPr>
  </w:style>
  <w:style w:type="paragraph" w:customStyle="1" w:styleId="Byline">
    <w:name w:val="Byline"/>
    <w:rsid w:val="005C37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720"/>
    <w:pPr>
      <w:tabs>
        <w:tab w:val="clear" w:pos="3600"/>
        <w:tab w:val="clear" w:pos="3958"/>
      </w:tabs>
      <w:jc w:val="right"/>
    </w:pPr>
  </w:style>
  <w:style w:type="paragraph" w:styleId="Caption">
    <w:name w:val="caption"/>
    <w:basedOn w:val="BodyText"/>
    <w:next w:val="Normal"/>
    <w:qFormat/>
    <w:rsid w:val="005C3720"/>
    <w:pPr>
      <w:framePr w:w="2268" w:hSpace="181" w:vSpace="181" w:wrap="around" w:vAnchor="text" w:hAnchor="page" w:x="1135" w:y="285" w:anchorLock="1"/>
    </w:pPr>
    <w:rPr>
      <w:i/>
    </w:rPr>
  </w:style>
  <w:style w:type="paragraph" w:customStyle="1" w:styleId="MiniTOCTitle">
    <w:name w:val="MiniTOCTitle"/>
    <w:basedOn w:val="Heading4"/>
    <w:rsid w:val="005C3720"/>
    <w:pPr>
      <w:spacing w:before="240"/>
      <w:outlineLvl w:val="9"/>
    </w:pPr>
    <w:rPr>
      <w:noProof/>
      <w:sz w:val="24"/>
    </w:rPr>
  </w:style>
  <w:style w:type="paragraph" w:customStyle="1" w:styleId="MiniTOCItem">
    <w:name w:val="MiniTOCItem"/>
    <w:basedOn w:val="ListBullet"/>
    <w:rsid w:val="005C3720"/>
    <w:pPr>
      <w:numPr>
        <w:numId w:val="0"/>
      </w:numPr>
      <w:tabs>
        <w:tab w:val="right" w:leader="dot" w:pos="6521"/>
      </w:tabs>
      <w:spacing w:before="0" w:after="0"/>
    </w:pPr>
  </w:style>
  <w:style w:type="paragraph" w:customStyle="1" w:styleId="TOFTitle">
    <w:name w:val="TOFTitle"/>
    <w:basedOn w:val="TOCTitle"/>
    <w:rsid w:val="005C3720"/>
  </w:style>
  <w:style w:type="paragraph" w:styleId="TableofFigures">
    <w:name w:val="table of figures"/>
    <w:basedOn w:val="Normal"/>
    <w:next w:val="Normal"/>
    <w:semiHidden/>
    <w:rsid w:val="005C3720"/>
    <w:pPr>
      <w:tabs>
        <w:tab w:val="right" w:leader="dot" w:pos="9072"/>
      </w:tabs>
      <w:ind w:left="970" w:hanging="403"/>
    </w:pPr>
    <w:rPr>
      <w:rFonts w:ascii="Times New Roman" w:hAnsi="Times New Roman"/>
      <w:b/>
    </w:rPr>
  </w:style>
  <w:style w:type="paragraph" w:styleId="ListNumber">
    <w:name w:val="List Number"/>
    <w:basedOn w:val="List"/>
    <w:rsid w:val="005C3720"/>
    <w:pPr>
      <w:numPr>
        <w:numId w:val="14"/>
      </w:numPr>
      <w:tabs>
        <w:tab w:val="clear" w:pos="340"/>
      </w:tabs>
    </w:pPr>
  </w:style>
  <w:style w:type="character" w:customStyle="1" w:styleId="WingdingSymbols">
    <w:name w:val="Wingding Symbols"/>
    <w:rsid w:val="005C3720"/>
    <w:rPr>
      <w:rFonts w:ascii="Wingdings" w:hAnsi="Wingdings"/>
    </w:rPr>
  </w:style>
  <w:style w:type="paragraph" w:customStyle="1" w:styleId="TableHeading">
    <w:name w:val="Table Heading"/>
    <w:basedOn w:val="HeadingBase"/>
    <w:rsid w:val="005C3720"/>
    <w:pPr>
      <w:keepLines/>
      <w:pBdr>
        <w:bottom w:val="single" w:sz="6" w:space="1" w:color="918585"/>
      </w:pBdr>
      <w:spacing w:before="240"/>
    </w:pPr>
  </w:style>
  <w:style w:type="character" w:customStyle="1" w:styleId="HotSpot">
    <w:name w:val="HotSpot"/>
    <w:rsid w:val="005C3720"/>
    <w:rPr>
      <w:color w:val="0033CC"/>
      <w:u w:val="none"/>
    </w:rPr>
  </w:style>
  <w:style w:type="paragraph" w:customStyle="1" w:styleId="BodyTextRight">
    <w:name w:val="Body Text Right"/>
    <w:basedOn w:val="BodyText"/>
    <w:rsid w:val="005C3720"/>
    <w:pPr>
      <w:spacing w:before="0" w:after="0"/>
      <w:jc w:val="right"/>
    </w:pPr>
  </w:style>
  <w:style w:type="paragraph" w:styleId="Index3">
    <w:name w:val="index 3"/>
    <w:basedOn w:val="ListNumber2"/>
    <w:next w:val="Normal"/>
    <w:semiHidden/>
    <w:rsid w:val="005C3720"/>
    <w:pPr>
      <w:numPr>
        <w:numId w:val="0"/>
      </w:numPr>
      <w:tabs>
        <w:tab w:val="right" w:leader="dot" w:pos="4176"/>
      </w:tabs>
    </w:pPr>
  </w:style>
  <w:style w:type="paragraph" w:styleId="ListNumber2">
    <w:name w:val="List Number 2"/>
    <w:basedOn w:val="List2"/>
    <w:rsid w:val="005C3720"/>
    <w:pPr>
      <w:numPr>
        <w:numId w:val="9"/>
      </w:numPr>
      <w:tabs>
        <w:tab w:val="clear" w:pos="1060"/>
      </w:tabs>
    </w:pPr>
  </w:style>
  <w:style w:type="paragraph" w:customStyle="1" w:styleId="MarginNote">
    <w:name w:val="Margin Note"/>
    <w:basedOn w:val="BodyText"/>
    <w:rsid w:val="005C37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7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7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720"/>
    <w:rPr>
      <w:sz w:val="32"/>
    </w:rPr>
  </w:style>
  <w:style w:type="paragraph" w:customStyle="1" w:styleId="HeadingProcedure">
    <w:name w:val="Heading Procedure"/>
    <w:basedOn w:val="HeadingBase"/>
    <w:next w:val="Normal"/>
    <w:rsid w:val="005C3720"/>
    <w:pPr>
      <w:tabs>
        <w:tab w:val="left" w:pos="0"/>
      </w:tabs>
      <w:spacing w:before="120" w:after="60"/>
    </w:pPr>
    <w:rPr>
      <w:i/>
      <w:color w:val="918585"/>
      <w:sz w:val="22"/>
    </w:rPr>
  </w:style>
  <w:style w:type="paragraph" w:customStyle="1" w:styleId="TableBodyText">
    <w:name w:val="Table Body Text"/>
    <w:basedOn w:val="BodyText"/>
    <w:rsid w:val="005C3720"/>
    <w:pPr>
      <w:spacing w:before="60" w:after="60"/>
    </w:pPr>
  </w:style>
  <w:style w:type="paragraph" w:styleId="ListContinue">
    <w:name w:val="List Continue"/>
    <w:basedOn w:val="List"/>
    <w:rsid w:val="005C3720"/>
    <w:pPr>
      <w:ind w:firstLine="0"/>
    </w:pPr>
  </w:style>
  <w:style w:type="paragraph" w:customStyle="1" w:styleId="ListNote">
    <w:name w:val="List Note"/>
    <w:basedOn w:val="List"/>
    <w:rsid w:val="005C3720"/>
    <w:pPr>
      <w:pBdr>
        <w:top w:val="single" w:sz="6" w:space="2" w:color="918585"/>
        <w:bottom w:val="single" w:sz="6" w:space="2" w:color="918585"/>
      </w:pBdr>
      <w:tabs>
        <w:tab w:val="left" w:pos="1021"/>
      </w:tabs>
      <w:ind w:firstLine="0"/>
    </w:pPr>
  </w:style>
  <w:style w:type="paragraph" w:customStyle="1" w:styleId="Warning">
    <w:name w:val="Warning"/>
    <w:basedOn w:val="BodyText"/>
    <w:rsid w:val="005C3720"/>
    <w:pPr>
      <w:shd w:val="clear" w:color="auto" w:fill="D9D9D9"/>
      <w:tabs>
        <w:tab w:val="left" w:pos="992"/>
      </w:tabs>
      <w:ind w:left="119" w:right="119"/>
    </w:pPr>
    <w:rPr>
      <w:sz w:val="20"/>
    </w:rPr>
  </w:style>
  <w:style w:type="paragraph" w:customStyle="1" w:styleId="MarginIcons">
    <w:name w:val="Margin Icons"/>
    <w:basedOn w:val="BodyText"/>
    <w:rsid w:val="005C37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720"/>
    <w:rPr>
      <w:rFonts w:ascii="Courier New" w:hAnsi="Courier New"/>
    </w:rPr>
  </w:style>
  <w:style w:type="paragraph" w:customStyle="1" w:styleId="NoteBullet">
    <w:name w:val="Note Bullet"/>
    <w:basedOn w:val="Note"/>
    <w:rsid w:val="005C3720"/>
    <w:pPr>
      <w:tabs>
        <w:tab w:val="clear" w:pos="680"/>
      </w:tabs>
      <w:spacing w:before="60" w:after="60"/>
    </w:pPr>
  </w:style>
  <w:style w:type="paragraph" w:customStyle="1" w:styleId="SubHeading2">
    <w:name w:val="SubHeading2"/>
    <w:basedOn w:val="HeadingBase"/>
    <w:rsid w:val="005C3720"/>
    <w:pPr>
      <w:spacing w:before="240" w:after="60"/>
    </w:pPr>
    <w:rPr>
      <w:sz w:val="20"/>
    </w:rPr>
  </w:style>
  <w:style w:type="paragraph" w:customStyle="1" w:styleId="SubHeading1">
    <w:name w:val="SubHeading1"/>
    <w:basedOn w:val="HeadingBase"/>
    <w:rsid w:val="005C3720"/>
    <w:pPr>
      <w:spacing w:before="240" w:after="60"/>
    </w:pPr>
    <w:rPr>
      <w:color w:val="918585"/>
      <w:sz w:val="22"/>
    </w:rPr>
  </w:style>
  <w:style w:type="paragraph" w:customStyle="1" w:styleId="SideHeading">
    <w:name w:val="Side Heading"/>
    <w:basedOn w:val="HeadingBase"/>
    <w:rsid w:val="005C37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720"/>
    <w:pPr>
      <w:numPr>
        <w:numId w:val="10"/>
      </w:numPr>
    </w:pPr>
  </w:style>
  <w:style w:type="paragraph" w:styleId="PlainText">
    <w:name w:val="Plain Text"/>
    <w:basedOn w:val="Normal"/>
    <w:link w:val="PlainTextChar"/>
    <w:rsid w:val="005C3720"/>
    <w:rPr>
      <w:sz w:val="20"/>
    </w:rPr>
  </w:style>
  <w:style w:type="character" w:customStyle="1" w:styleId="PlainTextChar">
    <w:name w:val="Plain Text Char"/>
    <w:basedOn w:val="DefaultParagraphFont"/>
    <w:link w:val="PlainText"/>
    <w:rsid w:val="005C3720"/>
    <w:rPr>
      <w:rFonts w:ascii="Courier New" w:eastAsia="Times New Roman" w:hAnsi="Courier New" w:cs="Times New Roman"/>
      <w:sz w:val="20"/>
      <w:szCs w:val="20"/>
      <w:lang w:eastAsia="en-US"/>
    </w:rPr>
  </w:style>
  <w:style w:type="character" w:customStyle="1" w:styleId="MenuOption">
    <w:name w:val="Menu Option"/>
    <w:basedOn w:val="DefaultParagraphFont"/>
    <w:rsid w:val="005C3720"/>
    <w:rPr>
      <w:b/>
      <w:smallCaps/>
    </w:rPr>
  </w:style>
  <w:style w:type="paragraph" w:customStyle="1" w:styleId="TableListNumber">
    <w:name w:val="Table List Number"/>
    <w:basedOn w:val="ListNumber"/>
    <w:rsid w:val="005C3720"/>
    <w:pPr>
      <w:numPr>
        <w:numId w:val="0"/>
      </w:numPr>
    </w:pPr>
  </w:style>
  <w:style w:type="paragraph" w:styleId="TOC4">
    <w:name w:val="toc 4"/>
    <w:basedOn w:val="TOCBase"/>
    <w:next w:val="Normal"/>
    <w:semiHidden/>
    <w:rsid w:val="005C3720"/>
    <w:pPr>
      <w:tabs>
        <w:tab w:val="right" w:leader="dot" w:pos="9071"/>
      </w:tabs>
      <w:ind w:left="1701"/>
    </w:pPr>
  </w:style>
  <w:style w:type="paragraph" w:customStyle="1" w:styleId="ListAlpha">
    <w:name w:val="List Alpha"/>
    <w:basedOn w:val="List"/>
    <w:rsid w:val="005C3720"/>
    <w:pPr>
      <w:numPr>
        <w:numId w:val="8"/>
      </w:numPr>
    </w:pPr>
  </w:style>
  <w:style w:type="paragraph" w:customStyle="1" w:styleId="ListAlpha2">
    <w:name w:val="List Alpha 2"/>
    <w:basedOn w:val="List2"/>
    <w:rsid w:val="005C3720"/>
    <w:pPr>
      <w:numPr>
        <w:numId w:val="7"/>
      </w:numPr>
    </w:pPr>
  </w:style>
  <w:style w:type="paragraph" w:styleId="List2">
    <w:name w:val="List 2"/>
    <w:basedOn w:val="BodyText"/>
    <w:rsid w:val="005C3720"/>
    <w:pPr>
      <w:tabs>
        <w:tab w:val="left" w:pos="680"/>
      </w:tabs>
      <w:spacing w:before="60" w:after="60"/>
      <w:ind w:left="680" w:hanging="340"/>
    </w:pPr>
  </w:style>
  <w:style w:type="paragraph" w:styleId="List3">
    <w:name w:val="List 3"/>
    <w:basedOn w:val="BodyText"/>
    <w:rsid w:val="005C3720"/>
    <w:pPr>
      <w:tabs>
        <w:tab w:val="left" w:pos="1021"/>
      </w:tabs>
      <w:spacing w:before="60" w:after="60"/>
      <w:ind w:left="1020" w:hanging="340"/>
    </w:pPr>
  </w:style>
  <w:style w:type="paragraph" w:styleId="List4">
    <w:name w:val="List 4"/>
    <w:basedOn w:val="BodyText"/>
    <w:rsid w:val="005C3720"/>
    <w:pPr>
      <w:tabs>
        <w:tab w:val="left" w:pos="1361"/>
      </w:tabs>
      <w:spacing w:before="60" w:after="60"/>
      <w:ind w:left="1361" w:hanging="340"/>
    </w:pPr>
  </w:style>
  <w:style w:type="paragraph" w:styleId="List5">
    <w:name w:val="List 5"/>
    <w:basedOn w:val="BodyText"/>
    <w:rsid w:val="005C3720"/>
    <w:pPr>
      <w:tabs>
        <w:tab w:val="left" w:pos="1701"/>
      </w:tabs>
      <w:spacing w:before="60" w:after="60"/>
      <w:ind w:left="1701" w:hanging="340"/>
    </w:pPr>
  </w:style>
  <w:style w:type="paragraph" w:styleId="ListBullet3">
    <w:name w:val="List Bullet 3"/>
    <w:basedOn w:val="List3"/>
    <w:rsid w:val="005C3720"/>
    <w:pPr>
      <w:numPr>
        <w:numId w:val="13"/>
      </w:numPr>
      <w:tabs>
        <w:tab w:val="clear" w:pos="1021"/>
      </w:tabs>
      <w:ind w:left="1037" w:hanging="357"/>
    </w:pPr>
  </w:style>
  <w:style w:type="paragraph" w:styleId="ListBullet4">
    <w:name w:val="List Bullet 4"/>
    <w:basedOn w:val="List4"/>
    <w:rsid w:val="005C3720"/>
    <w:pPr>
      <w:numPr>
        <w:numId w:val="2"/>
      </w:numPr>
      <w:tabs>
        <w:tab w:val="clear" w:pos="1361"/>
      </w:tabs>
    </w:pPr>
  </w:style>
  <w:style w:type="paragraph" w:styleId="ListBullet5">
    <w:name w:val="List Bullet 5"/>
    <w:basedOn w:val="List5"/>
    <w:rsid w:val="005C3720"/>
    <w:pPr>
      <w:numPr>
        <w:numId w:val="3"/>
      </w:numPr>
    </w:pPr>
  </w:style>
  <w:style w:type="paragraph" w:styleId="ListContinue2">
    <w:name w:val="List Continue 2"/>
    <w:basedOn w:val="List2"/>
    <w:rsid w:val="005C3720"/>
    <w:pPr>
      <w:ind w:firstLine="0"/>
    </w:pPr>
  </w:style>
  <w:style w:type="paragraph" w:styleId="ListContinue3">
    <w:name w:val="List Continue 3"/>
    <w:basedOn w:val="List3"/>
    <w:rsid w:val="005C3720"/>
    <w:pPr>
      <w:ind w:left="1021" w:firstLine="0"/>
    </w:pPr>
  </w:style>
  <w:style w:type="paragraph" w:styleId="ListContinue4">
    <w:name w:val="List Continue 4"/>
    <w:basedOn w:val="List4"/>
    <w:rsid w:val="005C3720"/>
    <w:pPr>
      <w:ind w:firstLine="0"/>
    </w:pPr>
  </w:style>
  <w:style w:type="paragraph" w:styleId="ListContinue5">
    <w:name w:val="List Continue 5"/>
    <w:basedOn w:val="List5"/>
    <w:rsid w:val="005C3720"/>
    <w:pPr>
      <w:ind w:firstLine="0"/>
    </w:pPr>
  </w:style>
  <w:style w:type="paragraph" w:styleId="ListNumber3">
    <w:name w:val="List Number 3"/>
    <w:basedOn w:val="List3"/>
    <w:rsid w:val="005C3720"/>
    <w:pPr>
      <w:numPr>
        <w:numId w:val="4"/>
      </w:numPr>
    </w:pPr>
  </w:style>
  <w:style w:type="paragraph" w:styleId="ListNumber4">
    <w:name w:val="List Number 4"/>
    <w:basedOn w:val="List4"/>
    <w:rsid w:val="005C3720"/>
    <w:pPr>
      <w:numPr>
        <w:numId w:val="5"/>
      </w:numPr>
    </w:pPr>
  </w:style>
  <w:style w:type="paragraph" w:styleId="ListNumber5">
    <w:name w:val="List Number 5"/>
    <w:basedOn w:val="List5"/>
    <w:rsid w:val="005C3720"/>
    <w:pPr>
      <w:numPr>
        <w:numId w:val="6"/>
      </w:numPr>
    </w:pPr>
  </w:style>
  <w:style w:type="paragraph" w:styleId="BlockText">
    <w:name w:val="Block Text"/>
    <w:basedOn w:val="Normal"/>
    <w:rsid w:val="005C3720"/>
    <w:pPr>
      <w:spacing w:after="120"/>
      <w:ind w:left="1440" w:right="1440"/>
    </w:pPr>
  </w:style>
  <w:style w:type="character" w:customStyle="1" w:styleId="Subscript">
    <w:name w:val="Subscript"/>
    <w:basedOn w:val="DefaultParagraphFont"/>
    <w:rsid w:val="005C3720"/>
    <w:rPr>
      <w:sz w:val="16"/>
      <w:vertAlign w:val="subscript"/>
    </w:rPr>
  </w:style>
  <w:style w:type="character" w:customStyle="1" w:styleId="Superscript">
    <w:name w:val="Superscript"/>
    <w:basedOn w:val="DefaultParagraphFont"/>
    <w:rsid w:val="005C3720"/>
    <w:rPr>
      <w:sz w:val="16"/>
      <w:vertAlign w:val="superscript"/>
    </w:rPr>
  </w:style>
  <w:style w:type="character" w:customStyle="1" w:styleId="Symbols">
    <w:name w:val="Symbols"/>
    <w:basedOn w:val="DefaultParagraphFont"/>
    <w:rsid w:val="005C3720"/>
    <w:rPr>
      <w:rFonts w:ascii="Symbol" w:hAnsi="Symbol"/>
    </w:rPr>
  </w:style>
  <w:style w:type="character" w:customStyle="1" w:styleId="MenuOptions">
    <w:name w:val="Menu Options"/>
    <w:basedOn w:val="DefaultParagraphFont"/>
    <w:rsid w:val="005C3720"/>
    <w:rPr>
      <w:rFonts w:ascii="Arial Narrow" w:hAnsi="Arial Narrow"/>
      <w:smallCaps/>
    </w:rPr>
  </w:style>
  <w:style w:type="character" w:customStyle="1" w:styleId="Buttons">
    <w:name w:val="Buttons"/>
    <w:basedOn w:val="DefaultParagraphFont"/>
    <w:rsid w:val="005C3720"/>
    <w:rPr>
      <w:b/>
    </w:rPr>
  </w:style>
  <w:style w:type="character" w:customStyle="1" w:styleId="Underlined">
    <w:name w:val="Underlined"/>
    <w:basedOn w:val="DefaultParagraphFont"/>
    <w:rsid w:val="005C3720"/>
    <w:rPr>
      <w:u w:val="single"/>
    </w:rPr>
  </w:style>
  <w:style w:type="paragraph" w:customStyle="1" w:styleId="TableBodyTextRight">
    <w:name w:val="Table Body Text Right"/>
    <w:basedOn w:val="TableBodyText"/>
    <w:rsid w:val="005C3720"/>
    <w:pPr>
      <w:widowControl w:val="0"/>
      <w:autoSpaceDE w:val="0"/>
      <w:autoSpaceDN w:val="0"/>
      <w:adjustRightInd w:val="0"/>
      <w:jc w:val="right"/>
    </w:pPr>
    <w:rPr>
      <w:rFonts w:cs="Arial"/>
      <w:szCs w:val="18"/>
    </w:rPr>
  </w:style>
  <w:style w:type="paragraph" w:customStyle="1" w:styleId="CopyrightText">
    <w:name w:val="Copyright Text"/>
    <w:basedOn w:val="BodyText"/>
    <w:rsid w:val="005C3720"/>
    <w:rPr>
      <w:sz w:val="18"/>
    </w:rPr>
  </w:style>
  <w:style w:type="paragraph" w:customStyle="1" w:styleId="BodySmallRight">
    <w:name w:val="Body Small Right"/>
    <w:basedOn w:val="BodyTextRight"/>
    <w:rsid w:val="005C3720"/>
    <w:rPr>
      <w:sz w:val="18"/>
      <w:szCs w:val="18"/>
    </w:rPr>
  </w:style>
  <w:style w:type="paragraph" w:customStyle="1" w:styleId="MarginEdition">
    <w:name w:val="Margin Edition"/>
    <w:basedOn w:val="MarginNote"/>
    <w:rsid w:val="005C3720"/>
    <w:pPr>
      <w:spacing w:before="0" w:after="0"/>
    </w:pPr>
    <w:rPr>
      <w:rFonts w:ascii="Times New Roman" w:hAnsi="Times New Roman"/>
      <w:color w:val="999999"/>
    </w:rPr>
  </w:style>
  <w:style w:type="paragraph" w:customStyle="1" w:styleId="Spacer">
    <w:name w:val="Spacer"/>
    <w:basedOn w:val="Normal"/>
    <w:rsid w:val="005C3720"/>
    <w:rPr>
      <w:sz w:val="2"/>
      <w:szCs w:val="2"/>
    </w:rPr>
  </w:style>
  <w:style w:type="character" w:customStyle="1" w:styleId="Small">
    <w:name w:val="Small"/>
    <w:basedOn w:val="DefaultParagraphFont"/>
    <w:rsid w:val="005C3720"/>
    <w:rPr>
      <w:sz w:val="16"/>
    </w:rPr>
  </w:style>
  <w:style w:type="paragraph" w:customStyle="1" w:styleId="WideTable">
    <w:name w:val="Wide Table"/>
    <w:basedOn w:val="Normal"/>
    <w:rsid w:val="005C3720"/>
    <w:pPr>
      <w:ind w:left="-1418"/>
    </w:pPr>
    <w:rPr>
      <w:sz w:val="2"/>
      <w:szCs w:val="2"/>
    </w:rPr>
  </w:style>
  <w:style w:type="character" w:styleId="PageNumber">
    <w:name w:val="page number"/>
    <w:basedOn w:val="DefaultParagraphFont"/>
    <w:rsid w:val="005C3720"/>
  </w:style>
  <w:style w:type="paragraph" w:styleId="Quote">
    <w:name w:val="Quote"/>
    <w:basedOn w:val="Heading1"/>
    <w:link w:val="QuoteChar"/>
    <w:qFormat/>
    <w:rsid w:val="005C3720"/>
    <w:rPr>
      <w:b w:val="0"/>
      <w:sz w:val="72"/>
      <w:szCs w:val="72"/>
      <w:lang w:val="en-NZ"/>
    </w:rPr>
  </w:style>
  <w:style w:type="character" w:customStyle="1" w:styleId="QuoteChar">
    <w:name w:val="Quote Char"/>
    <w:basedOn w:val="DefaultParagraphFont"/>
    <w:link w:val="Quote"/>
    <w:rsid w:val="005C37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720"/>
    <w:pPr>
      <w:pageBreakBefore/>
    </w:pPr>
  </w:style>
  <w:style w:type="paragraph" w:customStyle="1" w:styleId="Border">
    <w:name w:val="Border"/>
    <w:basedOn w:val="Normal"/>
    <w:qFormat/>
    <w:rsid w:val="005C37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720"/>
    <w:rPr>
      <w:b/>
      <w:bCs/>
      <w:i/>
      <w:iCs/>
      <w:color w:val="auto"/>
    </w:rPr>
  </w:style>
  <w:style w:type="paragraph" w:styleId="IntenseQuote">
    <w:name w:val="Intense Quote"/>
    <w:basedOn w:val="Normal"/>
    <w:next w:val="Normal"/>
    <w:link w:val="IntenseQuoteChar"/>
    <w:uiPriority w:val="30"/>
    <w:qFormat/>
    <w:rsid w:val="005C37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7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720"/>
    <w:rPr>
      <w:smallCaps/>
      <w:color w:val="auto"/>
      <w:u w:val="single"/>
    </w:rPr>
  </w:style>
  <w:style w:type="character" w:styleId="IntenseReference">
    <w:name w:val="Intense Reference"/>
    <w:basedOn w:val="DefaultParagraphFont"/>
    <w:uiPriority w:val="32"/>
    <w:qFormat/>
    <w:rsid w:val="005C3720"/>
    <w:rPr>
      <w:b/>
      <w:bCs/>
      <w:smallCaps/>
      <w:color w:val="auto"/>
      <w:spacing w:val="5"/>
      <w:u w:val="single"/>
    </w:rPr>
  </w:style>
  <w:style w:type="paragraph" w:customStyle="1" w:styleId="2ColumnHeading">
    <w:name w:val="2Column Heading"/>
    <w:basedOn w:val="BodyText"/>
    <w:qFormat/>
    <w:rsid w:val="005C3720"/>
    <w:pPr>
      <w:spacing w:after="60"/>
      <w:ind w:left="-2268"/>
    </w:pPr>
    <w:rPr>
      <w:b/>
    </w:rPr>
  </w:style>
  <w:style w:type="paragraph" w:customStyle="1" w:styleId="Heading1TOC">
    <w:name w:val="Heading1 TOC"/>
    <w:basedOn w:val="Normal"/>
    <w:qFormat/>
    <w:rsid w:val="005C3720"/>
    <w:pPr>
      <w:spacing w:before="240" w:after="120"/>
    </w:pPr>
    <w:rPr>
      <w:rFonts w:ascii="Times New Roman" w:hAnsi="Times New Roman"/>
      <w:b/>
      <w:sz w:val="32"/>
    </w:rPr>
  </w:style>
  <w:style w:type="paragraph" w:customStyle="1" w:styleId="Heading2TOC">
    <w:name w:val="Heading2 TOC"/>
    <w:basedOn w:val="Normal"/>
    <w:qFormat/>
    <w:rsid w:val="005C3720"/>
    <w:pPr>
      <w:spacing w:before="240" w:after="60"/>
    </w:pPr>
    <w:rPr>
      <w:rFonts w:ascii="Times New Roman" w:hAnsi="Times New Roman"/>
      <w:b/>
      <w:sz w:val="28"/>
    </w:rPr>
  </w:style>
  <w:style w:type="character" w:customStyle="1" w:styleId="Underline">
    <w:name w:val="Underline"/>
    <w:basedOn w:val="DefaultParagraphFont"/>
    <w:qFormat/>
    <w:rsid w:val="005C3720"/>
    <w:rPr>
      <w:u w:val="single"/>
    </w:rPr>
  </w:style>
  <w:style w:type="character" w:customStyle="1" w:styleId="BoldandItalics">
    <w:name w:val="Bold and Italics"/>
    <w:qFormat/>
    <w:rsid w:val="005C3720"/>
    <w:rPr>
      <w:b/>
      <w:i/>
      <w:u w:val="none"/>
    </w:rPr>
  </w:style>
  <w:style w:type="paragraph" w:styleId="BalloonText">
    <w:name w:val="Balloon Text"/>
    <w:basedOn w:val="Normal"/>
    <w:link w:val="BalloonTextChar"/>
    <w:rsid w:val="005C3720"/>
    <w:rPr>
      <w:rFonts w:ascii="Tahoma" w:hAnsi="Tahoma" w:cs="Tahoma"/>
      <w:sz w:val="16"/>
      <w:szCs w:val="16"/>
    </w:rPr>
  </w:style>
  <w:style w:type="character" w:customStyle="1" w:styleId="BalloonTextChar">
    <w:name w:val="Balloon Text Char"/>
    <w:basedOn w:val="DefaultParagraphFont"/>
    <w:link w:val="BalloonText"/>
    <w:rsid w:val="005C37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7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37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720"/>
    <w:rPr>
      <w:b/>
      <w:color w:val="660033"/>
      <w:spacing w:val="0"/>
    </w:rPr>
  </w:style>
  <w:style w:type="paragraph" w:customStyle="1" w:styleId="Nameditemlist">
    <w:name w:val="Named item list"/>
    <w:basedOn w:val="BodyText"/>
    <w:qFormat/>
    <w:rsid w:val="005C3720"/>
    <w:pPr>
      <w:tabs>
        <w:tab w:val="left" w:pos="2835"/>
      </w:tabs>
      <w:ind w:left="2835" w:hanging="2835"/>
    </w:pPr>
  </w:style>
  <w:style w:type="paragraph" w:customStyle="1" w:styleId="BodyTextnopadding">
    <w:name w:val="Body Text no padding"/>
    <w:basedOn w:val="BodyText"/>
    <w:qFormat/>
    <w:rsid w:val="005C3720"/>
    <w:pPr>
      <w:spacing w:before="0" w:after="0"/>
    </w:pPr>
  </w:style>
  <w:style w:type="paragraph" w:customStyle="1" w:styleId="BodyTextBold">
    <w:name w:val="Body Text Bold"/>
    <w:basedOn w:val="BodyText"/>
    <w:qFormat/>
    <w:rsid w:val="005C3720"/>
    <w:rPr>
      <w:b/>
    </w:rPr>
  </w:style>
  <w:style w:type="character" w:styleId="Hyperlink">
    <w:name w:val="Hyperlink"/>
    <w:basedOn w:val="DefaultParagraphFont"/>
    <w:uiPriority w:val="99"/>
    <w:unhideWhenUsed/>
    <w:rsid w:val="004059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3493</Characters>
  <Application>Microsoft Office Word</Application>
  <DocSecurity>0</DocSecurity>
  <Lines>124</Lines>
  <Paragraphs>80</Paragraphs>
  <ScaleCrop>false</ScaleCrop>
  <Company>Author-it Software Corporation Ltd.</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ACMVET203 Assist with surgery preparation</dc:title>
  <dc:subject>Approved</dc:subject>
  <dc:creator>Skills Impact</dc:creator>
  <cp:keywords>Release: 2</cp:keywords>
  <dc:description>Review Date: 12 April 2008</dc:description>
  <cp:lastModifiedBy>HSD_TPCMSd.prod</cp:lastModifiedBy>
  <cp:revision>3</cp:revision>
  <dcterms:created xsi:type="dcterms:W3CDTF">2022-07-16T08:11:00Z</dcterms:created>
  <dcterms:modified xsi:type="dcterms:W3CDTF">2022-07-16T08:11:00Z</dcterms:modified>
</cp:coreProperties>
</file>