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331" w:rsidP="00A95331">
      <w:pPr>
        <w:pStyle w:val="Title"/>
      </w:pPr>
      <w:r>
        <w:fldChar w:fldCharType="begin"/>
      </w:r>
      <w:r>
        <w:instrText xml:space="preserve"> TITLE   \* MERGEFORMAT </w:instrText>
      </w:r>
      <w:r>
        <w:fldChar w:fldCharType="separate"/>
      </w:r>
      <w:r>
        <w:t>ACMVET201 Assist with veterinary nursing reception duties</w:t>
      </w:r>
      <w:r>
        <w:fldChar w:fldCharType="end"/>
      </w:r>
    </w:p>
    <w:p w:rsidR="00A95331" w:rsidP="00A95331">
      <w:pPr>
        <w:pStyle w:val="Version"/>
        <w:sectPr w:rsidSect="006859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595B" w:rsidP="0068595B">
      <w:pPr>
        <w:pStyle w:val="SuperHeading"/>
      </w:pPr>
      <w:r w:rsidRPr="0068595B">
        <w:t>ACMVET201 Assist with veterinary nursing reception duties</w:t>
      </w:r>
    </w:p>
    <w:p w:rsidR="00000000" w:rsidRPr="0068595B" w:rsidP="0068595B">
      <w:pPr>
        <w:pStyle w:val="Heading1"/>
      </w:pPr>
      <w:bookmarkStart w:id="1" w:name="O_1018576"/>
      <w:bookmarkEnd w:id="1"/>
      <w:r w:rsidRPr="0068595B">
        <w:t>Modification History</w:t>
      </w:r>
    </w:p>
    <w:tbl>
      <w:tblPr>
        <w:tblW w:w="9236" w:type="dxa"/>
        <w:tblLayout w:type="fixed"/>
        <w:tblCellMar>
          <w:left w:w="62" w:type="dxa"/>
          <w:right w:w="62" w:type="dxa"/>
        </w:tblCellMar>
        <w:tblLook w:val="0000"/>
      </w:tblPr>
      <w:tblGrid>
        <w:gridCol w:w="2645"/>
        <w:gridCol w:w="6591"/>
      </w:tblGrid>
      <w:tr w:rsidTr="0068595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5B" w:rsidP="0068595B">
            <w:pPr>
              <w:pStyle w:val="BodyText"/>
            </w:pPr>
            <w:r w:rsidRPr="0068595B">
              <w:rPr>
                <w:rStyle w:val="SpecialBold"/>
              </w:rPr>
              <w:t>Release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BodyText"/>
              <w:rPr>
                <w:lang w:val="en-NZ"/>
              </w:rPr>
            </w:pPr>
            <w:r w:rsidRPr="0068595B">
              <w:rPr>
                <w:rStyle w:val="SpecialBold"/>
              </w:rPr>
              <w:t>Comments</w:t>
            </w:r>
          </w:p>
        </w:tc>
      </w:tr>
      <w:tr w:rsidTr="0068595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BodyText"/>
              <w:rPr>
                <w:lang w:val="en-NZ"/>
              </w:rPr>
            </w:pPr>
            <w:r w:rsidRPr="0068595B">
              <w:t>Release 2</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BodyText"/>
              <w:rPr>
                <w:lang w:val="en-NZ"/>
              </w:rPr>
            </w:pPr>
            <w:r w:rsidRPr="0068595B">
              <w:t>This version released with ACM Animal Care and Management Training Package Version 2.0.</w:t>
            </w:r>
          </w:p>
        </w:tc>
      </w:tr>
      <w:tr w:rsidTr="0068595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BodyText"/>
              <w:rPr>
                <w:lang w:val="en-NZ"/>
              </w:rPr>
            </w:pPr>
            <w:r w:rsidRPr="0068595B">
              <w:t>Release 1</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5B" w:rsidP="0068595B">
            <w:pPr>
              <w:pStyle w:val="BodyText"/>
            </w:pPr>
            <w:r w:rsidRPr="0068595B">
              <w:t>This version released with ACM Animal Care and Management Training Package Version 1.0.</w:t>
            </w:r>
          </w:p>
        </w:tc>
      </w:tr>
    </w:tbl>
    <w:p w:rsidR="00000000" w:rsidRPr="0068595B" w:rsidP="0068595B">
      <w:pPr>
        <w:pStyle w:val="BodyText"/>
      </w:pPr>
    </w:p>
    <w:p w:rsidR="00000000" w:rsidRPr="0068595B" w:rsidP="0068595B">
      <w:pPr>
        <w:pStyle w:val="AllowPageBreak"/>
      </w:pPr>
    </w:p>
    <w:p w:rsidR="00000000" w:rsidRPr="0068595B" w:rsidP="0068595B">
      <w:pPr>
        <w:pStyle w:val="Heading1"/>
      </w:pPr>
      <w:bookmarkStart w:id="2" w:name="O_1018575"/>
      <w:bookmarkEnd w:id="2"/>
      <w:r w:rsidRPr="0068595B">
        <w:t>Application</w:t>
      </w:r>
    </w:p>
    <w:p w:rsidR="00000000" w:rsidRPr="0068595B" w:rsidP="00A95331">
      <w:pPr>
        <w:pStyle w:val="BodyText"/>
      </w:pPr>
      <w:r w:rsidRPr="0068595B">
        <w:t>This unit of competency describes the skills and knowledge required to compile patient (animal) histories including client details, maintain records and consult the veterinarian as required.</w:t>
      </w:r>
    </w:p>
    <w:p w:rsidR="00000000" w:rsidRPr="0068595B" w:rsidP="00A95331">
      <w:pPr>
        <w:pStyle w:val="BodyText"/>
      </w:pPr>
      <w:r w:rsidRPr="0068595B">
        <w:t xml:space="preserve">This unit applies to new entrants </w:t>
      </w:r>
      <w:r w:rsidRPr="0068595B">
        <w:t>to the veterinary industry who carry out basic veterinary reception duties working under supervision of a qualified veterinary nurse or registered veterinarian, in a veterinary practice.</w:t>
      </w:r>
    </w:p>
    <w:p w:rsidR="00000000" w:rsidRPr="0068595B" w:rsidP="00A95331">
      <w:pPr>
        <w:pStyle w:val="BodyText"/>
      </w:pPr>
      <w:r w:rsidRPr="0068595B">
        <w:t>Legislative and regulatory requirements apply to the performance of v</w:t>
      </w:r>
      <w:r w:rsidRPr="0068595B">
        <w:t>eterinary tasks (or work). These vary according to state/territory jurisdictions and users must check with the relevant regulatory authority before training delivery.</w:t>
      </w:r>
    </w:p>
    <w:p w:rsidR="00000000" w:rsidRPr="0068595B" w:rsidP="00A95331">
      <w:pPr>
        <w:pStyle w:val="BodyText"/>
      </w:pPr>
      <w:r w:rsidRPr="0068595B">
        <w:t xml:space="preserve">NOTE: The terms </w:t>
      </w:r>
      <w:r>
        <w:t>‘</w:t>
      </w:r>
      <w:r w:rsidRPr="0068595B">
        <w:t>occupational health and safety</w:t>
      </w:r>
      <w:r>
        <w:t>’</w:t>
      </w:r>
      <w:r w:rsidRPr="0068595B">
        <w:t xml:space="preserve"> (OHS) and </w:t>
      </w:r>
      <w:r>
        <w:t>‘</w:t>
      </w:r>
      <w:r w:rsidRPr="0068595B">
        <w:t>work health and safety</w:t>
      </w:r>
      <w:r>
        <w:t>’</w:t>
      </w:r>
      <w:r w:rsidRPr="0068595B">
        <w:t xml:space="preserve"> (WHS)</w:t>
      </w:r>
      <w:r w:rsidRPr="0068595B">
        <w:t xml:space="preserve"> generally have the same meaning in the workplace. In jurisdictions where the national model WHS legislation has not been implemented, RTOs must contextualise the unit of competency by referring to current OHS legislative requirements.</w:t>
      </w:r>
    </w:p>
    <w:p w:rsidR="00000000" w:rsidRPr="0068595B" w:rsidP="0068595B">
      <w:pPr>
        <w:pStyle w:val="Heading1"/>
      </w:pPr>
      <w:bookmarkStart w:id="3" w:name="O_1018574"/>
      <w:bookmarkEnd w:id="3"/>
      <w:r w:rsidRPr="0068595B">
        <w:t>P</w:t>
      </w:r>
      <w:r w:rsidRPr="0068595B">
        <w:t>re-requisite Unit</w:t>
      </w:r>
    </w:p>
    <w:p w:rsidR="00000000" w:rsidRPr="0068595B" w:rsidP="00A95331">
      <w:pPr>
        <w:pStyle w:val="BodyText"/>
      </w:pPr>
      <w:r w:rsidRPr="0068595B">
        <w:t>Nil</w:t>
      </w:r>
    </w:p>
    <w:p w:rsidR="00000000" w:rsidRPr="0068595B" w:rsidP="0068595B">
      <w:pPr>
        <w:pStyle w:val="Heading1"/>
      </w:pPr>
      <w:bookmarkStart w:id="4" w:name="O_1018573"/>
      <w:bookmarkEnd w:id="4"/>
      <w:r w:rsidRPr="0068595B">
        <w:t>Unit Sector</w:t>
      </w:r>
    </w:p>
    <w:p w:rsidR="00000000" w:rsidRPr="0068595B" w:rsidP="00A95331">
      <w:pPr>
        <w:pStyle w:val="BodyText"/>
      </w:pPr>
      <w:r w:rsidRPr="0068595B">
        <w:t>Veterinary Nursing (VET)</w:t>
      </w:r>
    </w:p>
    <w:p w:rsidR="00000000" w:rsidRPr="0068595B" w:rsidP="0068595B">
      <w:pPr>
        <w:pStyle w:val="Heading1"/>
      </w:pPr>
      <w:bookmarkStart w:id="5" w:name="O_1018572"/>
      <w:bookmarkEnd w:id="5"/>
      <w:r w:rsidRPr="0068595B">
        <w:t>Elements and Performance Criteria</w:t>
      </w:r>
    </w:p>
    <w:tbl>
      <w:tblPr>
        <w:tblW w:w="9351" w:type="dxa"/>
        <w:tblLayout w:type="fixed"/>
        <w:tblCellMar>
          <w:left w:w="62" w:type="dxa"/>
          <w:right w:w="62" w:type="dxa"/>
        </w:tblCellMar>
        <w:tblLook w:val="0000"/>
      </w:tblPr>
      <w:tblGrid>
        <w:gridCol w:w="2732"/>
        <w:gridCol w:w="6619"/>
      </w:tblGrid>
      <w:tr w:rsidTr="00A95331">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595B" w:rsidP="0068595B">
            <w:pPr>
              <w:pStyle w:val="BodyText"/>
            </w:pPr>
            <w:r w:rsidRPr="0068595B">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595B">
            <w:pPr>
              <w:pStyle w:val="BodyText"/>
              <w:rPr>
                <w:lang w:val="en-NZ"/>
              </w:rPr>
            </w:pPr>
            <w:r w:rsidRPr="0068595B">
              <w:rPr>
                <w:rStyle w:val="SpecialBold"/>
              </w:rPr>
              <w:t>Performance Criteria</w:t>
            </w:r>
          </w:p>
        </w:tc>
      </w:tr>
      <w:tr w:rsidTr="00A95331">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595B" w:rsidP="0068595B">
            <w:pPr>
              <w:pStyle w:val="BodyText"/>
            </w:pPr>
            <w:r w:rsidRPr="0068595B">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BodyText"/>
              <w:rPr>
                <w:lang w:val="en-NZ"/>
              </w:rPr>
            </w:pPr>
            <w:r w:rsidRPr="0068595B">
              <w:rPr>
                <w:rStyle w:val="Emphasis"/>
              </w:rPr>
              <w:t>Performance criteria describe the performance needed to demonstrate achievement of the element.</w:t>
            </w:r>
          </w:p>
        </w:tc>
      </w:tr>
      <w:tr w:rsidTr="00A9533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BodyText"/>
              <w:rPr>
                <w:lang w:val="en-NZ"/>
              </w:rPr>
            </w:pPr>
            <w:r w:rsidRPr="0068595B">
              <w:t>1. Compile patient and client histories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5B" w:rsidP="0068595B">
            <w:pPr>
              <w:pStyle w:val="BodyText"/>
            </w:pPr>
            <w:r w:rsidRPr="0068595B">
              <w:t>1.1 Identify patients according to species, breed and permanent identification features</w:t>
            </w:r>
          </w:p>
          <w:p w:rsidR="00000000" w:rsidRPr="0068595B" w:rsidP="0068595B">
            <w:pPr>
              <w:pStyle w:val="BodyText"/>
            </w:pPr>
            <w:r w:rsidRPr="0068595B">
              <w:t>1.2 Identify and retrieve exist</w:t>
            </w:r>
            <w:r w:rsidRPr="0068595B">
              <w:t>ing client and patient histories</w:t>
            </w:r>
          </w:p>
          <w:p w:rsidR="00000000" w:rsidRPr="0068595B" w:rsidP="0068595B">
            <w:pPr>
              <w:pStyle w:val="BodyText"/>
            </w:pPr>
            <w:r w:rsidRPr="0068595B">
              <w:t>1.3 Establish new client or patient records</w:t>
            </w:r>
          </w:p>
          <w:p w:rsidR="00000000" w:rsidP="0068595B">
            <w:pPr>
              <w:pStyle w:val="BodyText"/>
              <w:rPr>
                <w:lang w:val="en-NZ"/>
              </w:rPr>
            </w:pPr>
            <w:r w:rsidRPr="0068595B">
              <w:t>1.4 Complete patient admission and discharge documentation</w:t>
            </w:r>
          </w:p>
        </w:tc>
      </w:tr>
      <w:tr w:rsidTr="00A9533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BodyText"/>
              <w:rPr>
                <w:lang w:val="en-NZ"/>
              </w:rPr>
            </w:pPr>
            <w:r w:rsidRPr="0068595B">
              <w:t>2. Consult the duty veterinarian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5B" w:rsidP="0068595B">
            <w:pPr>
              <w:pStyle w:val="BodyText"/>
            </w:pPr>
            <w:r w:rsidRPr="0068595B">
              <w:t>2.1 Recognise and report emergency situations to veterinarian, in line with practice procedures</w:t>
            </w:r>
          </w:p>
          <w:p w:rsidR="00000000" w:rsidRPr="0068595B" w:rsidP="0068595B">
            <w:pPr>
              <w:pStyle w:val="BodyText"/>
            </w:pPr>
            <w:r w:rsidRPr="0068595B">
              <w:t>2.2 Present patient and details to the veterinarian</w:t>
            </w:r>
          </w:p>
          <w:p w:rsidR="00000000" w:rsidRPr="0068595B" w:rsidP="0068595B">
            <w:pPr>
              <w:pStyle w:val="BodyText"/>
            </w:pPr>
            <w:r w:rsidRPr="0068595B">
              <w:t>2.3 Restrain animal as instructed by veterinarian with consideration of advice from the owner</w:t>
            </w:r>
          </w:p>
          <w:p w:rsidR="00000000" w:rsidRPr="0068595B" w:rsidP="0068595B">
            <w:pPr>
              <w:pStyle w:val="BodyText"/>
            </w:pPr>
            <w:r w:rsidRPr="0068595B">
              <w:t>2.4 Obtain tre</w:t>
            </w:r>
            <w:r w:rsidRPr="0068595B">
              <w:t>atment details as directed by veterinarian</w:t>
            </w:r>
          </w:p>
          <w:p w:rsidR="00000000" w:rsidP="0068595B">
            <w:pPr>
              <w:pStyle w:val="BodyText"/>
              <w:rPr>
                <w:lang w:val="en-NZ"/>
              </w:rPr>
            </w:pPr>
            <w:r w:rsidRPr="0068595B">
              <w:t>2.5 Comply with practice policy provisions, WHS and relevant legislative requirements in the sale of veterinary products prescribed to clients</w:t>
            </w:r>
          </w:p>
        </w:tc>
      </w:tr>
      <w:tr w:rsidTr="00A9533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BodyText"/>
              <w:rPr>
                <w:lang w:val="en-NZ"/>
              </w:rPr>
            </w:pPr>
            <w:r w:rsidRPr="0068595B">
              <w:t>3. Identify information required</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5B" w:rsidP="0068595B">
            <w:pPr>
              <w:pStyle w:val="BodyText"/>
            </w:pPr>
            <w:r w:rsidRPr="0068595B">
              <w:t>3.1 Identify customer information ne</w:t>
            </w:r>
            <w:r w:rsidRPr="0068595B">
              <w:t>eds using appropriate interpersonal skills</w:t>
            </w:r>
          </w:p>
          <w:p w:rsidR="00000000" w:rsidRPr="0068595B" w:rsidP="0068595B">
            <w:pPr>
              <w:pStyle w:val="BodyText"/>
            </w:pPr>
            <w:r w:rsidRPr="0068595B">
              <w:t>3.2 Handle customer enquiries courteously and promptly according to practice policies</w:t>
            </w:r>
          </w:p>
          <w:p w:rsidR="00000000" w:rsidRPr="0068595B" w:rsidP="0068595B">
            <w:pPr>
              <w:pStyle w:val="BodyText"/>
            </w:pPr>
            <w:r w:rsidRPr="0068595B">
              <w:t>3.3 Provide information on treatments that address customer requirements in a timely and professional manner</w:t>
            </w:r>
          </w:p>
          <w:p w:rsidR="00000000" w:rsidP="0068595B">
            <w:pPr>
              <w:pStyle w:val="BodyText"/>
              <w:rPr>
                <w:lang w:val="en-NZ"/>
              </w:rPr>
            </w:pPr>
            <w:r w:rsidRPr="0068595B">
              <w:t>3.4 Present produc</w:t>
            </w:r>
            <w:r w:rsidRPr="0068595B">
              <w:t>ts and services that meet client requirements to customers as directed</w:t>
            </w:r>
          </w:p>
        </w:tc>
      </w:tr>
      <w:tr w:rsidTr="00A9533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BodyText"/>
              <w:rPr>
                <w:lang w:val="en-NZ"/>
              </w:rPr>
            </w:pPr>
            <w:r w:rsidRPr="0068595B">
              <w:t>4. Maintain practice records according to practice policies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5B" w:rsidP="0068595B">
            <w:pPr>
              <w:pStyle w:val="BodyText"/>
            </w:pPr>
            <w:r w:rsidRPr="0068595B">
              <w:t>4.1 Record and store visit details</w:t>
            </w:r>
          </w:p>
          <w:p w:rsidR="00000000" w:rsidRPr="0068595B" w:rsidP="0068595B">
            <w:pPr>
              <w:pStyle w:val="BodyText"/>
            </w:pPr>
            <w:r w:rsidRPr="0068595B">
              <w:t>4.2 Record details of treatments provided for the client</w:t>
            </w:r>
          </w:p>
          <w:p w:rsidR="00000000" w:rsidRPr="0068595B" w:rsidP="0068595B">
            <w:pPr>
              <w:pStyle w:val="BodyText"/>
            </w:pPr>
            <w:r w:rsidRPr="0068595B">
              <w:t>4.3 Complete office routines</w:t>
            </w:r>
          </w:p>
        </w:tc>
      </w:tr>
    </w:tbl>
    <w:p w:rsidR="00000000" w:rsidRPr="0068595B" w:rsidP="0068595B">
      <w:pPr>
        <w:pStyle w:val="BodyText"/>
      </w:pPr>
    </w:p>
    <w:p w:rsidR="00000000" w:rsidRPr="0068595B" w:rsidP="0068595B">
      <w:pPr>
        <w:pStyle w:val="AllowPageBreak"/>
      </w:pPr>
    </w:p>
    <w:p w:rsidR="00000000" w:rsidRPr="0068595B" w:rsidP="0068595B">
      <w:pPr>
        <w:pStyle w:val="Heading1"/>
      </w:pPr>
      <w:bookmarkStart w:id="6" w:name="O_1018571"/>
      <w:bookmarkEnd w:id="6"/>
      <w:r w:rsidRPr="0068595B">
        <w:t>Foundation Skills</w:t>
      </w:r>
    </w:p>
    <w:p w:rsidR="00000000" w:rsidRPr="00A95331" w:rsidP="00A95331">
      <w:pPr>
        <w:pStyle w:val="BodyText"/>
        <w:rPr>
          <w:i/>
        </w:rPr>
      </w:pPr>
      <w:r w:rsidRPr="00A95331">
        <w:rPr>
          <w:rStyle w:val="Emphasis"/>
        </w:rPr>
        <w:t>This section describes those language, literacy, numeracy and employment skills that are essential for performance in this unit of competency but are not explicit in the performance criteria.</w:t>
      </w:r>
    </w:p>
    <w:tbl>
      <w:tblPr>
        <w:tblW w:w="9236" w:type="dxa"/>
        <w:tblLayout w:type="fixed"/>
        <w:tblCellMar>
          <w:left w:w="62" w:type="dxa"/>
          <w:right w:w="62" w:type="dxa"/>
        </w:tblCellMar>
        <w:tblLook w:val="0000"/>
      </w:tblPr>
      <w:tblGrid>
        <w:gridCol w:w="2501"/>
        <w:gridCol w:w="6735"/>
      </w:tblGrid>
      <w:tr w:rsidTr="0068595B">
        <w:tblPrEx>
          <w:tblW w:w="9236" w:type="dxa"/>
          <w:tblLayout w:type="fixed"/>
          <w:tblCellMar>
            <w:left w:w="62" w:type="dxa"/>
            <w:right w:w="62" w:type="dxa"/>
          </w:tblCellMar>
          <w:tblLook w:val="0000"/>
        </w:tblPrEx>
        <w:trPr>
          <w:tblHeader/>
        </w:trPr>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595B" w:rsidP="0068595B">
            <w:pPr>
              <w:pStyle w:val="BodyText"/>
            </w:pPr>
            <w:r w:rsidRPr="0068595B">
              <w:rPr>
                <w:rStyle w:val="SpecialBold"/>
              </w:rPr>
              <w:t>Skill</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95B">
            <w:pPr>
              <w:pStyle w:val="BodyText"/>
              <w:rPr>
                <w:lang w:val="en-NZ"/>
              </w:rPr>
            </w:pPr>
            <w:r w:rsidRPr="0068595B">
              <w:rPr>
                <w:rStyle w:val="SpecialBold"/>
              </w:rPr>
              <w:t>Description</w:t>
            </w:r>
          </w:p>
        </w:tc>
      </w:tr>
      <w:tr w:rsidTr="0068595B">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BodyText"/>
              <w:rPr>
                <w:lang w:val="en-NZ"/>
              </w:rPr>
            </w:pPr>
            <w:r w:rsidRPr="0068595B">
              <w:t>Reading</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ListBullet"/>
              <w:rPr>
                <w:lang w:val="en-NZ"/>
              </w:rPr>
            </w:pPr>
            <w:r w:rsidRPr="0068595B">
              <w:t>Interpret and follow detail in practice policies, procedures and current legislation</w:t>
            </w:r>
          </w:p>
        </w:tc>
      </w:tr>
      <w:tr w:rsidTr="0068595B">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BodyText"/>
              <w:rPr>
                <w:lang w:val="en-NZ"/>
              </w:rPr>
            </w:pPr>
            <w:r w:rsidRPr="0068595B">
              <w:t>Writing</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ListBullet"/>
              <w:rPr>
                <w:lang w:val="en-NZ"/>
              </w:rPr>
            </w:pPr>
            <w:r w:rsidRPr="0068595B">
              <w:t>Record information using computer based technology</w:t>
            </w:r>
          </w:p>
        </w:tc>
      </w:tr>
      <w:tr w:rsidTr="0068595B">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BodyText"/>
              <w:rPr>
                <w:lang w:val="en-NZ"/>
              </w:rPr>
            </w:pPr>
            <w:r w:rsidRPr="0068595B">
              <w:t>Oral communication</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ListBullet"/>
              <w:rPr>
                <w:lang w:val="en-NZ"/>
              </w:rPr>
            </w:pPr>
            <w:r w:rsidRPr="0068595B">
              <w:t>Use industry standard terminology to relay information to the duty veterinarian</w:t>
            </w:r>
          </w:p>
        </w:tc>
      </w:tr>
      <w:tr w:rsidTr="0068595B">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BodyText"/>
              <w:rPr>
                <w:lang w:val="en-NZ"/>
              </w:rPr>
            </w:pPr>
            <w:r w:rsidRPr="0068595B">
              <w:t>Numeracy</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5B" w:rsidP="0068595B">
            <w:pPr>
              <w:pStyle w:val="ListBullet"/>
            </w:pPr>
            <w:r w:rsidRPr="0068595B">
              <w:t>Carry out sale of veterinary products</w:t>
            </w:r>
          </w:p>
        </w:tc>
      </w:tr>
    </w:tbl>
    <w:p w:rsidR="00A95331" w:rsidP="0068595B">
      <w:pPr>
        <w:pStyle w:val="BodyText"/>
      </w:pPr>
    </w:p>
    <w:p w:rsidR="00A95331" w:rsidP="0068595B">
      <w:pPr>
        <w:pStyle w:val="BodyText"/>
      </w:pPr>
    </w:p>
    <w:p w:rsidR="00000000" w:rsidRPr="0068595B" w:rsidP="0068595B">
      <w:pPr>
        <w:pStyle w:val="Heading1"/>
      </w:pPr>
      <w:bookmarkStart w:id="7" w:name="O_1018570"/>
      <w:bookmarkEnd w:id="7"/>
      <w:r w:rsidRPr="0068595B">
        <w:t>Unit Mapping Information</w:t>
      </w:r>
    </w:p>
    <w:tbl>
      <w:tblPr>
        <w:tblW w:w="9236" w:type="dxa"/>
        <w:tblLayout w:type="fixed"/>
        <w:tblCellMar>
          <w:left w:w="62" w:type="dxa"/>
          <w:right w:w="62" w:type="dxa"/>
        </w:tblCellMar>
        <w:tblLook w:val="0000"/>
      </w:tblPr>
      <w:tblGrid>
        <w:gridCol w:w="2213"/>
        <w:gridCol w:w="2323"/>
        <w:gridCol w:w="2657"/>
        <w:gridCol w:w="2043"/>
      </w:tblGrid>
      <w:tr w:rsidTr="0068595B">
        <w:tblPrEx>
          <w:tblW w:w="9236" w:type="dxa"/>
          <w:tblLayout w:type="fixed"/>
          <w:tblCellMar>
            <w:left w:w="62" w:type="dxa"/>
            <w:right w:w="62" w:type="dxa"/>
          </w:tblCellMar>
          <w:tblLook w:val="0000"/>
        </w:tblPrEx>
        <w:trPr>
          <w:tblHeader/>
        </w:trPr>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5B" w:rsidP="0068595B">
            <w:pPr>
              <w:pStyle w:val="BodyText"/>
            </w:pPr>
            <w:r w:rsidRPr="0068595B">
              <w:rPr>
                <w:rStyle w:val="SpecialBold"/>
              </w:rPr>
              <w:t>Code and title current version</w:t>
            </w:r>
          </w:p>
        </w:tc>
        <w:tc>
          <w:tcPr>
            <w:tcW w:w="2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5B" w:rsidP="0068595B">
            <w:pPr>
              <w:pStyle w:val="BodyText"/>
            </w:pPr>
            <w:r w:rsidRPr="0068595B">
              <w:rPr>
                <w:rStyle w:val="SpecialBold"/>
              </w:rPr>
              <w:t>Code and title previous version</w:t>
            </w:r>
          </w:p>
        </w:tc>
        <w:tc>
          <w:tcPr>
            <w:tcW w:w="2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5B" w:rsidP="0068595B">
            <w:pPr>
              <w:pStyle w:val="BodyText"/>
            </w:pPr>
            <w:r w:rsidRPr="0068595B">
              <w:rPr>
                <w:rStyle w:val="SpecialBold"/>
              </w:rPr>
              <w:t>Comments</w:t>
            </w:r>
          </w:p>
        </w:tc>
        <w:tc>
          <w:tcPr>
            <w:tcW w:w="2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BodyText"/>
              <w:rPr>
                <w:lang w:val="en-NZ"/>
              </w:rPr>
            </w:pPr>
            <w:r w:rsidRPr="0068595B">
              <w:rPr>
                <w:rStyle w:val="SpecialBold"/>
              </w:rPr>
              <w:t>Equivalence status</w:t>
            </w:r>
          </w:p>
        </w:tc>
      </w:tr>
      <w:tr w:rsidTr="0068595B">
        <w:tblPrEx>
          <w:tblW w:w="9236"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5B" w:rsidP="0068595B">
            <w:pPr>
              <w:pStyle w:val="BodyText"/>
            </w:pPr>
            <w:r w:rsidRPr="0068595B">
              <w:t>ACMVET201 Assist with veterinary nursing reception duties</w:t>
            </w:r>
          </w:p>
          <w:p w:rsidR="00000000" w:rsidP="0068595B">
            <w:pPr>
              <w:pStyle w:val="BodyText"/>
              <w:rPr>
                <w:lang w:val="en-NZ"/>
              </w:rPr>
            </w:pPr>
            <w:r w:rsidRPr="0068595B">
              <w:t>Release 2</w:t>
            </w:r>
          </w:p>
        </w:tc>
        <w:tc>
          <w:tcPr>
            <w:tcW w:w="2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5B" w:rsidP="0068595B">
            <w:pPr>
              <w:pStyle w:val="BodyText"/>
            </w:pPr>
            <w:r w:rsidRPr="0068595B">
              <w:t xml:space="preserve">ACMVET201 Assist with veterinary nursing reception duties </w:t>
            </w:r>
          </w:p>
          <w:p w:rsidR="00000000" w:rsidP="0068595B">
            <w:pPr>
              <w:pStyle w:val="BodyText"/>
              <w:rPr>
                <w:lang w:val="en-NZ"/>
              </w:rPr>
            </w:pPr>
            <w:r w:rsidRPr="0068595B">
              <w:t>Release 1</w:t>
            </w:r>
          </w:p>
        </w:tc>
        <w:tc>
          <w:tcPr>
            <w:tcW w:w="2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5B">
            <w:pPr>
              <w:pStyle w:val="BodyText"/>
              <w:rPr>
                <w:lang w:val="en-NZ"/>
              </w:rPr>
            </w:pPr>
            <w:r w:rsidRPr="0068595B">
              <w:t>Corrected legislative statement in application</w:t>
            </w:r>
          </w:p>
        </w:tc>
        <w:tc>
          <w:tcPr>
            <w:tcW w:w="2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5B" w:rsidP="0068595B">
            <w:pPr>
              <w:pStyle w:val="BodyText"/>
            </w:pPr>
            <w:r w:rsidRPr="0068595B">
              <w:t>Equivalent unit</w:t>
            </w:r>
          </w:p>
        </w:tc>
      </w:tr>
    </w:tbl>
    <w:p w:rsidR="00000000" w:rsidRPr="0068595B" w:rsidP="0068595B">
      <w:pPr>
        <w:pStyle w:val="BodyText"/>
      </w:pPr>
    </w:p>
    <w:p w:rsidR="00000000" w:rsidRPr="0068595B" w:rsidP="0068595B">
      <w:pPr>
        <w:pStyle w:val="AllowPageBreak"/>
      </w:pPr>
    </w:p>
    <w:p w:rsidR="00000000" w:rsidRPr="0068595B" w:rsidP="0068595B">
      <w:pPr>
        <w:pStyle w:val="Heading1"/>
      </w:pPr>
      <w:bookmarkStart w:id="8" w:name="O_1018577"/>
      <w:bookmarkEnd w:id="8"/>
      <w:r w:rsidRPr="0068595B">
        <w:t>Links</w:t>
      </w:r>
    </w:p>
    <w:p w:rsidR="00000000" w:rsidRPr="0068595B" w:rsidP="00A95331">
      <w:pPr>
        <w:pStyle w:val="BodyText"/>
      </w:pPr>
      <w:r w:rsidRPr="0068595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F7A7D">
        <w:rPr>
          <w:rStyle w:val="Hyperlink"/>
        </w:rPr>
        <w:t>https://vetnet.gov.au/Pages/TrainingDocs.aspx?q=b75f4b23-54c9-4cc9-a5db-d3502d154103</w:t>
      </w:r>
      <w:r>
        <w:fldChar w:fldCharType="end"/>
      </w:r>
    </w:p>
    <w:p w:rsidR="00000000" w:rsidRPr="0068595B" w:rsidP="0068595B"/>
    <w:sectPr w:rsidSect="006859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5B" w:rsidRPr="00A95331" w:rsidP="00A953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31" w:rsidP="006859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331" w:rsidP="006859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95331" w:rsidP="006859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595B" w:rsidRPr="00A95331" w:rsidP="00A953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31" w:rsidRPr="002D2AF8" w:rsidP="0068595B">
    <w:pPr>
      <w:pStyle w:val="Header"/>
      <w:framePr w:wrap="around"/>
    </w:pPr>
    <w:r>
      <w:fldChar w:fldCharType="begin"/>
    </w:r>
    <w:r>
      <w:instrText xml:space="preserve"> TITLE   \* MERGEFORMAT </w:instrText>
    </w:r>
    <w:r>
      <w:fldChar w:fldCharType="separate"/>
    </w:r>
    <w:r>
      <w:t>ACMVET201 Assist with veterinary nursing reception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A95331" w:rsidP="006859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4E00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E47F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9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595B"/>
    <w:pPr>
      <w:spacing w:before="360" w:after="60"/>
      <w:outlineLvl w:val="0"/>
    </w:pPr>
    <w:rPr>
      <w:sz w:val="32"/>
    </w:rPr>
  </w:style>
  <w:style w:type="paragraph" w:styleId="Heading2">
    <w:name w:val="heading 2"/>
    <w:basedOn w:val="HeadingBase"/>
    <w:next w:val="BodyText"/>
    <w:link w:val="Heading2Char"/>
    <w:qFormat/>
    <w:rsid w:val="0068595B"/>
    <w:pPr>
      <w:keepLines/>
      <w:spacing w:before="240" w:after="120"/>
      <w:outlineLvl w:val="1"/>
    </w:pPr>
    <w:rPr>
      <w:sz w:val="28"/>
      <w:szCs w:val="40"/>
    </w:rPr>
  </w:style>
  <w:style w:type="paragraph" w:styleId="Heading3">
    <w:name w:val="heading 3"/>
    <w:basedOn w:val="HeadingBase"/>
    <w:next w:val="BodyText"/>
    <w:link w:val="Heading3Char"/>
    <w:qFormat/>
    <w:rsid w:val="0068595B"/>
    <w:pPr>
      <w:spacing w:before="180" w:after="120"/>
      <w:outlineLvl w:val="2"/>
    </w:pPr>
    <w:rPr>
      <w:spacing w:val="-10"/>
      <w:kern w:val="32"/>
    </w:rPr>
  </w:style>
  <w:style w:type="paragraph" w:styleId="Heading4">
    <w:name w:val="heading 4"/>
    <w:basedOn w:val="HeadingBase"/>
    <w:next w:val="BodyText"/>
    <w:link w:val="Heading4Char"/>
    <w:qFormat/>
    <w:rsid w:val="0068595B"/>
    <w:pPr>
      <w:spacing w:before="160" w:after="120"/>
      <w:outlineLvl w:val="3"/>
    </w:pPr>
    <w:rPr>
      <w:sz w:val="22"/>
    </w:rPr>
  </w:style>
  <w:style w:type="paragraph" w:styleId="Heading5">
    <w:name w:val="heading 5"/>
    <w:basedOn w:val="HeadingBase"/>
    <w:next w:val="Normal"/>
    <w:link w:val="Heading5Char"/>
    <w:qFormat/>
    <w:rsid w:val="0068595B"/>
    <w:pPr>
      <w:spacing w:before="80"/>
      <w:outlineLvl w:val="4"/>
    </w:pPr>
    <w:rPr>
      <w:color w:val="918585"/>
      <w:sz w:val="20"/>
    </w:rPr>
  </w:style>
  <w:style w:type="paragraph" w:styleId="Heading6">
    <w:name w:val="heading 6"/>
    <w:basedOn w:val="HeadingBase"/>
    <w:next w:val="Normal"/>
    <w:link w:val="Heading6Char"/>
    <w:qFormat/>
    <w:rsid w:val="0068595B"/>
    <w:pPr>
      <w:spacing w:before="60"/>
      <w:outlineLvl w:val="5"/>
    </w:pPr>
    <w:rPr>
      <w:color w:val="918585"/>
      <w:sz w:val="20"/>
    </w:rPr>
  </w:style>
  <w:style w:type="paragraph" w:styleId="Heading7">
    <w:name w:val="heading 7"/>
    <w:basedOn w:val="Normal"/>
    <w:next w:val="Normal"/>
    <w:link w:val="Heading7Char"/>
    <w:qFormat/>
    <w:rsid w:val="0068595B"/>
    <w:pPr>
      <w:ind w:left="720"/>
      <w:outlineLvl w:val="6"/>
    </w:pPr>
    <w:rPr>
      <w:i/>
    </w:rPr>
  </w:style>
  <w:style w:type="paragraph" w:styleId="Heading8">
    <w:name w:val="heading 8"/>
    <w:basedOn w:val="Normal"/>
    <w:next w:val="Normal"/>
    <w:link w:val="Heading8Char"/>
    <w:qFormat/>
    <w:rsid w:val="0068595B"/>
    <w:pPr>
      <w:ind w:left="720"/>
      <w:outlineLvl w:val="7"/>
    </w:pPr>
    <w:rPr>
      <w:i/>
    </w:rPr>
  </w:style>
  <w:style w:type="paragraph" w:styleId="Heading9">
    <w:name w:val="heading 9"/>
    <w:basedOn w:val="Normal"/>
    <w:next w:val="Normal"/>
    <w:link w:val="Heading9Char"/>
    <w:qFormat/>
    <w:rsid w:val="0068595B"/>
    <w:pPr>
      <w:ind w:left="720"/>
      <w:outlineLvl w:val="8"/>
    </w:pPr>
    <w:rPr>
      <w:i/>
    </w:rPr>
  </w:style>
  <w:style w:type="character" w:default="1" w:styleId="DefaultParagraphFont">
    <w:name w:val="Default Paragraph Font"/>
    <w:uiPriority w:val="1"/>
    <w:unhideWhenUsed/>
    <w:rsid w:val="006859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95B"/>
  </w:style>
  <w:style w:type="character" w:customStyle="1" w:styleId="Heading1Char">
    <w:name w:val="Heading 1 Char"/>
    <w:basedOn w:val="DefaultParagraphFont"/>
    <w:link w:val="Heading1"/>
    <w:rsid w:val="0068595B"/>
    <w:rPr>
      <w:rFonts w:ascii="Times New Roman" w:eastAsia="Times New Roman" w:hAnsi="Times New Roman" w:cs="Times New Roman"/>
      <w:b/>
      <w:sz w:val="32"/>
      <w:szCs w:val="20"/>
      <w:lang w:eastAsia="en-US"/>
    </w:rPr>
  </w:style>
  <w:style w:type="paragraph" w:styleId="BodyText">
    <w:name w:val="Body Text"/>
    <w:basedOn w:val="Normal"/>
    <w:link w:val="BodyTextChar"/>
    <w:rsid w:val="006859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595B"/>
    <w:rPr>
      <w:rFonts w:ascii="Times New Roman" w:eastAsia="Times New Roman" w:hAnsi="Times New Roman" w:cs="Times New Roman"/>
      <w:sz w:val="24"/>
      <w:lang w:eastAsia="en-US"/>
    </w:rPr>
  </w:style>
  <w:style w:type="paragraph" w:styleId="ListBullet">
    <w:name w:val="List Bullet"/>
    <w:basedOn w:val="List"/>
    <w:rsid w:val="0068595B"/>
    <w:pPr>
      <w:numPr>
        <w:numId w:val="11"/>
      </w:numPr>
      <w:tabs>
        <w:tab w:val="clear" w:pos="340"/>
      </w:tabs>
      <w:spacing w:before="40" w:after="40"/>
    </w:pPr>
  </w:style>
  <w:style w:type="character" w:customStyle="1" w:styleId="SpecialBold">
    <w:name w:val="Special Bold"/>
    <w:basedOn w:val="DefaultParagraphFont"/>
    <w:rsid w:val="0068595B"/>
    <w:rPr>
      <w:b/>
      <w:spacing w:val="0"/>
    </w:rPr>
  </w:style>
  <w:style w:type="character" w:styleId="Emphasis">
    <w:name w:val="Emphasis"/>
    <w:basedOn w:val="DefaultParagraphFont"/>
    <w:qFormat/>
    <w:rsid w:val="0068595B"/>
    <w:rPr>
      <w:i/>
    </w:rPr>
  </w:style>
  <w:style w:type="paragraph" w:customStyle="1" w:styleId="SuperHeading">
    <w:name w:val="SuperHeading"/>
    <w:basedOn w:val="Normal"/>
    <w:rsid w:val="0068595B"/>
    <w:pPr>
      <w:spacing w:before="240" w:after="120"/>
      <w:outlineLvl w:val="0"/>
    </w:pPr>
    <w:rPr>
      <w:rFonts w:ascii="Times New Roman" w:hAnsi="Times New Roman"/>
      <w:b/>
      <w:sz w:val="32"/>
    </w:rPr>
  </w:style>
  <w:style w:type="paragraph" w:customStyle="1" w:styleId="AllowPageBreak">
    <w:name w:val="AllowPageBreak"/>
    <w:rsid w:val="006859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59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9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9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9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9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9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59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595B"/>
    <w:rPr>
      <w:rFonts w:ascii="Courier New" w:eastAsia="Times New Roman" w:hAnsi="Courier New" w:cs="Times New Roman"/>
      <w:i/>
      <w:szCs w:val="20"/>
      <w:lang w:eastAsia="en-US"/>
    </w:rPr>
  </w:style>
  <w:style w:type="paragraph" w:customStyle="1" w:styleId="HeadingBase">
    <w:name w:val="Heading Base"/>
    <w:rsid w:val="006859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95B"/>
    <w:pPr>
      <w:tabs>
        <w:tab w:val="right" w:leader="dot" w:pos="9072"/>
      </w:tabs>
      <w:ind w:left="567"/>
    </w:pPr>
    <w:rPr>
      <w:szCs w:val="22"/>
    </w:rPr>
  </w:style>
  <w:style w:type="paragraph" w:customStyle="1" w:styleId="TOCBase">
    <w:name w:val="TOC Base"/>
    <w:rsid w:val="006859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95B"/>
    <w:pPr>
      <w:tabs>
        <w:tab w:val="right" w:leader="dot" w:pos="9072"/>
      </w:tabs>
      <w:spacing w:before="40" w:after="40"/>
      <w:ind w:left="284"/>
    </w:pPr>
    <w:rPr>
      <w:rFonts w:ascii="Times New Roman" w:hAnsi="Times New Roman"/>
    </w:rPr>
  </w:style>
  <w:style w:type="paragraph" w:styleId="TOC1">
    <w:name w:val="toc 1"/>
    <w:basedOn w:val="TOCBase"/>
    <w:next w:val="Normal"/>
    <w:rsid w:val="006859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59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95B"/>
    <w:rPr>
      <w:rFonts w:ascii="Times New Roman" w:eastAsia="Times New Roman" w:hAnsi="Times New Roman" w:cs="Times New Roman"/>
      <w:sz w:val="16"/>
      <w:lang w:eastAsia="en-US"/>
    </w:rPr>
  </w:style>
  <w:style w:type="paragraph" w:styleId="Title">
    <w:name w:val="Title"/>
    <w:basedOn w:val="HeadingBase"/>
    <w:link w:val="TitleChar"/>
    <w:qFormat/>
    <w:rsid w:val="0068595B"/>
    <w:pPr>
      <w:spacing w:before="5040"/>
      <w:jc w:val="center"/>
    </w:pPr>
    <w:rPr>
      <w:sz w:val="48"/>
      <w:szCs w:val="72"/>
      <w:lang w:val="en-US"/>
    </w:rPr>
  </w:style>
  <w:style w:type="character" w:customStyle="1" w:styleId="TitleChar">
    <w:name w:val="Title Char"/>
    <w:basedOn w:val="DefaultParagraphFont"/>
    <w:link w:val="Title"/>
    <w:rsid w:val="006859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95B"/>
    <w:pPr>
      <w:tabs>
        <w:tab w:val="left" w:pos="3600"/>
        <w:tab w:val="left" w:pos="3958"/>
      </w:tabs>
    </w:pPr>
  </w:style>
  <w:style w:type="paragraph" w:styleId="List">
    <w:name w:val="List"/>
    <w:basedOn w:val="BodyText"/>
    <w:next w:val="BodyText"/>
    <w:rsid w:val="0068595B"/>
    <w:pPr>
      <w:tabs>
        <w:tab w:val="left" w:pos="340"/>
      </w:tabs>
      <w:spacing w:before="60" w:after="60"/>
      <w:ind w:left="340" w:hanging="340"/>
    </w:pPr>
  </w:style>
  <w:style w:type="paragraph" w:customStyle="1" w:styleId="Note">
    <w:name w:val="Note"/>
    <w:basedOn w:val="BodyText"/>
    <w:rsid w:val="006859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95B"/>
    <w:pPr>
      <w:framePr w:wrap="auto" w:hAnchor="text" w:y="6049"/>
    </w:pPr>
    <w:rPr>
      <w:color w:val="000000"/>
      <w:sz w:val="40"/>
    </w:rPr>
  </w:style>
  <w:style w:type="paragraph" w:customStyle="1" w:styleId="TOCTitle">
    <w:name w:val="TOCTitle"/>
    <w:basedOn w:val="Heading1"/>
    <w:rsid w:val="0068595B"/>
    <w:pPr>
      <w:spacing w:after="240"/>
      <w:jc w:val="center"/>
      <w:outlineLvl w:val="9"/>
    </w:pPr>
    <w:rPr>
      <w:caps/>
    </w:rPr>
  </w:style>
  <w:style w:type="paragraph" w:customStyle="1" w:styleId="Version">
    <w:name w:val="Version"/>
    <w:rsid w:val="006859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595B"/>
    <w:pPr>
      <w:numPr>
        <w:numId w:val="12"/>
      </w:numPr>
      <w:tabs>
        <w:tab w:val="clear" w:pos="680"/>
      </w:tabs>
    </w:pPr>
  </w:style>
  <w:style w:type="paragraph" w:styleId="Index1">
    <w:name w:val="index 1"/>
    <w:basedOn w:val="Normal"/>
    <w:next w:val="Normal"/>
    <w:semiHidden/>
    <w:rsid w:val="0068595B"/>
    <w:pPr>
      <w:keepNext w:val="0"/>
      <w:tabs>
        <w:tab w:val="right" w:pos="4176"/>
      </w:tabs>
      <w:ind w:left="198" w:hanging="198"/>
    </w:pPr>
    <w:rPr>
      <w:rFonts w:ascii="Garamond" w:hAnsi="Garamond"/>
    </w:rPr>
  </w:style>
  <w:style w:type="paragraph" w:styleId="IndexHeading">
    <w:name w:val="index heading"/>
    <w:basedOn w:val="Normal"/>
    <w:next w:val="Index1"/>
    <w:semiHidden/>
    <w:rsid w:val="0068595B"/>
    <w:pPr>
      <w:spacing w:before="120" w:after="120"/>
    </w:pPr>
    <w:rPr>
      <w:rFonts w:ascii="Arial" w:hAnsi="Arial"/>
      <w:b/>
      <w:color w:val="918585"/>
      <w:sz w:val="24"/>
    </w:rPr>
  </w:style>
  <w:style w:type="paragraph" w:styleId="Header">
    <w:name w:val="header"/>
    <w:basedOn w:val="Normal"/>
    <w:link w:val="HeaderChar"/>
    <w:rsid w:val="006859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95B"/>
    <w:rPr>
      <w:rFonts w:ascii="Times New Roman" w:eastAsia="Times New Roman" w:hAnsi="Times New Roman" w:cs="Times New Roman"/>
      <w:sz w:val="16"/>
      <w:szCs w:val="20"/>
      <w:lang w:val="en-GB" w:eastAsia="en-US"/>
    </w:rPr>
  </w:style>
  <w:style w:type="paragraph" w:customStyle="1" w:styleId="Chapter">
    <w:name w:val="Chapter"/>
    <w:basedOn w:val="Normal"/>
    <w:rsid w:val="0068595B"/>
    <w:pPr>
      <w:spacing w:before="240"/>
    </w:pPr>
    <w:rPr>
      <w:rFonts w:ascii="Times New Roman" w:hAnsi="Times New Roman"/>
      <w:smallCaps/>
      <w:spacing w:val="80"/>
      <w:sz w:val="28"/>
    </w:rPr>
  </w:style>
  <w:style w:type="paragraph" w:customStyle="1" w:styleId="InChapter">
    <w:name w:val="InChapter"/>
    <w:basedOn w:val="Heading3"/>
    <w:rsid w:val="0068595B"/>
    <w:pPr>
      <w:spacing w:after="240"/>
      <w:outlineLvl w:val="9"/>
    </w:pPr>
    <w:rPr>
      <w:noProof/>
    </w:rPr>
  </w:style>
  <w:style w:type="paragraph" w:styleId="Index2">
    <w:name w:val="index 2"/>
    <w:basedOn w:val="Normal"/>
    <w:next w:val="Normal"/>
    <w:semiHidden/>
    <w:rsid w:val="0068595B"/>
    <w:pPr>
      <w:tabs>
        <w:tab w:val="right" w:pos="4176"/>
      </w:tabs>
      <w:ind w:left="568" w:hanging="284"/>
    </w:pPr>
    <w:rPr>
      <w:rFonts w:ascii="Garamond" w:hAnsi="Garamond"/>
    </w:rPr>
  </w:style>
  <w:style w:type="paragraph" w:customStyle="1" w:styleId="Byline">
    <w:name w:val="Byline"/>
    <w:rsid w:val="006859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95B"/>
    <w:pPr>
      <w:tabs>
        <w:tab w:val="clear" w:pos="3600"/>
        <w:tab w:val="clear" w:pos="3958"/>
      </w:tabs>
      <w:jc w:val="right"/>
    </w:pPr>
  </w:style>
  <w:style w:type="paragraph" w:styleId="Caption">
    <w:name w:val="caption"/>
    <w:basedOn w:val="BodyText"/>
    <w:next w:val="Normal"/>
    <w:qFormat/>
    <w:rsid w:val="0068595B"/>
    <w:pPr>
      <w:framePr w:w="2268" w:hSpace="181" w:vSpace="181" w:wrap="around" w:vAnchor="text" w:hAnchor="page" w:x="1135" w:y="285" w:anchorLock="1"/>
    </w:pPr>
    <w:rPr>
      <w:i/>
    </w:rPr>
  </w:style>
  <w:style w:type="paragraph" w:customStyle="1" w:styleId="MiniTOCTitle">
    <w:name w:val="MiniTOCTitle"/>
    <w:basedOn w:val="Heading4"/>
    <w:rsid w:val="0068595B"/>
    <w:pPr>
      <w:spacing w:before="240"/>
      <w:outlineLvl w:val="9"/>
    </w:pPr>
    <w:rPr>
      <w:noProof/>
      <w:sz w:val="24"/>
    </w:rPr>
  </w:style>
  <w:style w:type="paragraph" w:customStyle="1" w:styleId="MiniTOCItem">
    <w:name w:val="MiniTOCItem"/>
    <w:basedOn w:val="ListBullet"/>
    <w:rsid w:val="0068595B"/>
    <w:pPr>
      <w:numPr>
        <w:numId w:val="0"/>
      </w:numPr>
      <w:tabs>
        <w:tab w:val="right" w:leader="dot" w:pos="6521"/>
      </w:tabs>
      <w:spacing w:before="0" w:after="0"/>
    </w:pPr>
  </w:style>
  <w:style w:type="paragraph" w:customStyle="1" w:styleId="TOFTitle">
    <w:name w:val="TOFTitle"/>
    <w:basedOn w:val="TOCTitle"/>
    <w:rsid w:val="0068595B"/>
  </w:style>
  <w:style w:type="paragraph" w:styleId="TableofFigures">
    <w:name w:val="table of figures"/>
    <w:basedOn w:val="Normal"/>
    <w:next w:val="Normal"/>
    <w:semiHidden/>
    <w:rsid w:val="0068595B"/>
    <w:pPr>
      <w:tabs>
        <w:tab w:val="right" w:leader="dot" w:pos="9072"/>
      </w:tabs>
      <w:ind w:left="970" w:hanging="403"/>
    </w:pPr>
    <w:rPr>
      <w:rFonts w:ascii="Times New Roman" w:hAnsi="Times New Roman"/>
      <w:b/>
    </w:rPr>
  </w:style>
  <w:style w:type="paragraph" w:styleId="ListNumber">
    <w:name w:val="List Number"/>
    <w:basedOn w:val="List"/>
    <w:rsid w:val="0068595B"/>
    <w:pPr>
      <w:numPr>
        <w:numId w:val="14"/>
      </w:numPr>
      <w:tabs>
        <w:tab w:val="clear" w:pos="340"/>
      </w:tabs>
    </w:pPr>
  </w:style>
  <w:style w:type="character" w:customStyle="1" w:styleId="WingdingSymbols">
    <w:name w:val="Wingding Symbols"/>
    <w:rsid w:val="0068595B"/>
    <w:rPr>
      <w:rFonts w:ascii="Wingdings" w:hAnsi="Wingdings"/>
    </w:rPr>
  </w:style>
  <w:style w:type="paragraph" w:customStyle="1" w:styleId="TableHeading">
    <w:name w:val="Table Heading"/>
    <w:basedOn w:val="HeadingBase"/>
    <w:rsid w:val="0068595B"/>
    <w:pPr>
      <w:keepLines/>
      <w:pBdr>
        <w:bottom w:val="single" w:sz="6" w:space="1" w:color="918585"/>
      </w:pBdr>
      <w:spacing w:before="240"/>
    </w:pPr>
  </w:style>
  <w:style w:type="character" w:customStyle="1" w:styleId="HotSpot">
    <w:name w:val="HotSpot"/>
    <w:rsid w:val="0068595B"/>
    <w:rPr>
      <w:color w:val="0033CC"/>
      <w:u w:val="none"/>
    </w:rPr>
  </w:style>
  <w:style w:type="paragraph" w:customStyle="1" w:styleId="BodyTextRight">
    <w:name w:val="Body Text Right"/>
    <w:basedOn w:val="BodyText"/>
    <w:rsid w:val="0068595B"/>
    <w:pPr>
      <w:spacing w:before="0" w:after="0"/>
      <w:jc w:val="right"/>
    </w:pPr>
  </w:style>
  <w:style w:type="paragraph" w:styleId="Index3">
    <w:name w:val="index 3"/>
    <w:basedOn w:val="ListNumber2"/>
    <w:next w:val="Normal"/>
    <w:semiHidden/>
    <w:rsid w:val="0068595B"/>
    <w:pPr>
      <w:numPr>
        <w:numId w:val="0"/>
      </w:numPr>
      <w:tabs>
        <w:tab w:val="right" w:leader="dot" w:pos="4176"/>
      </w:tabs>
    </w:pPr>
  </w:style>
  <w:style w:type="paragraph" w:styleId="ListNumber2">
    <w:name w:val="List Number 2"/>
    <w:basedOn w:val="List2"/>
    <w:rsid w:val="0068595B"/>
    <w:pPr>
      <w:numPr>
        <w:numId w:val="9"/>
      </w:numPr>
      <w:tabs>
        <w:tab w:val="clear" w:pos="1060"/>
      </w:tabs>
    </w:pPr>
  </w:style>
  <w:style w:type="paragraph" w:customStyle="1" w:styleId="MarginNote">
    <w:name w:val="Margin Note"/>
    <w:basedOn w:val="BodyText"/>
    <w:rsid w:val="006859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9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9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595B"/>
    <w:rPr>
      <w:sz w:val="32"/>
    </w:rPr>
  </w:style>
  <w:style w:type="paragraph" w:customStyle="1" w:styleId="HeadingProcedure">
    <w:name w:val="Heading Procedure"/>
    <w:basedOn w:val="HeadingBase"/>
    <w:next w:val="Normal"/>
    <w:rsid w:val="0068595B"/>
    <w:pPr>
      <w:tabs>
        <w:tab w:val="left" w:pos="0"/>
      </w:tabs>
      <w:spacing w:before="120" w:after="60"/>
    </w:pPr>
    <w:rPr>
      <w:i/>
      <w:color w:val="918585"/>
      <w:sz w:val="22"/>
    </w:rPr>
  </w:style>
  <w:style w:type="paragraph" w:customStyle="1" w:styleId="TableBodyText">
    <w:name w:val="Table Body Text"/>
    <w:basedOn w:val="BodyText"/>
    <w:rsid w:val="0068595B"/>
    <w:pPr>
      <w:spacing w:before="60" w:after="60"/>
    </w:pPr>
  </w:style>
  <w:style w:type="paragraph" w:styleId="ListContinue">
    <w:name w:val="List Continue"/>
    <w:basedOn w:val="List"/>
    <w:rsid w:val="0068595B"/>
    <w:pPr>
      <w:ind w:firstLine="0"/>
    </w:pPr>
  </w:style>
  <w:style w:type="paragraph" w:customStyle="1" w:styleId="ListNote">
    <w:name w:val="List Note"/>
    <w:basedOn w:val="List"/>
    <w:rsid w:val="0068595B"/>
    <w:pPr>
      <w:pBdr>
        <w:top w:val="single" w:sz="6" w:space="2" w:color="918585"/>
        <w:bottom w:val="single" w:sz="6" w:space="2" w:color="918585"/>
      </w:pBdr>
      <w:tabs>
        <w:tab w:val="left" w:pos="1021"/>
      </w:tabs>
      <w:ind w:firstLine="0"/>
    </w:pPr>
  </w:style>
  <w:style w:type="paragraph" w:customStyle="1" w:styleId="Warning">
    <w:name w:val="Warning"/>
    <w:basedOn w:val="BodyText"/>
    <w:rsid w:val="0068595B"/>
    <w:pPr>
      <w:shd w:val="clear" w:color="auto" w:fill="D9D9D9"/>
      <w:tabs>
        <w:tab w:val="left" w:pos="992"/>
      </w:tabs>
      <w:ind w:left="119" w:right="119"/>
    </w:pPr>
    <w:rPr>
      <w:sz w:val="20"/>
    </w:rPr>
  </w:style>
  <w:style w:type="paragraph" w:customStyle="1" w:styleId="MarginIcons">
    <w:name w:val="Margin Icons"/>
    <w:basedOn w:val="BodyText"/>
    <w:rsid w:val="006859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95B"/>
    <w:rPr>
      <w:rFonts w:ascii="Courier New" w:hAnsi="Courier New"/>
    </w:rPr>
  </w:style>
  <w:style w:type="paragraph" w:customStyle="1" w:styleId="NoteBullet">
    <w:name w:val="Note Bullet"/>
    <w:basedOn w:val="Note"/>
    <w:rsid w:val="0068595B"/>
    <w:pPr>
      <w:tabs>
        <w:tab w:val="clear" w:pos="680"/>
      </w:tabs>
      <w:spacing w:before="60" w:after="60"/>
    </w:pPr>
  </w:style>
  <w:style w:type="paragraph" w:customStyle="1" w:styleId="SubHeading2">
    <w:name w:val="SubHeading2"/>
    <w:basedOn w:val="HeadingBase"/>
    <w:rsid w:val="0068595B"/>
    <w:pPr>
      <w:spacing w:before="240" w:after="60"/>
    </w:pPr>
    <w:rPr>
      <w:sz w:val="20"/>
    </w:rPr>
  </w:style>
  <w:style w:type="paragraph" w:customStyle="1" w:styleId="SubHeading1">
    <w:name w:val="SubHeading1"/>
    <w:basedOn w:val="HeadingBase"/>
    <w:rsid w:val="0068595B"/>
    <w:pPr>
      <w:spacing w:before="240" w:after="60"/>
    </w:pPr>
    <w:rPr>
      <w:color w:val="918585"/>
      <w:sz w:val="22"/>
    </w:rPr>
  </w:style>
  <w:style w:type="paragraph" w:customStyle="1" w:styleId="SideHeading">
    <w:name w:val="Side Heading"/>
    <w:basedOn w:val="HeadingBase"/>
    <w:rsid w:val="006859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95B"/>
    <w:pPr>
      <w:numPr>
        <w:numId w:val="10"/>
      </w:numPr>
    </w:pPr>
  </w:style>
  <w:style w:type="paragraph" w:styleId="PlainText">
    <w:name w:val="Plain Text"/>
    <w:basedOn w:val="Normal"/>
    <w:link w:val="PlainTextChar"/>
    <w:rsid w:val="0068595B"/>
    <w:rPr>
      <w:sz w:val="20"/>
    </w:rPr>
  </w:style>
  <w:style w:type="character" w:customStyle="1" w:styleId="PlainTextChar">
    <w:name w:val="Plain Text Char"/>
    <w:basedOn w:val="DefaultParagraphFont"/>
    <w:link w:val="PlainText"/>
    <w:rsid w:val="0068595B"/>
    <w:rPr>
      <w:rFonts w:ascii="Courier New" w:eastAsia="Times New Roman" w:hAnsi="Courier New" w:cs="Times New Roman"/>
      <w:sz w:val="20"/>
      <w:szCs w:val="20"/>
      <w:lang w:eastAsia="en-US"/>
    </w:rPr>
  </w:style>
  <w:style w:type="character" w:customStyle="1" w:styleId="MenuOption">
    <w:name w:val="Menu Option"/>
    <w:basedOn w:val="DefaultParagraphFont"/>
    <w:rsid w:val="0068595B"/>
    <w:rPr>
      <w:b/>
      <w:smallCaps/>
    </w:rPr>
  </w:style>
  <w:style w:type="paragraph" w:customStyle="1" w:styleId="TableListNumber">
    <w:name w:val="Table List Number"/>
    <w:basedOn w:val="ListNumber"/>
    <w:rsid w:val="0068595B"/>
    <w:pPr>
      <w:numPr>
        <w:numId w:val="0"/>
      </w:numPr>
    </w:pPr>
  </w:style>
  <w:style w:type="paragraph" w:styleId="TOC4">
    <w:name w:val="toc 4"/>
    <w:basedOn w:val="TOCBase"/>
    <w:next w:val="Normal"/>
    <w:semiHidden/>
    <w:rsid w:val="0068595B"/>
    <w:pPr>
      <w:tabs>
        <w:tab w:val="right" w:leader="dot" w:pos="9071"/>
      </w:tabs>
      <w:ind w:left="1701"/>
    </w:pPr>
  </w:style>
  <w:style w:type="paragraph" w:customStyle="1" w:styleId="ListAlpha">
    <w:name w:val="List Alpha"/>
    <w:basedOn w:val="List"/>
    <w:rsid w:val="0068595B"/>
    <w:pPr>
      <w:numPr>
        <w:numId w:val="8"/>
      </w:numPr>
    </w:pPr>
  </w:style>
  <w:style w:type="paragraph" w:customStyle="1" w:styleId="ListAlpha2">
    <w:name w:val="List Alpha 2"/>
    <w:basedOn w:val="List2"/>
    <w:rsid w:val="0068595B"/>
    <w:pPr>
      <w:numPr>
        <w:numId w:val="7"/>
      </w:numPr>
    </w:pPr>
  </w:style>
  <w:style w:type="paragraph" w:styleId="List2">
    <w:name w:val="List 2"/>
    <w:basedOn w:val="BodyText"/>
    <w:rsid w:val="0068595B"/>
    <w:pPr>
      <w:tabs>
        <w:tab w:val="left" w:pos="680"/>
      </w:tabs>
      <w:spacing w:before="60" w:after="60"/>
      <w:ind w:left="680" w:hanging="340"/>
    </w:pPr>
  </w:style>
  <w:style w:type="paragraph" w:styleId="List3">
    <w:name w:val="List 3"/>
    <w:basedOn w:val="BodyText"/>
    <w:rsid w:val="0068595B"/>
    <w:pPr>
      <w:tabs>
        <w:tab w:val="left" w:pos="1021"/>
      </w:tabs>
      <w:spacing w:before="60" w:after="60"/>
      <w:ind w:left="1020" w:hanging="340"/>
    </w:pPr>
  </w:style>
  <w:style w:type="paragraph" w:styleId="List4">
    <w:name w:val="List 4"/>
    <w:basedOn w:val="BodyText"/>
    <w:rsid w:val="0068595B"/>
    <w:pPr>
      <w:tabs>
        <w:tab w:val="left" w:pos="1361"/>
      </w:tabs>
      <w:spacing w:before="60" w:after="60"/>
      <w:ind w:left="1361" w:hanging="340"/>
    </w:pPr>
  </w:style>
  <w:style w:type="paragraph" w:styleId="List5">
    <w:name w:val="List 5"/>
    <w:basedOn w:val="BodyText"/>
    <w:rsid w:val="0068595B"/>
    <w:pPr>
      <w:tabs>
        <w:tab w:val="left" w:pos="1701"/>
      </w:tabs>
      <w:spacing w:before="60" w:after="60"/>
      <w:ind w:left="1701" w:hanging="340"/>
    </w:pPr>
  </w:style>
  <w:style w:type="paragraph" w:styleId="ListBullet3">
    <w:name w:val="List Bullet 3"/>
    <w:basedOn w:val="List3"/>
    <w:rsid w:val="0068595B"/>
    <w:pPr>
      <w:numPr>
        <w:numId w:val="13"/>
      </w:numPr>
      <w:tabs>
        <w:tab w:val="clear" w:pos="1021"/>
      </w:tabs>
      <w:ind w:left="1037" w:hanging="357"/>
    </w:pPr>
  </w:style>
  <w:style w:type="paragraph" w:styleId="ListBullet4">
    <w:name w:val="List Bullet 4"/>
    <w:basedOn w:val="List4"/>
    <w:rsid w:val="0068595B"/>
    <w:pPr>
      <w:numPr>
        <w:numId w:val="2"/>
      </w:numPr>
      <w:tabs>
        <w:tab w:val="clear" w:pos="1361"/>
      </w:tabs>
    </w:pPr>
  </w:style>
  <w:style w:type="paragraph" w:styleId="ListBullet5">
    <w:name w:val="List Bullet 5"/>
    <w:basedOn w:val="List5"/>
    <w:rsid w:val="0068595B"/>
    <w:pPr>
      <w:numPr>
        <w:numId w:val="3"/>
      </w:numPr>
    </w:pPr>
  </w:style>
  <w:style w:type="paragraph" w:styleId="ListContinue2">
    <w:name w:val="List Continue 2"/>
    <w:basedOn w:val="List2"/>
    <w:rsid w:val="0068595B"/>
    <w:pPr>
      <w:ind w:firstLine="0"/>
    </w:pPr>
  </w:style>
  <w:style w:type="paragraph" w:styleId="ListContinue3">
    <w:name w:val="List Continue 3"/>
    <w:basedOn w:val="List3"/>
    <w:rsid w:val="0068595B"/>
    <w:pPr>
      <w:ind w:left="1021" w:firstLine="0"/>
    </w:pPr>
  </w:style>
  <w:style w:type="paragraph" w:styleId="ListContinue4">
    <w:name w:val="List Continue 4"/>
    <w:basedOn w:val="List4"/>
    <w:rsid w:val="0068595B"/>
    <w:pPr>
      <w:ind w:firstLine="0"/>
    </w:pPr>
  </w:style>
  <w:style w:type="paragraph" w:styleId="ListContinue5">
    <w:name w:val="List Continue 5"/>
    <w:basedOn w:val="List5"/>
    <w:rsid w:val="0068595B"/>
    <w:pPr>
      <w:ind w:firstLine="0"/>
    </w:pPr>
  </w:style>
  <w:style w:type="paragraph" w:styleId="ListNumber3">
    <w:name w:val="List Number 3"/>
    <w:basedOn w:val="List3"/>
    <w:rsid w:val="0068595B"/>
    <w:pPr>
      <w:numPr>
        <w:numId w:val="4"/>
      </w:numPr>
    </w:pPr>
  </w:style>
  <w:style w:type="paragraph" w:styleId="ListNumber4">
    <w:name w:val="List Number 4"/>
    <w:basedOn w:val="List4"/>
    <w:rsid w:val="0068595B"/>
    <w:pPr>
      <w:numPr>
        <w:numId w:val="5"/>
      </w:numPr>
    </w:pPr>
  </w:style>
  <w:style w:type="paragraph" w:styleId="ListNumber5">
    <w:name w:val="List Number 5"/>
    <w:basedOn w:val="List5"/>
    <w:rsid w:val="0068595B"/>
    <w:pPr>
      <w:numPr>
        <w:numId w:val="6"/>
      </w:numPr>
    </w:pPr>
  </w:style>
  <w:style w:type="paragraph" w:styleId="BlockText">
    <w:name w:val="Block Text"/>
    <w:basedOn w:val="Normal"/>
    <w:rsid w:val="0068595B"/>
    <w:pPr>
      <w:spacing w:after="120"/>
      <w:ind w:left="1440" w:right="1440"/>
    </w:pPr>
  </w:style>
  <w:style w:type="character" w:customStyle="1" w:styleId="Subscript">
    <w:name w:val="Subscript"/>
    <w:basedOn w:val="DefaultParagraphFont"/>
    <w:rsid w:val="0068595B"/>
    <w:rPr>
      <w:sz w:val="16"/>
      <w:vertAlign w:val="subscript"/>
    </w:rPr>
  </w:style>
  <w:style w:type="character" w:customStyle="1" w:styleId="Superscript">
    <w:name w:val="Superscript"/>
    <w:basedOn w:val="DefaultParagraphFont"/>
    <w:rsid w:val="0068595B"/>
    <w:rPr>
      <w:sz w:val="16"/>
      <w:vertAlign w:val="superscript"/>
    </w:rPr>
  </w:style>
  <w:style w:type="character" w:customStyle="1" w:styleId="Symbols">
    <w:name w:val="Symbols"/>
    <w:basedOn w:val="DefaultParagraphFont"/>
    <w:rsid w:val="0068595B"/>
    <w:rPr>
      <w:rFonts w:ascii="Symbol" w:hAnsi="Symbol"/>
    </w:rPr>
  </w:style>
  <w:style w:type="character" w:customStyle="1" w:styleId="MenuOptions">
    <w:name w:val="Menu Options"/>
    <w:basedOn w:val="DefaultParagraphFont"/>
    <w:rsid w:val="0068595B"/>
    <w:rPr>
      <w:rFonts w:ascii="Arial Narrow" w:hAnsi="Arial Narrow"/>
      <w:smallCaps/>
    </w:rPr>
  </w:style>
  <w:style w:type="character" w:customStyle="1" w:styleId="Buttons">
    <w:name w:val="Buttons"/>
    <w:basedOn w:val="DefaultParagraphFont"/>
    <w:rsid w:val="0068595B"/>
    <w:rPr>
      <w:b/>
    </w:rPr>
  </w:style>
  <w:style w:type="character" w:customStyle="1" w:styleId="Underlined">
    <w:name w:val="Underlined"/>
    <w:basedOn w:val="DefaultParagraphFont"/>
    <w:rsid w:val="0068595B"/>
    <w:rPr>
      <w:u w:val="single"/>
    </w:rPr>
  </w:style>
  <w:style w:type="paragraph" w:customStyle="1" w:styleId="TableBodyTextRight">
    <w:name w:val="Table Body Text Right"/>
    <w:basedOn w:val="TableBodyText"/>
    <w:rsid w:val="0068595B"/>
    <w:pPr>
      <w:widowControl w:val="0"/>
      <w:autoSpaceDE w:val="0"/>
      <w:autoSpaceDN w:val="0"/>
      <w:adjustRightInd w:val="0"/>
      <w:jc w:val="right"/>
    </w:pPr>
    <w:rPr>
      <w:rFonts w:cs="Arial"/>
      <w:szCs w:val="18"/>
    </w:rPr>
  </w:style>
  <w:style w:type="paragraph" w:customStyle="1" w:styleId="CopyrightText">
    <w:name w:val="Copyright Text"/>
    <w:basedOn w:val="BodyText"/>
    <w:rsid w:val="0068595B"/>
    <w:rPr>
      <w:sz w:val="18"/>
    </w:rPr>
  </w:style>
  <w:style w:type="paragraph" w:customStyle="1" w:styleId="BodySmallRight">
    <w:name w:val="Body Small Right"/>
    <w:basedOn w:val="BodyTextRight"/>
    <w:rsid w:val="0068595B"/>
    <w:rPr>
      <w:sz w:val="18"/>
      <w:szCs w:val="18"/>
    </w:rPr>
  </w:style>
  <w:style w:type="paragraph" w:customStyle="1" w:styleId="MarginEdition">
    <w:name w:val="Margin Edition"/>
    <w:basedOn w:val="MarginNote"/>
    <w:rsid w:val="0068595B"/>
    <w:pPr>
      <w:spacing w:before="0" w:after="0"/>
    </w:pPr>
    <w:rPr>
      <w:rFonts w:ascii="Times New Roman" w:hAnsi="Times New Roman"/>
      <w:color w:val="999999"/>
    </w:rPr>
  </w:style>
  <w:style w:type="paragraph" w:customStyle="1" w:styleId="Spacer">
    <w:name w:val="Spacer"/>
    <w:basedOn w:val="Normal"/>
    <w:rsid w:val="0068595B"/>
    <w:rPr>
      <w:sz w:val="2"/>
      <w:szCs w:val="2"/>
    </w:rPr>
  </w:style>
  <w:style w:type="character" w:customStyle="1" w:styleId="Small">
    <w:name w:val="Small"/>
    <w:basedOn w:val="DefaultParagraphFont"/>
    <w:rsid w:val="0068595B"/>
    <w:rPr>
      <w:sz w:val="16"/>
    </w:rPr>
  </w:style>
  <w:style w:type="paragraph" w:customStyle="1" w:styleId="WideTable">
    <w:name w:val="Wide Table"/>
    <w:basedOn w:val="Normal"/>
    <w:rsid w:val="0068595B"/>
    <w:pPr>
      <w:ind w:left="-1418"/>
    </w:pPr>
    <w:rPr>
      <w:sz w:val="2"/>
      <w:szCs w:val="2"/>
    </w:rPr>
  </w:style>
  <w:style w:type="character" w:styleId="PageNumber">
    <w:name w:val="page number"/>
    <w:basedOn w:val="DefaultParagraphFont"/>
    <w:rsid w:val="0068595B"/>
  </w:style>
  <w:style w:type="paragraph" w:styleId="Quote">
    <w:name w:val="Quote"/>
    <w:basedOn w:val="Heading1"/>
    <w:link w:val="QuoteChar"/>
    <w:qFormat/>
    <w:rsid w:val="0068595B"/>
    <w:rPr>
      <w:b w:val="0"/>
      <w:sz w:val="72"/>
      <w:szCs w:val="72"/>
      <w:lang w:val="en-NZ"/>
    </w:rPr>
  </w:style>
  <w:style w:type="character" w:customStyle="1" w:styleId="QuoteChar">
    <w:name w:val="Quote Char"/>
    <w:basedOn w:val="DefaultParagraphFont"/>
    <w:link w:val="Quote"/>
    <w:rsid w:val="006859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95B"/>
    <w:pPr>
      <w:pageBreakBefore/>
    </w:pPr>
  </w:style>
  <w:style w:type="paragraph" w:customStyle="1" w:styleId="Border">
    <w:name w:val="Border"/>
    <w:basedOn w:val="Normal"/>
    <w:qFormat/>
    <w:rsid w:val="006859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95B"/>
    <w:rPr>
      <w:b/>
      <w:bCs/>
      <w:i/>
      <w:iCs/>
      <w:color w:val="auto"/>
    </w:rPr>
  </w:style>
  <w:style w:type="paragraph" w:styleId="IntenseQuote">
    <w:name w:val="Intense Quote"/>
    <w:basedOn w:val="Normal"/>
    <w:next w:val="Normal"/>
    <w:link w:val="IntenseQuoteChar"/>
    <w:uiPriority w:val="30"/>
    <w:qFormat/>
    <w:rsid w:val="006859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9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595B"/>
    <w:rPr>
      <w:smallCaps/>
      <w:color w:val="auto"/>
      <w:u w:val="single"/>
    </w:rPr>
  </w:style>
  <w:style w:type="character" w:styleId="IntenseReference">
    <w:name w:val="Intense Reference"/>
    <w:basedOn w:val="DefaultParagraphFont"/>
    <w:uiPriority w:val="32"/>
    <w:qFormat/>
    <w:rsid w:val="0068595B"/>
    <w:rPr>
      <w:b/>
      <w:bCs/>
      <w:smallCaps/>
      <w:color w:val="auto"/>
      <w:spacing w:val="5"/>
      <w:u w:val="single"/>
    </w:rPr>
  </w:style>
  <w:style w:type="paragraph" w:customStyle="1" w:styleId="2ColumnHeading">
    <w:name w:val="2Column Heading"/>
    <w:basedOn w:val="BodyText"/>
    <w:qFormat/>
    <w:rsid w:val="0068595B"/>
    <w:pPr>
      <w:spacing w:after="60"/>
      <w:ind w:left="-2268"/>
    </w:pPr>
    <w:rPr>
      <w:b/>
    </w:rPr>
  </w:style>
  <w:style w:type="paragraph" w:customStyle="1" w:styleId="Heading1TOC">
    <w:name w:val="Heading1 TOC"/>
    <w:basedOn w:val="Normal"/>
    <w:qFormat/>
    <w:rsid w:val="0068595B"/>
    <w:pPr>
      <w:spacing w:before="240" w:after="120"/>
    </w:pPr>
    <w:rPr>
      <w:rFonts w:ascii="Times New Roman" w:hAnsi="Times New Roman"/>
      <w:b/>
      <w:sz w:val="32"/>
    </w:rPr>
  </w:style>
  <w:style w:type="paragraph" w:customStyle="1" w:styleId="Heading2TOC">
    <w:name w:val="Heading2 TOC"/>
    <w:basedOn w:val="Normal"/>
    <w:qFormat/>
    <w:rsid w:val="0068595B"/>
    <w:pPr>
      <w:spacing w:before="240" w:after="60"/>
    </w:pPr>
    <w:rPr>
      <w:rFonts w:ascii="Times New Roman" w:hAnsi="Times New Roman"/>
      <w:b/>
      <w:sz w:val="28"/>
    </w:rPr>
  </w:style>
  <w:style w:type="character" w:customStyle="1" w:styleId="Underline">
    <w:name w:val="Underline"/>
    <w:basedOn w:val="DefaultParagraphFont"/>
    <w:qFormat/>
    <w:rsid w:val="0068595B"/>
    <w:rPr>
      <w:u w:val="single"/>
    </w:rPr>
  </w:style>
  <w:style w:type="character" w:customStyle="1" w:styleId="BoldandItalics">
    <w:name w:val="Bold and Italics"/>
    <w:qFormat/>
    <w:rsid w:val="0068595B"/>
    <w:rPr>
      <w:b/>
      <w:i/>
      <w:u w:val="none"/>
    </w:rPr>
  </w:style>
  <w:style w:type="paragraph" w:styleId="BalloonText">
    <w:name w:val="Balloon Text"/>
    <w:basedOn w:val="Normal"/>
    <w:link w:val="BalloonTextChar"/>
    <w:rsid w:val="0068595B"/>
    <w:rPr>
      <w:rFonts w:ascii="Tahoma" w:hAnsi="Tahoma" w:cs="Tahoma"/>
      <w:sz w:val="16"/>
      <w:szCs w:val="16"/>
    </w:rPr>
  </w:style>
  <w:style w:type="character" w:customStyle="1" w:styleId="BalloonTextChar">
    <w:name w:val="Balloon Text Char"/>
    <w:basedOn w:val="DefaultParagraphFont"/>
    <w:link w:val="BalloonText"/>
    <w:rsid w:val="006859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59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59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595B"/>
    <w:rPr>
      <w:b/>
      <w:color w:val="660033"/>
      <w:spacing w:val="0"/>
    </w:rPr>
  </w:style>
  <w:style w:type="paragraph" w:customStyle="1" w:styleId="Nameditemlist">
    <w:name w:val="Named item list"/>
    <w:basedOn w:val="BodyText"/>
    <w:qFormat/>
    <w:rsid w:val="0068595B"/>
    <w:pPr>
      <w:tabs>
        <w:tab w:val="left" w:pos="2835"/>
      </w:tabs>
      <w:ind w:left="2835" w:hanging="2835"/>
    </w:pPr>
  </w:style>
  <w:style w:type="paragraph" w:customStyle="1" w:styleId="BodyTextnopadding">
    <w:name w:val="Body Text no padding"/>
    <w:basedOn w:val="BodyText"/>
    <w:qFormat/>
    <w:rsid w:val="0068595B"/>
    <w:pPr>
      <w:spacing w:before="0" w:after="0"/>
    </w:pPr>
  </w:style>
  <w:style w:type="paragraph" w:customStyle="1" w:styleId="BodyTextBold">
    <w:name w:val="Body Text Bold"/>
    <w:basedOn w:val="BodyText"/>
    <w:qFormat/>
    <w:rsid w:val="0068595B"/>
    <w:rPr>
      <w:b/>
    </w:rPr>
  </w:style>
  <w:style w:type="character" w:styleId="Hyperlink">
    <w:name w:val="Hyperlink"/>
    <w:basedOn w:val="DefaultParagraphFont"/>
    <w:uiPriority w:val="99"/>
    <w:unhideWhenUsed/>
    <w:rsid w:val="00A953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3604</Characters>
  <Application>Microsoft Office Word</Application>
  <DocSecurity>0</DocSecurity>
  <Lines>133</Lines>
  <Paragraphs>83</Paragraphs>
  <ScaleCrop>false</ScaleCrop>
  <Company>Author-it Software Corporation Ltd.</Company>
  <LinksUpToDate>false</LinksUpToDate>
  <CharactersWithSpaces>4078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ACMVET201 Assist with veterinary nursing reception duties</dc:title>
  <dc:subject>Approved</dc:subject>
  <dc:creator>Skills Impact</dc:creator>
  <cp:keywords>Release: 2</cp:keywords>
  <dc:description>Review Date: 12 April 2008</dc:description>
  <cp:lastModifiedBy>HSD_TPCMSd.prod</cp:lastModifiedBy>
  <cp:revision>3</cp:revision>
  <dcterms:created xsi:type="dcterms:W3CDTF">2022-07-16T08:21:00Z</dcterms:created>
  <dcterms:modified xsi:type="dcterms:W3CDTF">2022-07-16T08:21:00Z</dcterms:modified>
</cp:coreProperties>
</file>