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216" w:rsidP="003F2216">
      <w:pPr>
        <w:pStyle w:val="Title"/>
      </w:pPr>
      <w:r>
        <w:fldChar w:fldCharType="begin"/>
      </w:r>
      <w:r>
        <w:instrText xml:space="preserve"> TITLE   \* MERGEFORMAT </w:instrText>
      </w:r>
      <w:r>
        <w:fldChar w:fldCharType="separate"/>
      </w:r>
      <w:r>
        <w:t>ACMSPE321 Provide general care of non-venomous reptiles</w:t>
      </w:r>
      <w:r>
        <w:fldChar w:fldCharType="end"/>
      </w:r>
    </w:p>
    <w:p w:rsidR="003F2216" w:rsidP="003F2216">
      <w:pPr>
        <w:pStyle w:val="Version"/>
        <w:sectPr w:rsidSect="009E6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070" w:rsidP="009E6070">
      <w:pPr>
        <w:pStyle w:val="SuperHeading"/>
      </w:pPr>
      <w:r w:rsidRPr="009E6070">
        <w:t>ACMSPE321 Provide general care of non-venomous reptiles</w:t>
      </w:r>
    </w:p>
    <w:p w:rsidR="00000000" w:rsidRPr="009E6070" w:rsidP="009E6070">
      <w:pPr>
        <w:pStyle w:val="Heading1"/>
      </w:pPr>
      <w:bookmarkStart w:id="1" w:name="O_1171775"/>
      <w:bookmarkEnd w:id="1"/>
      <w:r w:rsidRPr="009E6070">
        <w:t>Modification History</w:t>
      </w:r>
    </w:p>
    <w:tbl>
      <w:tblPr>
        <w:tblW w:w="9520" w:type="dxa"/>
        <w:tblLayout w:type="fixed"/>
        <w:tblCellMar>
          <w:left w:w="62" w:type="dxa"/>
          <w:right w:w="62" w:type="dxa"/>
        </w:tblCellMar>
        <w:tblLook w:val="0000"/>
      </w:tblPr>
      <w:tblGrid>
        <w:gridCol w:w="2580"/>
        <w:gridCol w:w="6940"/>
      </w:tblGrid>
      <w:tr w:rsidTr="009E6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Bold"/>
              <w:rPr>
                <w:lang w:val="en-NZ"/>
              </w:rPr>
            </w:pPr>
            <w:r w:rsidRPr="009E607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Bold"/>
              <w:rPr>
                <w:lang w:val="en-NZ"/>
              </w:rPr>
            </w:pPr>
            <w:r w:rsidRPr="009E6070">
              <w:t>Comments</w:t>
            </w:r>
          </w:p>
        </w:tc>
      </w:tr>
      <w:tr w:rsidTr="009E6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This version released with ACM Animal Care and Management Training Package Version 4.0.</w:t>
            </w:r>
          </w:p>
        </w:tc>
      </w:tr>
    </w:tbl>
    <w:p w:rsidR="00000000" w:rsidRPr="009E6070" w:rsidP="009E6070">
      <w:pPr>
        <w:pStyle w:val="BodyText"/>
      </w:pPr>
    </w:p>
    <w:p w:rsidR="00000000" w:rsidRPr="009E6070" w:rsidP="009E6070">
      <w:pPr>
        <w:pStyle w:val="AllowPageBreak"/>
      </w:pPr>
    </w:p>
    <w:p w:rsidR="00000000" w:rsidRPr="009E6070" w:rsidP="009E6070">
      <w:pPr>
        <w:pStyle w:val="Heading1"/>
      </w:pPr>
      <w:bookmarkStart w:id="2" w:name="O_1171776"/>
      <w:bookmarkEnd w:id="2"/>
      <w:r w:rsidRPr="009E6070">
        <w:t>Application</w:t>
      </w:r>
    </w:p>
    <w:p w:rsidR="00000000" w:rsidRPr="009E6070" w:rsidP="003F2216">
      <w:pPr>
        <w:pStyle w:val="BodyText"/>
      </w:pPr>
      <w:r w:rsidRPr="009E6070">
        <w:t xml:space="preserve">This unit of competency describes the skills and knowledge required </w:t>
      </w:r>
      <w:r w:rsidRPr="009E6070">
        <w:t>to identify non-venomous reptiles and their behavioural and physical needs and provide daily care requirements.</w:t>
      </w:r>
    </w:p>
    <w:p w:rsidR="00000000" w:rsidRPr="009E6070" w:rsidP="003F2216">
      <w:pPr>
        <w:pStyle w:val="BodyText"/>
      </w:pPr>
      <w:r w:rsidRPr="009E6070">
        <w:t>This unit applies to individuals working in the animal care industry where it may be necessary to care for non-venomous reptiles. This may inclu</w:t>
      </w:r>
      <w:r w:rsidRPr="009E6070">
        <w:t>de animal shelters or rehabilitation organisations, zoos or similar workplaces. In some cases, animals may have been rescued from the wild and successful rehabilitation is required to restore animal health and wellbeing before releasing back to their natur</w:t>
      </w:r>
      <w:r w:rsidRPr="009E6070">
        <w:t>al environment.</w:t>
      </w:r>
    </w:p>
    <w:p w:rsidR="00000000" w:rsidRPr="009E6070" w:rsidP="003F2216">
      <w:pPr>
        <w:pStyle w:val="BodyText"/>
      </w:pPr>
      <w:r w:rsidRPr="009E6070">
        <w:t>The unit applies to individuals who work under broad supervision and provide and communicate solutions to a range of predictable problems.</w:t>
      </w:r>
    </w:p>
    <w:p w:rsidR="00000000" w:rsidRPr="009E6070" w:rsidP="003F2216">
      <w:pPr>
        <w:pStyle w:val="BodyText"/>
      </w:pPr>
      <w:r w:rsidRPr="009E6070">
        <w:t>All work must be carried out to comply with workplace procedures according to Commonwealth and state/</w:t>
      </w:r>
      <w:r w:rsidRPr="009E6070">
        <w:t>territory health and safety and animal welfare regulations, legislation and standards that apply to the workplace.</w:t>
      </w:r>
    </w:p>
    <w:p w:rsidR="00000000" w:rsidRPr="009E6070" w:rsidP="003F2216">
      <w:pPr>
        <w:pStyle w:val="BodyText"/>
      </w:pPr>
      <w:r w:rsidRPr="009E6070">
        <w:t>No licensing, legislative or certification requirements apply to this unit at the time of publication.</w:t>
      </w:r>
    </w:p>
    <w:p w:rsidR="00000000" w:rsidRPr="009E6070" w:rsidP="009E6070">
      <w:pPr>
        <w:pStyle w:val="Heading1"/>
      </w:pPr>
      <w:bookmarkStart w:id="3" w:name="O_1171777"/>
      <w:bookmarkEnd w:id="3"/>
      <w:r w:rsidRPr="009E6070">
        <w:t>Pre-requisite Unit</w:t>
      </w:r>
    </w:p>
    <w:p w:rsidR="00000000" w:rsidRPr="009E6070" w:rsidP="003F2216">
      <w:pPr>
        <w:pStyle w:val="BodyText"/>
      </w:pPr>
      <w:r w:rsidRPr="009E6070">
        <w:t>Nil</w:t>
      </w:r>
    </w:p>
    <w:p w:rsidR="00000000" w:rsidRPr="009E6070" w:rsidP="009E6070">
      <w:pPr>
        <w:pStyle w:val="Heading1"/>
      </w:pPr>
      <w:bookmarkStart w:id="4" w:name="O_1171779"/>
      <w:bookmarkEnd w:id="4"/>
      <w:r w:rsidRPr="009E6070">
        <w:t>Unit Sector</w:t>
      </w:r>
    </w:p>
    <w:p w:rsidR="00000000" w:rsidRPr="009E6070" w:rsidP="003F2216">
      <w:pPr>
        <w:pStyle w:val="BodyText"/>
      </w:pPr>
      <w:r w:rsidRPr="009E6070">
        <w:t>Species Specific (SPE)</w:t>
      </w:r>
    </w:p>
    <w:p w:rsidR="00000000" w:rsidRPr="009E6070" w:rsidP="009E6070">
      <w:pPr>
        <w:pStyle w:val="Heading1"/>
      </w:pPr>
      <w:bookmarkStart w:id="5" w:name="O_1171780"/>
      <w:bookmarkEnd w:id="5"/>
      <w:r w:rsidRPr="009E6070">
        <w:t>Elements and Performance Criteria</w:t>
      </w:r>
    </w:p>
    <w:tbl>
      <w:tblPr>
        <w:tblW w:w="9520" w:type="dxa"/>
        <w:tblLayout w:type="fixed"/>
        <w:tblCellMar>
          <w:left w:w="62" w:type="dxa"/>
          <w:right w:w="62" w:type="dxa"/>
        </w:tblCellMar>
        <w:tblLook w:val="0000"/>
      </w:tblPr>
      <w:tblGrid>
        <w:gridCol w:w="2580"/>
        <w:gridCol w:w="6940"/>
      </w:tblGrid>
      <w:tr w:rsidTr="003F22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6070">
            <w:pPr>
              <w:pStyle w:val="BodyTextBold"/>
              <w:rPr>
                <w:lang w:val="en-NZ"/>
              </w:rPr>
            </w:pPr>
            <w:r w:rsidRPr="009E60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6070">
            <w:pPr>
              <w:pStyle w:val="BodyTextBold"/>
              <w:rPr>
                <w:lang w:val="en-NZ"/>
              </w:rPr>
            </w:pPr>
            <w:r w:rsidRPr="009E6070">
              <w:t>Performance Criteria</w:t>
            </w:r>
          </w:p>
        </w:tc>
      </w:tr>
      <w:tr w:rsidTr="003F221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rPr>
                <w:rStyle w:val="Emphasis"/>
              </w:rPr>
              <w:t>Performance criteria describe the performance needed to demonstrate achievement of the element.</w:t>
            </w:r>
          </w:p>
        </w:tc>
      </w:tr>
      <w:tr w:rsidTr="003F22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1. Identify reptiles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1.1 Define the habitat, activity cycle and general features of non-venomous reptiles commonly housed in facility</w:t>
            </w:r>
          </w:p>
          <w:p w:rsidR="00000000" w:rsidRPr="009E6070" w:rsidP="009E6070">
            <w:pPr>
              <w:pStyle w:val="BodyText"/>
            </w:pPr>
            <w:r w:rsidRPr="009E6070">
              <w:t>1.2 Identify and describe</w:t>
            </w:r>
            <w:r w:rsidRPr="009E6070">
              <w:t xml:space="preserve"> external features using industry terminology</w:t>
            </w:r>
          </w:p>
          <w:p w:rsidR="00000000" w:rsidRPr="009E6070" w:rsidP="009E6070">
            <w:pPr>
              <w:pStyle w:val="BodyText"/>
            </w:pPr>
            <w:r w:rsidRPr="009E6070">
              <w:t>1.3 Classify reptiles according to taxonomy</w:t>
            </w:r>
          </w:p>
          <w:p w:rsidR="00000000" w:rsidP="009E6070">
            <w:pPr>
              <w:pStyle w:val="BodyText"/>
              <w:rPr>
                <w:lang w:val="en-NZ"/>
              </w:rPr>
            </w:pPr>
            <w:r w:rsidRPr="009E6070">
              <w:t>1.4 Define, interpret and document colours, markings and other identifying features</w:t>
            </w:r>
          </w:p>
        </w:tc>
      </w:tr>
      <w:tr w:rsidTr="003F22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2.1 Monitor water quality, heating and lighting and make adjustments to maintain the environment appropriate for the species being housed, as directed by supervisor</w:t>
            </w:r>
          </w:p>
          <w:p w:rsidR="00000000" w:rsidRPr="009E6070" w:rsidP="009E6070">
            <w:pPr>
              <w:pStyle w:val="BodyText"/>
            </w:pPr>
            <w:r w:rsidRPr="009E6070">
              <w:t>2.2 Recognise signs of distressed reptile, and report to supervisor</w:t>
            </w:r>
          </w:p>
          <w:p w:rsidR="00000000" w:rsidRPr="009E6070" w:rsidP="009E6070">
            <w:pPr>
              <w:pStyle w:val="BodyText"/>
            </w:pPr>
            <w:r w:rsidRPr="009E6070">
              <w:t>2.3 Identify industry s</w:t>
            </w:r>
            <w:r w:rsidRPr="009E6070">
              <w:t>tandards and guidelines for housing design, environmental factors and appropriate stocking densities</w:t>
            </w:r>
          </w:p>
          <w:p w:rsidR="00000000" w:rsidRPr="009E6070" w:rsidP="009E6070">
            <w:pPr>
              <w:pStyle w:val="BodyText"/>
            </w:pPr>
            <w:r w:rsidRPr="009E6070">
              <w:t>2.4 Evaluate current animal housing design in relation to the welfare of reptiles kept and legislation requirements</w:t>
            </w:r>
          </w:p>
          <w:p w:rsidR="00000000" w:rsidP="009E6070">
            <w:pPr>
              <w:pStyle w:val="BodyText"/>
              <w:rPr>
                <w:lang w:val="en-NZ"/>
              </w:rPr>
            </w:pPr>
            <w:r w:rsidRPr="009E6070">
              <w:t>2.5 Assess and implement enrichment act</w:t>
            </w:r>
            <w:r w:rsidRPr="009E6070">
              <w:t>ivities for specific reptile species</w:t>
            </w:r>
          </w:p>
        </w:tc>
      </w:tr>
      <w:tr w:rsidTr="003F22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3. Catch, handle and restrain reptiles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3.1 Identify workplace health and safety risks associated with handling and restraining reptiles</w:t>
            </w:r>
          </w:p>
          <w:p w:rsidR="00000000" w:rsidRPr="009E6070" w:rsidP="009E6070">
            <w:pPr>
              <w:pStyle w:val="BodyText"/>
            </w:pPr>
            <w:r w:rsidRPr="009E6070">
              <w:t>3.2 Implement methods to minimise safety risks and use appropriate personal protec</w:t>
            </w:r>
            <w:r w:rsidRPr="009E6070">
              <w:t>tive equipment</w:t>
            </w:r>
          </w:p>
          <w:p w:rsidR="00000000" w:rsidRPr="009E6070" w:rsidP="009E6070">
            <w:pPr>
              <w:pStyle w:val="BodyText"/>
            </w:pPr>
            <w:r w:rsidRPr="009E6070">
              <w:t>3.3 Select and use appropriate equipment to catch, handle and restrain reptiles</w:t>
            </w:r>
          </w:p>
          <w:p w:rsidR="00000000" w:rsidP="009E6070">
            <w:pPr>
              <w:pStyle w:val="BodyText"/>
              <w:rPr>
                <w:lang w:val="en-NZ"/>
              </w:rPr>
            </w:pPr>
            <w:r w:rsidRPr="009E6070">
              <w:t>3.4 Approach, catch and restrain non-venomous reptiles using low stress handling techniques to minimise risks to the animal and others</w:t>
            </w:r>
          </w:p>
        </w:tc>
      </w:tr>
      <w:tr w:rsidTr="003F22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4. Assist with health car</w:t>
            </w:r>
            <w:r w:rsidRPr="009E6070">
              <w:t>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4.1 Identify signs of good health in reptiles</w:t>
            </w:r>
          </w:p>
          <w:p w:rsidR="00000000" w:rsidRPr="009E6070" w:rsidP="009E6070">
            <w:pPr>
              <w:pStyle w:val="BodyText"/>
            </w:pPr>
            <w:r w:rsidRPr="009E6070">
              <w:t>4.2 Report signs of disease or other conditions to supervisor</w:t>
            </w:r>
          </w:p>
          <w:p w:rsidR="00000000" w:rsidP="009E6070">
            <w:pPr>
              <w:pStyle w:val="BodyText"/>
              <w:rPr>
                <w:lang w:val="en-NZ"/>
              </w:rPr>
            </w:pPr>
            <w:r w:rsidRPr="009E6070">
              <w:t>4.3 Implement general health maintenance and preventative treatment procedures according to level of job responsibility</w:t>
            </w:r>
          </w:p>
        </w:tc>
      </w:tr>
      <w:tr w:rsidTr="003F22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5. Feed reptiles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5.</w:t>
            </w:r>
            <w:r w:rsidRPr="009E6070">
              <w:t>1 Identify digestive system features and relate to reptile-specific feeding routines and diets</w:t>
            </w:r>
          </w:p>
          <w:p w:rsidR="00000000" w:rsidRPr="009E6070" w:rsidP="009E6070">
            <w:pPr>
              <w:pStyle w:val="BodyText"/>
            </w:pPr>
            <w:r w:rsidRPr="009E6070">
              <w:t>5.2 Identify preferred food sources and assess samples for quality and suitability</w:t>
            </w:r>
          </w:p>
          <w:p w:rsidR="00000000" w:rsidRPr="009E6070" w:rsidP="009E6070">
            <w:pPr>
              <w:pStyle w:val="BodyText"/>
            </w:pPr>
            <w:r w:rsidRPr="009E6070">
              <w:t>5.3 Identify potential feeding hazards and implement risk control options</w:t>
            </w:r>
          </w:p>
          <w:p w:rsidR="00000000" w:rsidRPr="009E6070" w:rsidP="009E6070">
            <w:pPr>
              <w:pStyle w:val="BodyText"/>
            </w:pPr>
            <w:r w:rsidRPr="009E6070">
              <w:t>5.4 Prepare food in accordance with dietary needs</w:t>
            </w:r>
          </w:p>
          <w:p w:rsidR="00000000" w:rsidP="009E6070">
            <w:pPr>
              <w:pStyle w:val="BodyText"/>
              <w:rPr>
                <w:lang w:val="en-NZ"/>
              </w:rPr>
            </w:pPr>
            <w:r w:rsidRPr="009E6070">
              <w:t>5.5 Distribute feed according to schedule or feeding plan</w:t>
            </w:r>
          </w:p>
        </w:tc>
      </w:tr>
      <w:tr w:rsidTr="003F22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6.1 Complete feed and treatment records noting food consumption, health and care activities</w:t>
            </w:r>
          </w:p>
          <w:p w:rsidR="00000000" w:rsidRPr="009E6070" w:rsidP="009E6070">
            <w:pPr>
              <w:pStyle w:val="BodyText"/>
            </w:pPr>
            <w:r w:rsidRPr="009E6070">
              <w:t>6.2 Report abnormalities to supervi</w:t>
            </w:r>
            <w:r w:rsidRPr="009E6070">
              <w:t>sor</w:t>
            </w:r>
          </w:p>
          <w:p w:rsidR="00000000" w:rsidRPr="009E6070" w:rsidP="009E6070">
            <w:pPr>
              <w:pStyle w:val="BodyText"/>
            </w:pPr>
            <w:r w:rsidRPr="009E6070">
              <w:t>6.3 Complete documentation relevant to licences and transport, where required</w:t>
            </w:r>
          </w:p>
        </w:tc>
      </w:tr>
    </w:tbl>
    <w:p w:rsidR="00000000" w:rsidRPr="009E6070" w:rsidP="009E6070">
      <w:pPr>
        <w:pStyle w:val="BodyText"/>
      </w:pPr>
    </w:p>
    <w:p w:rsidR="00000000" w:rsidRPr="009E6070" w:rsidP="009E6070">
      <w:pPr>
        <w:pStyle w:val="AllowPageBreak"/>
      </w:pPr>
    </w:p>
    <w:p w:rsidR="00000000" w:rsidRPr="009E6070" w:rsidP="009E6070">
      <w:pPr>
        <w:pStyle w:val="Heading1"/>
      </w:pPr>
      <w:bookmarkStart w:id="6" w:name="O_1171781"/>
      <w:bookmarkEnd w:id="6"/>
      <w:r w:rsidRPr="009E6070">
        <w:t>Foundation Skills</w:t>
      </w:r>
    </w:p>
    <w:p w:rsidR="00000000" w:rsidRPr="003F2216" w:rsidP="003F2216">
      <w:pPr>
        <w:pStyle w:val="BodyText"/>
        <w:rPr>
          <w:i/>
        </w:rPr>
      </w:pPr>
      <w:r w:rsidRPr="003F2216">
        <w:rPr>
          <w:rStyle w:val="Emphasis"/>
        </w:rPr>
        <w:t>This section describes those language, literacy, numeracy and employment skills that are essential for performance in this unit of comp</w:t>
      </w:r>
      <w:r w:rsidRPr="003F2216">
        <w:rPr>
          <w:rStyle w:val="Emphasis"/>
        </w:rPr>
        <w:t>etency but are not explicit in the performance criteria.</w:t>
      </w:r>
    </w:p>
    <w:tbl>
      <w:tblPr>
        <w:tblW w:w="9520" w:type="dxa"/>
        <w:tblLayout w:type="fixed"/>
        <w:tblCellMar>
          <w:left w:w="62" w:type="dxa"/>
          <w:right w:w="62" w:type="dxa"/>
        </w:tblCellMar>
        <w:tblLook w:val="0000"/>
      </w:tblPr>
      <w:tblGrid>
        <w:gridCol w:w="2580"/>
        <w:gridCol w:w="6940"/>
      </w:tblGrid>
      <w:tr w:rsidTr="009E60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Bold"/>
              <w:rPr>
                <w:lang w:val="en-NZ"/>
              </w:rPr>
            </w:pPr>
            <w:r w:rsidRPr="009E60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Bold"/>
              <w:rPr>
                <w:lang w:val="en-NZ"/>
              </w:rPr>
            </w:pPr>
            <w:r w:rsidRPr="009E6070">
              <w:t>Description</w:t>
            </w:r>
          </w:p>
        </w:tc>
      </w:tr>
      <w:tr w:rsidTr="009E6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ListBullet"/>
              <w:rPr>
                <w:lang w:val="en-NZ"/>
              </w:rPr>
            </w:pPr>
            <w:r w:rsidRPr="009E6070">
              <w:t>Interpret key information and quantities specified on product labels and in work instructions accurately</w:t>
            </w:r>
          </w:p>
        </w:tc>
      </w:tr>
      <w:tr w:rsidTr="009E6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ListBullet"/>
            </w:pPr>
            <w:r w:rsidRPr="009E6070">
              <w:t>Measure quantities of food and/or health treatments accurately</w:t>
            </w:r>
          </w:p>
        </w:tc>
      </w:tr>
    </w:tbl>
    <w:p w:rsidR="00000000" w:rsidRPr="009E6070" w:rsidP="009E6070">
      <w:pPr>
        <w:pStyle w:val="BodyText"/>
      </w:pPr>
    </w:p>
    <w:p w:rsidR="00000000" w:rsidRPr="009E6070" w:rsidP="009E6070">
      <w:pPr>
        <w:pStyle w:val="AllowPageBreak"/>
      </w:pPr>
    </w:p>
    <w:p w:rsidR="00000000" w:rsidRPr="009E6070" w:rsidP="009E6070">
      <w:pPr>
        <w:pStyle w:val="Heading1"/>
      </w:pPr>
      <w:bookmarkStart w:id="7" w:name="O_1171783"/>
      <w:bookmarkEnd w:id="7"/>
      <w:r w:rsidRPr="009E6070">
        <w:t>Unit Mapping Information</w:t>
      </w:r>
    </w:p>
    <w:tbl>
      <w:tblPr>
        <w:tblW w:w="9520" w:type="dxa"/>
        <w:tblLayout w:type="fixed"/>
        <w:tblCellMar>
          <w:left w:w="62" w:type="dxa"/>
          <w:right w:w="62" w:type="dxa"/>
        </w:tblCellMar>
        <w:tblLook w:val="0000"/>
      </w:tblPr>
      <w:tblGrid>
        <w:gridCol w:w="2268"/>
        <w:gridCol w:w="2268"/>
        <w:gridCol w:w="2716"/>
        <w:gridCol w:w="2268"/>
      </w:tblGrid>
      <w:tr w:rsidTr="009E60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Bold"/>
              <w:rPr>
                <w:lang w:val="en-NZ"/>
              </w:rPr>
            </w:pPr>
            <w:r w:rsidRPr="009E607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Bold"/>
              <w:rPr>
                <w:lang w:val="en-NZ"/>
              </w:rPr>
            </w:pPr>
            <w:r w:rsidRPr="009E607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Bold"/>
              <w:rPr>
                <w:lang w:val="en-NZ"/>
              </w:rPr>
            </w:pPr>
            <w:r w:rsidRPr="009E607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Bold"/>
              <w:rPr>
                <w:lang w:val="en-NZ"/>
              </w:rPr>
            </w:pPr>
            <w:r w:rsidRPr="009E6070">
              <w:t>Equivalence status</w:t>
            </w:r>
          </w:p>
        </w:tc>
      </w:tr>
      <w:tr w:rsidTr="009E60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ACMSPE321 Provide general care of non-venomous reptiles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070">
            <w:pPr>
              <w:pStyle w:val="BodyText"/>
              <w:rPr>
                <w:lang w:val="en-NZ"/>
              </w:rPr>
            </w:pPr>
            <w:r w:rsidRPr="009E6070">
              <w:t>ACMSPE311 Provide basic care of non-venomous reptiles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 xml:space="preserve">Changed title </w:t>
            </w:r>
          </w:p>
          <w:p w:rsidR="00000000" w:rsidRPr="009E6070" w:rsidP="009E6070">
            <w:pPr>
              <w:pStyle w:val="BodyText"/>
            </w:pPr>
            <w:r w:rsidRPr="009E6070">
              <w:t>Minor changes to performance criteria for clarity</w:t>
            </w:r>
          </w:p>
          <w:p w:rsidR="00000000" w:rsidP="009E6070">
            <w:pPr>
              <w:pStyle w:val="BodyText"/>
              <w:rPr>
                <w:lang w:val="en-NZ"/>
              </w:rPr>
            </w:pPr>
            <w:r w:rsidRPr="009E6070">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070" w:rsidP="009E6070">
            <w:pPr>
              <w:pStyle w:val="BodyText"/>
            </w:pPr>
            <w:r w:rsidRPr="009E6070">
              <w:t>Equivalent</w:t>
            </w:r>
          </w:p>
        </w:tc>
      </w:tr>
    </w:tbl>
    <w:p w:rsidR="00000000" w:rsidRPr="009E6070" w:rsidP="009E6070">
      <w:pPr>
        <w:pStyle w:val="BodyText"/>
      </w:pPr>
    </w:p>
    <w:p w:rsidR="00000000" w:rsidRPr="009E6070" w:rsidP="009E6070">
      <w:pPr>
        <w:pStyle w:val="AllowPageBreak"/>
      </w:pPr>
    </w:p>
    <w:p w:rsidR="00000000" w:rsidRPr="009E6070" w:rsidP="009E6070">
      <w:pPr>
        <w:pStyle w:val="Heading1"/>
      </w:pPr>
      <w:bookmarkStart w:id="8" w:name="O_1171790"/>
      <w:bookmarkEnd w:id="8"/>
      <w:r w:rsidRPr="009E6070">
        <w:t>Links</w:t>
      </w:r>
    </w:p>
    <w:p w:rsidR="00000000" w:rsidRPr="009E6070" w:rsidP="003F2216">
      <w:pPr>
        <w:pStyle w:val="BodyText"/>
      </w:pPr>
      <w:r w:rsidRPr="009E6070">
        <w:t xml:space="preserve">Companion Volumes, including Implementation Guides, are available </w:t>
      </w:r>
      <w:r w:rsidRPr="009E6070">
        <w:t xml:space="preserve">at VETNet: - </w:t>
      </w:r>
      <w:r>
        <w:fldChar w:fldCharType="begin"/>
      </w:r>
      <w:r>
        <w:instrText xml:space="preserve"> HYPERLINK "https://vetnet.gov.au/Pages/TrainingDocs.aspx?q=b75f4b23-54c9-4cc9-a5db-d3502d154103" </w:instrText>
      </w:r>
      <w:r>
        <w:fldChar w:fldCharType="separate"/>
      </w:r>
      <w:r w:rsidRPr="00455AC2">
        <w:rPr>
          <w:rStyle w:val="Hyperlink"/>
        </w:rPr>
        <w:t>https://vetnet.gov.au/Pages/TrainingDocs.aspx?q=b75f4b23-54c9-4cc9-a5db-d3502d154103</w:t>
      </w:r>
      <w:r>
        <w:fldChar w:fldCharType="end"/>
      </w:r>
    </w:p>
    <w:p w:rsidR="00000000" w:rsidRPr="009E6070" w:rsidP="009E6070"/>
    <w:sectPr w:rsidSect="009E60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70" w:rsidRPr="003F2216" w:rsidP="003F2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16" w:rsidP="009E6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2216" w:rsidP="009E60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F2216" w:rsidP="009E6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070" w:rsidRPr="003F2216" w:rsidP="003F2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16" w:rsidRPr="002D2AF8" w:rsidP="009E6070">
    <w:pPr>
      <w:pStyle w:val="Header"/>
      <w:framePr w:wrap="around"/>
    </w:pPr>
    <w:r>
      <w:fldChar w:fldCharType="begin"/>
    </w:r>
    <w:r>
      <w:instrText xml:space="preserve"> TITLE   \* MERGEFORMAT </w:instrText>
    </w:r>
    <w:r>
      <w:fldChar w:fldCharType="separate"/>
    </w:r>
    <w:r>
      <w:t>ACMSPE321 Provide general care of non-venomous reptiles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3F2216" w:rsidP="009E6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18FE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087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070"/>
    <w:pPr>
      <w:spacing w:before="360" w:after="60"/>
      <w:outlineLvl w:val="0"/>
    </w:pPr>
    <w:rPr>
      <w:sz w:val="32"/>
    </w:rPr>
  </w:style>
  <w:style w:type="paragraph" w:styleId="Heading2">
    <w:name w:val="heading 2"/>
    <w:basedOn w:val="HeadingBase"/>
    <w:next w:val="BodyText"/>
    <w:link w:val="Heading2Char"/>
    <w:qFormat/>
    <w:rsid w:val="009E6070"/>
    <w:pPr>
      <w:keepLines/>
      <w:spacing w:before="240" w:after="120"/>
      <w:outlineLvl w:val="1"/>
    </w:pPr>
    <w:rPr>
      <w:sz w:val="28"/>
      <w:szCs w:val="40"/>
    </w:rPr>
  </w:style>
  <w:style w:type="paragraph" w:styleId="Heading3">
    <w:name w:val="heading 3"/>
    <w:basedOn w:val="HeadingBase"/>
    <w:next w:val="BodyText"/>
    <w:link w:val="Heading3Char"/>
    <w:qFormat/>
    <w:rsid w:val="009E6070"/>
    <w:pPr>
      <w:spacing w:before="180" w:after="120"/>
      <w:outlineLvl w:val="2"/>
    </w:pPr>
    <w:rPr>
      <w:spacing w:val="-10"/>
      <w:kern w:val="32"/>
    </w:rPr>
  </w:style>
  <w:style w:type="paragraph" w:styleId="Heading4">
    <w:name w:val="heading 4"/>
    <w:basedOn w:val="HeadingBase"/>
    <w:next w:val="BodyText"/>
    <w:link w:val="Heading4Char"/>
    <w:qFormat/>
    <w:rsid w:val="009E6070"/>
    <w:pPr>
      <w:spacing w:before="160" w:after="120"/>
      <w:outlineLvl w:val="3"/>
    </w:pPr>
    <w:rPr>
      <w:sz w:val="22"/>
    </w:rPr>
  </w:style>
  <w:style w:type="paragraph" w:styleId="Heading5">
    <w:name w:val="heading 5"/>
    <w:basedOn w:val="HeadingBase"/>
    <w:next w:val="Normal"/>
    <w:link w:val="Heading5Char"/>
    <w:qFormat/>
    <w:rsid w:val="009E6070"/>
    <w:pPr>
      <w:spacing w:before="80"/>
      <w:outlineLvl w:val="4"/>
    </w:pPr>
    <w:rPr>
      <w:color w:val="918585"/>
      <w:sz w:val="20"/>
    </w:rPr>
  </w:style>
  <w:style w:type="paragraph" w:styleId="Heading6">
    <w:name w:val="heading 6"/>
    <w:basedOn w:val="HeadingBase"/>
    <w:next w:val="Normal"/>
    <w:link w:val="Heading6Char"/>
    <w:qFormat/>
    <w:rsid w:val="009E6070"/>
    <w:pPr>
      <w:spacing w:before="60"/>
      <w:outlineLvl w:val="5"/>
    </w:pPr>
    <w:rPr>
      <w:color w:val="918585"/>
      <w:sz w:val="20"/>
    </w:rPr>
  </w:style>
  <w:style w:type="paragraph" w:styleId="Heading7">
    <w:name w:val="heading 7"/>
    <w:basedOn w:val="Normal"/>
    <w:next w:val="Normal"/>
    <w:link w:val="Heading7Char"/>
    <w:qFormat/>
    <w:rsid w:val="009E6070"/>
    <w:pPr>
      <w:ind w:left="720"/>
      <w:outlineLvl w:val="6"/>
    </w:pPr>
    <w:rPr>
      <w:i/>
    </w:rPr>
  </w:style>
  <w:style w:type="paragraph" w:styleId="Heading8">
    <w:name w:val="heading 8"/>
    <w:basedOn w:val="Normal"/>
    <w:next w:val="Normal"/>
    <w:link w:val="Heading8Char"/>
    <w:qFormat/>
    <w:rsid w:val="009E6070"/>
    <w:pPr>
      <w:ind w:left="720"/>
      <w:outlineLvl w:val="7"/>
    </w:pPr>
    <w:rPr>
      <w:i/>
    </w:rPr>
  </w:style>
  <w:style w:type="paragraph" w:styleId="Heading9">
    <w:name w:val="heading 9"/>
    <w:basedOn w:val="Normal"/>
    <w:next w:val="Normal"/>
    <w:link w:val="Heading9Char"/>
    <w:qFormat/>
    <w:rsid w:val="009E6070"/>
    <w:pPr>
      <w:ind w:left="720"/>
      <w:outlineLvl w:val="8"/>
    </w:pPr>
    <w:rPr>
      <w:i/>
    </w:rPr>
  </w:style>
  <w:style w:type="character" w:default="1" w:styleId="DefaultParagraphFont">
    <w:name w:val="Default Paragraph Font"/>
    <w:uiPriority w:val="1"/>
    <w:unhideWhenUsed/>
    <w:rsid w:val="009E6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070"/>
  </w:style>
  <w:style w:type="character" w:customStyle="1" w:styleId="Heading1Char">
    <w:name w:val="Heading 1 Char"/>
    <w:basedOn w:val="DefaultParagraphFont"/>
    <w:link w:val="Heading1"/>
    <w:rsid w:val="009E6070"/>
    <w:rPr>
      <w:rFonts w:ascii="Times New Roman" w:eastAsia="Times New Roman" w:hAnsi="Times New Roman" w:cs="Times New Roman"/>
      <w:b/>
      <w:sz w:val="32"/>
      <w:szCs w:val="20"/>
      <w:lang w:eastAsia="en-US"/>
    </w:rPr>
  </w:style>
  <w:style w:type="paragraph" w:styleId="BodyText">
    <w:name w:val="Body Text"/>
    <w:basedOn w:val="Normal"/>
    <w:link w:val="BodyTextChar"/>
    <w:rsid w:val="009E6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070"/>
    <w:rPr>
      <w:rFonts w:ascii="Times New Roman" w:eastAsia="Times New Roman" w:hAnsi="Times New Roman" w:cs="Times New Roman"/>
      <w:sz w:val="24"/>
      <w:lang w:eastAsia="en-US"/>
    </w:rPr>
  </w:style>
  <w:style w:type="paragraph" w:styleId="ListBullet">
    <w:name w:val="List Bullet"/>
    <w:basedOn w:val="List"/>
    <w:rsid w:val="009E6070"/>
    <w:pPr>
      <w:numPr>
        <w:numId w:val="11"/>
      </w:numPr>
      <w:tabs>
        <w:tab w:val="clear" w:pos="340"/>
      </w:tabs>
      <w:spacing w:before="40" w:after="40"/>
    </w:pPr>
  </w:style>
  <w:style w:type="character" w:styleId="Emphasis">
    <w:name w:val="Emphasis"/>
    <w:basedOn w:val="DefaultParagraphFont"/>
    <w:qFormat/>
    <w:rsid w:val="009E6070"/>
    <w:rPr>
      <w:i/>
    </w:rPr>
  </w:style>
  <w:style w:type="paragraph" w:customStyle="1" w:styleId="SuperHeading">
    <w:name w:val="SuperHeading"/>
    <w:basedOn w:val="Normal"/>
    <w:rsid w:val="009E6070"/>
    <w:pPr>
      <w:spacing w:before="240" w:after="120"/>
      <w:outlineLvl w:val="0"/>
    </w:pPr>
    <w:rPr>
      <w:rFonts w:ascii="Times New Roman" w:hAnsi="Times New Roman"/>
      <w:b/>
      <w:sz w:val="32"/>
    </w:rPr>
  </w:style>
  <w:style w:type="paragraph" w:customStyle="1" w:styleId="AllowPageBreak">
    <w:name w:val="AllowPageBreak"/>
    <w:rsid w:val="009E60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6070"/>
    <w:rPr>
      <w:b/>
    </w:rPr>
  </w:style>
  <w:style w:type="character" w:customStyle="1" w:styleId="Heading2Char">
    <w:name w:val="Heading 2 Char"/>
    <w:basedOn w:val="DefaultParagraphFont"/>
    <w:link w:val="Heading2"/>
    <w:rsid w:val="009E6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070"/>
    <w:rPr>
      <w:rFonts w:ascii="Courier New" w:eastAsia="Times New Roman" w:hAnsi="Courier New" w:cs="Times New Roman"/>
      <w:i/>
      <w:szCs w:val="20"/>
      <w:lang w:eastAsia="en-US"/>
    </w:rPr>
  </w:style>
  <w:style w:type="paragraph" w:customStyle="1" w:styleId="HeadingBase">
    <w:name w:val="Heading Base"/>
    <w:rsid w:val="009E6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070"/>
    <w:pPr>
      <w:tabs>
        <w:tab w:val="right" w:leader="dot" w:pos="9072"/>
      </w:tabs>
      <w:ind w:left="567"/>
    </w:pPr>
    <w:rPr>
      <w:szCs w:val="22"/>
    </w:rPr>
  </w:style>
  <w:style w:type="paragraph" w:customStyle="1" w:styleId="TOCBase">
    <w:name w:val="TOC Base"/>
    <w:rsid w:val="009E6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070"/>
    <w:pPr>
      <w:tabs>
        <w:tab w:val="right" w:leader="dot" w:pos="9072"/>
      </w:tabs>
      <w:spacing w:before="40" w:after="40"/>
      <w:ind w:left="284"/>
    </w:pPr>
    <w:rPr>
      <w:rFonts w:ascii="Times New Roman" w:hAnsi="Times New Roman"/>
    </w:rPr>
  </w:style>
  <w:style w:type="paragraph" w:styleId="TOC1">
    <w:name w:val="toc 1"/>
    <w:basedOn w:val="TOCBase"/>
    <w:next w:val="Normal"/>
    <w:rsid w:val="009E6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070"/>
    <w:rPr>
      <w:rFonts w:ascii="Times New Roman" w:eastAsia="Times New Roman" w:hAnsi="Times New Roman" w:cs="Times New Roman"/>
      <w:sz w:val="16"/>
      <w:lang w:eastAsia="en-US"/>
    </w:rPr>
  </w:style>
  <w:style w:type="paragraph" w:styleId="Title">
    <w:name w:val="Title"/>
    <w:basedOn w:val="HeadingBase"/>
    <w:link w:val="TitleChar"/>
    <w:qFormat/>
    <w:rsid w:val="009E6070"/>
    <w:pPr>
      <w:spacing w:before="5040"/>
      <w:jc w:val="center"/>
    </w:pPr>
    <w:rPr>
      <w:sz w:val="48"/>
      <w:szCs w:val="72"/>
      <w:lang w:val="en-US"/>
    </w:rPr>
  </w:style>
  <w:style w:type="character" w:customStyle="1" w:styleId="TitleChar">
    <w:name w:val="Title Char"/>
    <w:basedOn w:val="DefaultParagraphFont"/>
    <w:link w:val="Title"/>
    <w:rsid w:val="009E6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070"/>
    <w:pPr>
      <w:tabs>
        <w:tab w:val="left" w:pos="3600"/>
        <w:tab w:val="left" w:pos="3958"/>
      </w:tabs>
    </w:pPr>
  </w:style>
  <w:style w:type="paragraph" w:styleId="List">
    <w:name w:val="List"/>
    <w:basedOn w:val="BodyText"/>
    <w:next w:val="BodyText"/>
    <w:rsid w:val="009E6070"/>
    <w:pPr>
      <w:tabs>
        <w:tab w:val="left" w:pos="340"/>
      </w:tabs>
      <w:spacing w:before="60" w:after="60"/>
      <w:ind w:left="340" w:hanging="340"/>
    </w:pPr>
  </w:style>
  <w:style w:type="paragraph" w:customStyle="1" w:styleId="Note">
    <w:name w:val="Note"/>
    <w:basedOn w:val="BodyText"/>
    <w:rsid w:val="009E60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6070"/>
    <w:rPr>
      <w:b/>
      <w:spacing w:val="0"/>
    </w:rPr>
  </w:style>
  <w:style w:type="paragraph" w:customStyle="1" w:styleId="SuperTitle">
    <w:name w:val="SuperTitle"/>
    <w:basedOn w:val="Title"/>
    <w:rsid w:val="009E6070"/>
    <w:pPr>
      <w:framePr w:wrap="auto" w:hAnchor="text" w:y="6049"/>
    </w:pPr>
    <w:rPr>
      <w:color w:val="000000"/>
      <w:sz w:val="40"/>
    </w:rPr>
  </w:style>
  <w:style w:type="paragraph" w:customStyle="1" w:styleId="TOCTitle">
    <w:name w:val="TOCTitle"/>
    <w:basedOn w:val="Heading1"/>
    <w:rsid w:val="009E6070"/>
    <w:pPr>
      <w:spacing w:after="240"/>
      <w:jc w:val="center"/>
      <w:outlineLvl w:val="9"/>
    </w:pPr>
    <w:rPr>
      <w:caps/>
    </w:rPr>
  </w:style>
  <w:style w:type="paragraph" w:customStyle="1" w:styleId="Version">
    <w:name w:val="Version"/>
    <w:rsid w:val="009E60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6070"/>
    <w:pPr>
      <w:numPr>
        <w:numId w:val="12"/>
      </w:numPr>
      <w:tabs>
        <w:tab w:val="clear" w:pos="680"/>
      </w:tabs>
    </w:pPr>
  </w:style>
  <w:style w:type="paragraph" w:styleId="Index1">
    <w:name w:val="index 1"/>
    <w:basedOn w:val="Normal"/>
    <w:next w:val="Normal"/>
    <w:semiHidden/>
    <w:rsid w:val="009E6070"/>
    <w:pPr>
      <w:keepNext w:val="0"/>
      <w:tabs>
        <w:tab w:val="right" w:pos="4176"/>
      </w:tabs>
      <w:ind w:left="198" w:hanging="198"/>
    </w:pPr>
    <w:rPr>
      <w:rFonts w:ascii="Garamond" w:hAnsi="Garamond"/>
    </w:rPr>
  </w:style>
  <w:style w:type="paragraph" w:styleId="IndexHeading">
    <w:name w:val="index heading"/>
    <w:basedOn w:val="Normal"/>
    <w:next w:val="Index1"/>
    <w:semiHidden/>
    <w:rsid w:val="009E6070"/>
    <w:pPr>
      <w:spacing w:before="120" w:after="120"/>
    </w:pPr>
    <w:rPr>
      <w:rFonts w:ascii="Arial" w:hAnsi="Arial"/>
      <w:b/>
      <w:color w:val="918585"/>
      <w:sz w:val="24"/>
    </w:rPr>
  </w:style>
  <w:style w:type="paragraph" w:styleId="Header">
    <w:name w:val="header"/>
    <w:basedOn w:val="Normal"/>
    <w:link w:val="HeaderChar"/>
    <w:rsid w:val="009E6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070"/>
    <w:rPr>
      <w:rFonts w:ascii="Times New Roman" w:eastAsia="Times New Roman" w:hAnsi="Times New Roman" w:cs="Times New Roman"/>
      <w:sz w:val="16"/>
      <w:szCs w:val="20"/>
      <w:lang w:val="en-GB" w:eastAsia="en-US"/>
    </w:rPr>
  </w:style>
  <w:style w:type="paragraph" w:customStyle="1" w:styleId="Chapter">
    <w:name w:val="Chapter"/>
    <w:basedOn w:val="Normal"/>
    <w:rsid w:val="009E6070"/>
    <w:pPr>
      <w:spacing w:before="240"/>
    </w:pPr>
    <w:rPr>
      <w:rFonts w:ascii="Times New Roman" w:hAnsi="Times New Roman"/>
      <w:smallCaps/>
      <w:spacing w:val="80"/>
      <w:sz w:val="28"/>
    </w:rPr>
  </w:style>
  <w:style w:type="paragraph" w:customStyle="1" w:styleId="InChapter">
    <w:name w:val="InChapter"/>
    <w:basedOn w:val="Heading3"/>
    <w:rsid w:val="009E6070"/>
    <w:pPr>
      <w:spacing w:after="240"/>
      <w:outlineLvl w:val="9"/>
    </w:pPr>
    <w:rPr>
      <w:noProof/>
    </w:rPr>
  </w:style>
  <w:style w:type="paragraph" w:styleId="Index2">
    <w:name w:val="index 2"/>
    <w:basedOn w:val="Normal"/>
    <w:next w:val="Normal"/>
    <w:semiHidden/>
    <w:rsid w:val="009E6070"/>
    <w:pPr>
      <w:tabs>
        <w:tab w:val="right" w:pos="4176"/>
      </w:tabs>
      <w:ind w:left="568" w:hanging="284"/>
    </w:pPr>
    <w:rPr>
      <w:rFonts w:ascii="Garamond" w:hAnsi="Garamond"/>
    </w:rPr>
  </w:style>
  <w:style w:type="paragraph" w:customStyle="1" w:styleId="Byline">
    <w:name w:val="Byline"/>
    <w:rsid w:val="009E6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070"/>
    <w:pPr>
      <w:tabs>
        <w:tab w:val="clear" w:pos="3600"/>
        <w:tab w:val="clear" w:pos="3958"/>
      </w:tabs>
      <w:jc w:val="right"/>
    </w:pPr>
  </w:style>
  <w:style w:type="paragraph" w:styleId="Caption">
    <w:name w:val="caption"/>
    <w:basedOn w:val="BodyText"/>
    <w:next w:val="Normal"/>
    <w:qFormat/>
    <w:rsid w:val="009E6070"/>
    <w:pPr>
      <w:framePr w:w="2268" w:hSpace="181" w:vSpace="181" w:wrap="around" w:vAnchor="text" w:hAnchor="page" w:x="1135" w:y="285" w:anchorLock="1"/>
    </w:pPr>
    <w:rPr>
      <w:i/>
    </w:rPr>
  </w:style>
  <w:style w:type="paragraph" w:customStyle="1" w:styleId="MiniTOCTitle">
    <w:name w:val="MiniTOCTitle"/>
    <w:basedOn w:val="Heading4"/>
    <w:rsid w:val="009E6070"/>
    <w:pPr>
      <w:spacing w:before="240"/>
      <w:outlineLvl w:val="9"/>
    </w:pPr>
    <w:rPr>
      <w:noProof/>
      <w:sz w:val="24"/>
    </w:rPr>
  </w:style>
  <w:style w:type="paragraph" w:customStyle="1" w:styleId="MiniTOCItem">
    <w:name w:val="MiniTOCItem"/>
    <w:basedOn w:val="ListBullet"/>
    <w:rsid w:val="009E6070"/>
    <w:pPr>
      <w:numPr>
        <w:numId w:val="0"/>
      </w:numPr>
      <w:tabs>
        <w:tab w:val="right" w:leader="dot" w:pos="6521"/>
      </w:tabs>
      <w:spacing w:before="0" w:after="0"/>
    </w:pPr>
  </w:style>
  <w:style w:type="paragraph" w:customStyle="1" w:styleId="TOFTitle">
    <w:name w:val="TOFTitle"/>
    <w:basedOn w:val="TOCTitle"/>
    <w:rsid w:val="009E6070"/>
  </w:style>
  <w:style w:type="paragraph" w:styleId="TableofFigures">
    <w:name w:val="table of figures"/>
    <w:basedOn w:val="Normal"/>
    <w:next w:val="Normal"/>
    <w:semiHidden/>
    <w:rsid w:val="009E6070"/>
    <w:pPr>
      <w:tabs>
        <w:tab w:val="right" w:leader="dot" w:pos="9072"/>
      </w:tabs>
      <w:ind w:left="970" w:hanging="403"/>
    </w:pPr>
    <w:rPr>
      <w:rFonts w:ascii="Times New Roman" w:hAnsi="Times New Roman"/>
      <w:b/>
    </w:rPr>
  </w:style>
  <w:style w:type="paragraph" w:styleId="ListNumber">
    <w:name w:val="List Number"/>
    <w:basedOn w:val="List"/>
    <w:rsid w:val="009E6070"/>
    <w:pPr>
      <w:numPr>
        <w:numId w:val="14"/>
      </w:numPr>
      <w:tabs>
        <w:tab w:val="clear" w:pos="340"/>
      </w:tabs>
    </w:pPr>
  </w:style>
  <w:style w:type="character" w:customStyle="1" w:styleId="WingdingSymbols">
    <w:name w:val="Wingding Symbols"/>
    <w:rsid w:val="009E6070"/>
    <w:rPr>
      <w:rFonts w:ascii="Wingdings" w:hAnsi="Wingdings"/>
    </w:rPr>
  </w:style>
  <w:style w:type="paragraph" w:customStyle="1" w:styleId="TableHeading">
    <w:name w:val="Table Heading"/>
    <w:basedOn w:val="HeadingBase"/>
    <w:rsid w:val="009E6070"/>
    <w:pPr>
      <w:keepLines/>
      <w:pBdr>
        <w:bottom w:val="single" w:sz="6" w:space="1" w:color="918585"/>
      </w:pBdr>
      <w:spacing w:before="240"/>
    </w:pPr>
  </w:style>
  <w:style w:type="character" w:customStyle="1" w:styleId="HotSpot">
    <w:name w:val="HotSpot"/>
    <w:rsid w:val="009E6070"/>
    <w:rPr>
      <w:color w:val="0033CC"/>
      <w:u w:val="none"/>
    </w:rPr>
  </w:style>
  <w:style w:type="paragraph" w:customStyle="1" w:styleId="BodyTextRight">
    <w:name w:val="Body Text Right"/>
    <w:basedOn w:val="BodyText"/>
    <w:rsid w:val="009E6070"/>
    <w:pPr>
      <w:spacing w:before="0" w:after="0"/>
      <w:jc w:val="right"/>
    </w:pPr>
  </w:style>
  <w:style w:type="paragraph" w:styleId="Index3">
    <w:name w:val="index 3"/>
    <w:basedOn w:val="ListNumber2"/>
    <w:next w:val="Normal"/>
    <w:semiHidden/>
    <w:rsid w:val="009E6070"/>
    <w:pPr>
      <w:numPr>
        <w:numId w:val="0"/>
      </w:numPr>
      <w:tabs>
        <w:tab w:val="right" w:leader="dot" w:pos="4176"/>
      </w:tabs>
    </w:pPr>
  </w:style>
  <w:style w:type="paragraph" w:styleId="ListNumber2">
    <w:name w:val="List Number 2"/>
    <w:basedOn w:val="List2"/>
    <w:rsid w:val="009E6070"/>
    <w:pPr>
      <w:numPr>
        <w:numId w:val="9"/>
      </w:numPr>
      <w:tabs>
        <w:tab w:val="clear" w:pos="1060"/>
      </w:tabs>
    </w:pPr>
  </w:style>
  <w:style w:type="paragraph" w:customStyle="1" w:styleId="MarginNote">
    <w:name w:val="Margin Note"/>
    <w:basedOn w:val="BodyText"/>
    <w:rsid w:val="009E6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070"/>
    <w:rPr>
      <w:sz w:val="32"/>
    </w:rPr>
  </w:style>
  <w:style w:type="paragraph" w:customStyle="1" w:styleId="HeadingProcedure">
    <w:name w:val="Heading Procedure"/>
    <w:basedOn w:val="HeadingBase"/>
    <w:next w:val="Normal"/>
    <w:rsid w:val="009E6070"/>
    <w:pPr>
      <w:tabs>
        <w:tab w:val="left" w:pos="0"/>
      </w:tabs>
      <w:spacing w:before="120" w:after="60"/>
    </w:pPr>
    <w:rPr>
      <w:i/>
      <w:color w:val="918585"/>
      <w:sz w:val="22"/>
    </w:rPr>
  </w:style>
  <w:style w:type="paragraph" w:customStyle="1" w:styleId="TableBodyText">
    <w:name w:val="Table Body Text"/>
    <w:basedOn w:val="BodyText"/>
    <w:rsid w:val="009E6070"/>
    <w:pPr>
      <w:spacing w:before="60" w:after="60"/>
    </w:pPr>
  </w:style>
  <w:style w:type="paragraph" w:styleId="ListContinue">
    <w:name w:val="List Continue"/>
    <w:basedOn w:val="List"/>
    <w:rsid w:val="009E6070"/>
    <w:pPr>
      <w:ind w:firstLine="0"/>
    </w:pPr>
  </w:style>
  <w:style w:type="paragraph" w:customStyle="1" w:styleId="ListNote">
    <w:name w:val="List Note"/>
    <w:basedOn w:val="List"/>
    <w:rsid w:val="009E6070"/>
    <w:pPr>
      <w:pBdr>
        <w:top w:val="single" w:sz="6" w:space="2" w:color="918585"/>
        <w:bottom w:val="single" w:sz="6" w:space="2" w:color="918585"/>
      </w:pBdr>
      <w:tabs>
        <w:tab w:val="left" w:pos="1021"/>
      </w:tabs>
      <w:ind w:firstLine="0"/>
    </w:pPr>
  </w:style>
  <w:style w:type="paragraph" w:customStyle="1" w:styleId="Warning">
    <w:name w:val="Warning"/>
    <w:basedOn w:val="BodyText"/>
    <w:rsid w:val="009E6070"/>
    <w:pPr>
      <w:shd w:val="clear" w:color="auto" w:fill="D9D9D9"/>
      <w:tabs>
        <w:tab w:val="left" w:pos="992"/>
      </w:tabs>
      <w:ind w:left="119" w:right="119"/>
    </w:pPr>
    <w:rPr>
      <w:sz w:val="20"/>
    </w:rPr>
  </w:style>
  <w:style w:type="paragraph" w:customStyle="1" w:styleId="MarginIcons">
    <w:name w:val="Margin Icons"/>
    <w:basedOn w:val="BodyText"/>
    <w:rsid w:val="009E6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070"/>
    <w:rPr>
      <w:rFonts w:ascii="Courier New" w:hAnsi="Courier New"/>
    </w:rPr>
  </w:style>
  <w:style w:type="paragraph" w:customStyle="1" w:styleId="NoteBullet">
    <w:name w:val="Note Bullet"/>
    <w:basedOn w:val="Note"/>
    <w:rsid w:val="009E6070"/>
    <w:pPr>
      <w:tabs>
        <w:tab w:val="clear" w:pos="680"/>
      </w:tabs>
      <w:spacing w:before="60" w:after="60"/>
    </w:pPr>
  </w:style>
  <w:style w:type="paragraph" w:customStyle="1" w:styleId="SubHeading2">
    <w:name w:val="SubHeading2"/>
    <w:basedOn w:val="HeadingBase"/>
    <w:rsid w:val="009E6070"/>
    <w:pPr>
      <w:spacing w:before="240" w:after="60"/>
    </w:pPr>
    <w:rPr>
      <w:sz w:val="20"/>
    </w:rPr>
  </w:style>
  <w:style w:type="paragraph" w:customStyle="1" w:styleId="SubHeading1">
    <w:name w:val="SubHeading1"/>
    <w:basedOn w:val="HeadingBase"/>
    <w:rsid w:val="009E6070"/>
    <w:pPr>
      <w:spacing w:before="240" w:after="60"/>
    </w:pPr>
    <w:rPr>
      <w:color w:val="918585"/>
      <w:sz w:val="22"/>
    </w:rPr>
  </w:style>
  <w:style w:type="paragraph" w:customStyle="1" w:styleId="SideHeading">
    <w:name w:val="Side Heading"/>
    <w:basedOn w:val="HeadingBase"/>
    <w:rsid w:val="009E6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070"/>
    <w:pPr>
      <w:numPr>
        <w:numId w:val="10"/>
      </w:numPr>
    </w:pPr>
  </w:style>
  <w:style w:type="paragraph" w:styleId="PlainText">
    <w:name w:val="Plain Text"/>
    <w:basedOn w:val="Normal"/>
    <w:link w:val="PlainTextChar"/>
    <w:rsid w:val="009E6070"/>
    <w:rPr>
      <w:sz w:val="20"/>
    </w:rPr>
  </w:style>
  <w:style w:type="character" w:customStyle="1" w:styleId="PlainTextChar">
    <w:name w:val="Plain Text Char"/>
    <w:basedOn w:val="DefaultParagraphFont"/>
    <w:link w:val="PlainText"/>
    <w:rsid w:val="009E6070"/>
    <w:rPr>
      <w:rFonts w:ascii="Courier New" w:eastAsia="Times New Roman" w:hAnsi="Courier New" w:cs="Times New Roman"/>
      <w:sz w:val="20"/>
      <w:szCs w:val="20"/>
      <w:lang w:eastAsia="en-US"/>
    </w:rPr>
  </w:style>
  <w:style w:type="character" w:customStyle="1" w:styleId="MenuOption">
    <w:name w:val="Menu Option"/>
    <w:basedOn w:val="DefaultParagraphFont"/>
    <w:rsid w:val="009E6070"/>
    <w:rPr>
      <w:b/>
      <w:smallCaps/>
    </w:rPr>
  </w:style>
  <w:style w:type="paragraph" w:customStyle="1" w:styleId="TableListNumber">
    <w:name w:val="Table List Number"/>
    <w:basedOn w:val="ListNumber"/>
    <w:rsid w:val="009E6070"/>
    <w:pPr>
      <w:numPr>
        <w:numId w:val="0"/>
      </w:numPr>
    </w:pPr>
  </w:style>
  <w:style w:type="paragraph" w:styleId="TOC4">
    <w:name w:val="toc 4"/>
    <w:basedOn w:val="TOCBase"/>
    <w:next w:val="Normal"/>
    <w:semiHidden/>
    <w:rsid w:val="009E6070"/>
    <w:pPr>
      <w:tabs>
        <w:tab w:val="right" w:leader="dot" w:pos="9071"/>
      </w:tabs>
      <w:ind w:left="1701"/>
    </w:pPr>
  </w:style>
  <w:style w:type="paragraph" w:customStyle="1" w:styleId="ListAlpha">
    <w:name w:val="List Alpha"/>
    <w:basedOn w:val="List"/>
    <w:rsid w:val="009E6070"/>
    <w:pPr>
      <w:numPr>
        <w:numId w:val="8"/>
      </w:numPr>
    </w:pPr>
  </w:style>
  <w:style w:type="paragraph" w:customStyle="1" w:styleId="ListAlpha2">
    <w:name w:val="List Alpha 2"/>
    <w:basedOn w:val="List2"/>
    <w:rsid w:val="009E6070"/>
    <w:pPr>
      <w:numPr>
        <w:numId w:val="7"/>
      </w:numPr>
    </w:pPr>
  </w:style>
  <w:style w:type="paragraph" w:styleId="List2">
    <w:name w:val="List 2"/>
    <w:basedOn w:val="BodyText"/>
    <w:rsid w:val="009E6070"/>
    <w:pPr>
      <w:tabs>
        <w:tab w:val="left" w:pos="680"/>
      </w:tabs>
      <w:spacing w:before="60" w:after="60"/>
      <w:ind w:left="680" w:hanging="340"/>
    </w:pPr>
  </w:style>
  <w:style w:type="paragraph" w:styleId="List3">
    <w:name w:val="List 3"/>
    <w:basedOn w:val="BodyText"/>
    <w:rsid w:val="009E6070"/>
    <w:pPr>
      <w:tabs>
        <w:tab w:val="left" w:pos="1021"/>
      </w:tabs>
      <w:spacing w:before="60" w:after="60"/>
      <w:ind w:left="1020" w:hanging="340"/>
    </w:pPr>
  </w:style>
  <w:style w:type="paragraph" w:styleId="List4">
    <w:name w:val="List 4"/>
    <w:basedOn w:val="BodyText"/>
    <w:rsid w:val="009E6070"/>
    <w:pPr>
      <w:tabs>
        <w:tab w:val="left" w:pos="1361"/>
      </w:tabs>
      <w:spacing w:before="60" w:after="60"/>
      <w:ind w:left="1361" w:hanging="340"/>
    </w:pPr>
  </w:style>
  <w:style w:type="paragraph" w:styleId="List5">
    <w:name w:val="List 5"/>
    <w:basedOn w:val="BodyText"/>
    <w:rsid w:val="009E6070"/>
    <w:pPr>
      <w:tabs>
        <w:tab w:val="left" w:pos="1701"/>
      </w:tabs>
      <w:spacing w:before="60" w:after="60"/>
      <w:ind w:left="1701" w:hanging="340"/>
    </w:pPr>
  </w:style>
  <w:style w:type="paragraph" w:styleId="ListBullet3">
    <w:name w:val="List Bullet 3"/>
    <w:basedOn w:val="List3"/>
    <w:rsid w:val="009E6070"/>
    <w:pPr>
      <w:numPr>
        <w:numId w:val="13"/>
      </w:numPr>
      <w:tabs>
        <w:tab w:val="clear" w:pos="1021"/>
      </w:tabs>
      <w:ind w:left="1037" w:hanging="357"/>
    </w:pPr>
  </w:style>
  <w:style w:type="paragraph" w:styleId="ListBullet4">
    <w:name w:val="List Bullet 4"/>
    <w:basedOn w:val="List4"/>
    <w:rsid w:val="009E6070"/>
    <w:pPr>
      <w:numPr>
        <w:numId w:val="2"/>
      </w:numPr>
      <w:tabs>
        <w:tab w:val="clear" w:pos="1361"/>
      </w:tabs>
    </w:pPr>
  </w:style>
  <w:style w:type="paragraph" w:styleId="ListBullet5">
    <w:name w:val="List Bullet 5"/>
    <w:basedOn w:val="List5"/>
    <w:rsid w:val="009E6070"/>
    <w:pPr>
      <w:numPr>
        <w:numId w:val="3"/>
      </w:numPr>
    </w:pPr>
  </w:style>
  <w:style w:type="paragraph" w:styleId="ListContinue2">
    <w:name w:val="List Continue 2"/>
    <w:basedOn w:val="List2"/>
    <w:rsid w:val="009E6070"/>
    <w:pPr>
      <w:ind w:firstLine="0"/>
    </w:pPr>
  </w:style>
  <w:style w:type="paragraph" w:styleId="ListContinue3">
    <w:name w:val="List Continue 3"/>
    <w:basedOn w:val="List3"/>
    <w:rsid w:val="009E6070"/>
    <w:pPr>
      <w:ind w:left="1021" w:firstLine="0"/>
    </w:pPr>
  </w:style>
  <w:style w:type="paragraph" w:styleId="ListContinue4">
    <w:name w:val="List Continue 4"/>
    <w:basedOn w:val="List4"/>
    <w:rsid w:val="009E6070"/>
    <w:pPr>
      <w:ind w:firstLine="0"/>
    </w:pPr>
  </w:style>
  <w:style w:type="paragraph" w:styleId="ListContinue5">
    <w:name w:val="List Continue 5"/>
    <w:basedOn w:val="List5"/>
    <w:rsid w:val="009E6070"/>
    <w:pPr>
      <w:ind w:firstLine="0"/>
    </w:pPr>
  </w:style>
  <w:style w:type="paragraph" w:styleId="ListNumber3">
    <w:name w:val="List Number 3"/>
    <w:basedOn w:val="List3"/>
    <w:rsid w:val="009E6070"/>
    <w:pPr>
      <w:numPr>
        <w:numId w:val="4"/>
      </w:numPr>
    </w:pPr>
  </w:style>
  <w:style w:type="paragraph" w:styleId="ListNumber4">
    <w:name w:val="List Number 4"/>
    <w:basedOn w:val="List4"/>
    <w:rsid w:val="009E6070"/>
    <w:pPr>
      <w:numPr>
        <w:numId w:val="5"/>
      </w:numPr>
    </w:pPr>
  </w:style>
  <w:style w:type="paragraph" w:styleId="ListNumber5">
    <w:name w:val="List Number 5"/>
    <w:basedOn w:val="List5"/>
    <w:rsid w:val="009E6070"/>
    <w:pPr>
      <w:numPr>
        <w:numId w:val="6"/>
      </w:numPr>
    </w:pPr>
  </w:style>
  <w:style w:type="paragraph" w:styleId="BlockText">
    <w:name w:val="Block Text"/>
    <w:basedOn w:val="Normal"/>
    <w:rsid w:val="009E6070"/>
    <w:pPr>
      <w:spacing w:after="120"/>
      <w:ind w:left="1440" w:right="1440"/>
    </w:pPr>
  </w:style>
  <w:style w:type="character" w:customStyle="1" w:styleId="Subscript">
    <w:name w:val="Subscript"/>
    <w:basedOn w:val="DefaultParagraphFont"/>
    <w:rsid w:val="009E6070"/>
    <w:rPr>
      <w:sz w:val="16"/>
      <w:vertAlign w:val="subscript"/>
    </w:rPr>
  </w:style>
  <w:style w:type="character" w:customStyle="1" w:styleId="Superscript">
    <w:name w:val="Superscript"/>
    <w:basedOn w:val="DefaultParagraphFont"/>
    <w:rsid w:val="009E6070"/>
    <w:rPr>
      <w:sz w:val="16"/>
      <w:vertAlign w:val="superscript"/>
    </w:rPr>
  </w:style>
  <w:style w:type="character" w:customStyle="1" w:styleId="Symbols">
    <w:name w:val="Symbols"/>
    <w:basedOn w:val="DefaultParagraphFont"/>
    <w:rsid w:val="009E6070"/>
    <w:rPr>
      <w:rFonts w:ascii="Symbol" w:hAnsi="Symbol"/>
    </w:rPr>
  </w:style>
  <w:style w:type="character" w:customStyle="1" w:styleId="MenuOptions">
    <w:name w:val="Menu Options"/>
    <w:basedOn w:val="DefaultParagraphFont"/>
    <w:rsid w:val="009E6070"/>
    <w:rPr>
      <w:rFonts w:ascii="Arial Narrow" w:hAnsi="Arial Narrow"/>
      <w:smallCaps/>
    </w:rPr>
  </w:style>
  <w:style w:type="character" w:customStyle="1" w:styleId="Buttons">
    <w:name w:val="Buttons"/>
    <w:basedOn w:val="DefaultParagraphFont"/>
    <w:rsid w:val="009E6070"/>
    <w:rPr>
      <w:b/>
    </w:rPr>
  </w:style>
  <w:style w:type="character" w:customStyle="1" w:styleId="Underlined">
    <w:name w:val="Underlined"/>
    <w:basedOn w:val="DefaultParagraphFont"/>
    <w:rsid w:val="009E6070"/>
    <w:rPr>
      <w:u w:val="single"/>
    </w:rPr>
  </w:style>
  <w:style w:type="paragraph" w:customStyle="1" w:styleId="TableBodyTextRight">
    <w:name w:val="Table Body Text Right"/>
    <w:basedOn w:val="TableBodyText"/>
    <w:rsid w:val="009E6070"/>
    <w:pPr>
      <w:widowControl w:val="0"/>
      <w:autoSpaceDE w:val="0"/>
      <w:autoSpaceDN w:val="0"/>
      <w:adjustRightInd w:val="0"/>
      <w:jc w:val="right"/>
    </w:pPr>
    <w:rPr>
      <w:rFonts w:cs="Arial"/>
      <w:szCs w:val="18"/>
    </w:rPr>
  </w:style>
  <w:style w:type="paragraph" w:customStyle="1" w:styleId="CopyrightText">
    <w:name w:val="Copyright Text"/>
    <w:basedOn w:val="BodyText"/>
    <w:rsid w:val="009E6070"/>
    <w:rPr>
      <w:sz w:val="18"/>
    </w:rPr>
  </w:style>
  <w:style w:type="paragraph" w:customStyle="1" w:styleId="BodySmallRight">
    <w:name w:val="Body Small Right"/>
    <w:basedOn w:val="BodyTextRight"/>
    <w:rsid w:val="009E6070"/>
    <w:rPr>
      <w:sz w:val="18"/>
      <w:szCs w:val="18"/>
    </w:rPr>
  </w:style>
  <w:style w:type="paragraph" w:customStyle="1" w:styleId="MarginEdition">
    <w:name w:val="Margin Edition"/>
    <w:basedOn w:val="MarginNote"/>
    <w:rsid w:val="009E6070"/>
    <w:pPr>
      <w:spacing w:before="0" w:after="0"/>
    </w:pPr>
    <w:rPr>
      <w:rFonts w:ascii="Times New Roman" w:hAnsi="Times New Roman"/>
      <w:color w:val="999999"/>
    </w:rPr>
  </w:style>
  <w:style w:type="paragraph" w:customStyle="1" w:styleId="Spacer">
    <w:name w:val="Spacer"/>
    <w:basedOn w:val="Normal"/>
    <w:rsid w:val="009E6070"/>
    <w:rPr>
      <w:sz w:val="2"/>
      <w:szCs w:val="2"/>
    </w:rPr>
  </w:style>
  <w:style w:type="character" w:customStyle="1" w:styleId="Small">
    <w:name w:val="Small"/>
    <w:basedOn w:val="DefaultParagraphFont"/>
    <w:rsid w:val="009E6070"/>
    <w:rPr>
      <w:sz w:val="16"/>
    </w:rPr>
  </w:style>
  <w:style w:type="paragraph" w:customStyle="1" w:styleId="WideTable">
    <w:name w:val="Wide Table"/>
    <w:basedOn w:val="Normal"/>
    <w:rsid w:val="009E6070"/>
    <w:pPr>
      <w:ind w:left="-1418"/>
    </w:pPr>
    <w:rPr>
      <w:sz w:val="2"/>
      <w:szCs w:val="2"/>
    </w:rPr>
  </w:style>
  <w:style w:type="character" w:styleId="PageNumber">
    <w:name w:val="page number"/>
    <w:basedOn w:val="DefaultParagraphFont"/>
    <w:rsid w:val="009E6070"/>
  </w:style>
  <w:style w:type="paragraph" w:styleId="Quote">
    <w:name w:val="Quote"/>
    <w:basedOn w:val="Heading1"/>
    <w:link w:val="QuoteChar"/>
    <w:qFormat/>
    <w:rsid w:val="009E6070"/>
    <w:rPr>
      <w:b w:val="0"/>
      <w:sz w:val="72"/>
      <w:szCs w:val="72"/>
      <w:lang w:val="en-NZ"/>
    </w:rPr>
  </w:style>
  <w:style w:type="character" w:customStyle="1" w:styleId="QuoteChar">
    <w:name w:val="Quote Char"/>
    <w:basedOn w:val="DefaultParagraphFont"/>
    <w:link w:val="Quote"/>
    <w:rsid w:val="009E6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070"/>
    <w:pPr>
      <w:pageBreakBefore/>
    </w:pPr>
  </w:style>
  <w:style w:type="paragraph" w:customStyle="1" w:styleId="Border">
    <w:name w:val="Border"/>
    <w:basedOn w:val="Normal"/>
    <w:qFormat/>
    <w:rsid w:val="009E6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070"/>
    <w:rPr>
      <w:b/>
      <w:bCs/>
      <w:i/>
      <w:iCs/>
      <w:color w:val="auto"/>
    </w:rPr>
  </w:style>
  <w:style w:type="paragraph" w:styleId="IntenseQuote">
    <w:name w:val="Intense Quote"/>
    <w:basedOn w:val="Normal"/>
    <w:next w:val="Normal"/>
    <w:link w:val="IntenseQuoteChar"/>
    <w:uiPriority w:val="30"/>
    <w:qFormat/>
    <w:rsid w:val="009E6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070"/>
    <w:rPr>
      <w:smallCaps/>
      <w:color w:val="auto"/>
      <w:u w:val="single"/>
    </w:rPr>
  </w:style>
  <w:style w:type="character" w:styleId="IntenseReference">
    <w:name w:val="Intense Reference"/>
    <w:basedOn w:val="DefaultParagraphFont"/>
    <w:uiPriority w:val="32"/>
    <w:qFormat/>
    <w:rsid w:val="009E6070"/>
    <w:rPr>
      <w:b/>
      <w:bCs/>
      <w:smallCaps/>
      <w:color w:val="auto"/>
      <w:spacing w:val="5"/>
      <w:u w:val="single"/>
    </w:rPr>
  </w:style>
  <w:style w:type="paragraph" w:customStyle="1" w:styleId="2ColumnHeading">
    <w:name w:val="2Column Heading"/>
    <w:basedOn w:val="BodyText"/>
    <w:qFormat/>
    <w:rsid w:val="009E6070"/>
    <w:pPr>
      <w:spacing w:after="60"/>
      <w:ind w:left="-2268"/>
    </w:pPr>
    <w:rPr>
      <w:b/>
    </w:rPr>
  </w:style>
  <w:style w:type="paragraph" w:customStyle="1" w:styleId="Heading1TOC">
    <w:name w:val="Heading1 TOC"/>
    <w:basedOn w:val="Normal"/>
    <w:qFormat/>
    <w:rsid w:val="009E6070"/>
    <w:pPr>
      <w:spacing w:before="240" w:after="120"/>
    </w:pPr>
    <w:rPr>
      <w:rFonts w:ascii="Times New Roman" w:hAnsi="Times New Roman"/>
      <w:b/>
      <w:sz w:val="32"/>
    </w:rPr>
  </w:style>
  <w:style w:type="paragraph" w:customStyle="1" w:styleId="Heading2TOC">
    <w:name w:val="Heading2 TOC"/>
    <w:basedOn w:val="Normal"/>
    <w:qFormat/>
    <w:rsid w:val="009E6070"/>
    <w:pPr>
      <w:spacing w:before="240" w:after="60"/>
    </w:pPr>
    <w:rPr>
      <w:rFonts w:ascii="Times New Roman" w:hAnsi="Times New Roman"/>
      <w:b/>
      <w:sz w:val="28"/>
    </w:rPr>
  </w:style>
  <w:style w:type="character" w:customStyle="1" w:styleId="Underline">
    <w:name w:val="Underline"/>
    <w:basedOn w:val="DefaultParagraphFont"/>
    <w:qFormat/>
    <w:rsid w:val="009E6070"/>
    <w:rPr>
      <w:u w:val="single"/>
    </w:rPr>
  </w:style>
  <w:style w:type="character" w:customStyle="1" w:styleId="BoldandItalics">
    <w:name w:val="Bold and Italics"/>
    <w:qFormat/>
    <w:rsid w:val="009E6070"/>
    <w:rPr>
      <w:b/>
      <w:i/>
      <w:u w:val="none"/>
    </w:rPr>
  </w:style>
  <w:style w:type="paragraph" w:styleId="BalloonText">
    <w:name w:val="Balloon Text"/>
    <w:basedOn w:val="Normal"/>
    <w:link w:val="BalloonTextChar"/>
    <w:rsid w:val="009E6070"/>
    <w:rPr>
      <w:rFonts w:ascii="Tahoma" w:hAnsi="Tahoma" w:cs="Tahoma"/>
      <w:sz w:val="16"/>
      <w:szCs w:val="16"/>
    </w:rPr>
  </w:style>
  <w:style w:type="character" w:customStyle="1" w:styleId="BalloonTextChar">
    <w:name w:val="Balloon Text Char"/>
    <w:basedOn w:val="DefaultParagraphFont"/>
    <w:link w:val="BalloonText"/>
    <w:rsid w:val="009E6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070"/>
    <w:rPr>
      <w:b/>
      <w:color w:val="660033"/>
      <w:spacing w:val="0"/>
    </w:rPr>
  </w:style>
  <w:style w:type="paragraph" w:customStyle="1" w:styleId="Nameditemlist">
    <w:name w:val="Named item list"/>
    <w:basedOn w:val="BodyText"/>
    <w:qFormat/>
    <w:rsid w:val="009E6070"/>
    <w:pPr>
      <w:tabs>
        <w:tab w:val="left" w:pos="2835"/>
      </w:tabs>
      <w:ind w:left="2835" w:hanging="2835"/>
    </w:pPr>
  </w:style>
  <w:style w:type="paragraph" w:customStyle="1" w:styleId="BodyTextnopadding">
    <w:name w:val="Body Text no padding"/>
    <w:basedOn w:val="BodyText"/>
    <w:qFormat/>
    <w:rsid w:val="009E6070"/>
    <w:pPr>
      <w:spacing w:before="0" w:after="0"/>
    </w:pPr>
  </w:style>
  <w:style w:type="character" w:styleId="Hyperlink">
    <w:name w:val="Hyperlink"/>
    <w:basedOn w:val="DefaultParagraphFont"/>
    <w:uiPriority w:val="99"/>
    <w:unhideWhenUsed/>
    <w:rsid w:val="003F2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4272</Characters>
  <Application>Microsoft Office Word</Application>
  <DocSecurity>0</DocSecurity>
  <Lines>142</Lines>
  <Paragraphs>88</Paragraphs>
  <ScaleCrop>false</ScaleCrop>
  <Company>Author-it Software Corporation Ltd.</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ACMSPE321 Provide general care of non-venomous reptiles</dc:title>
  <dc:subject>Approved</dc:subject>
  <dc:creator>Skills Impact</dc:creator>
  <cp:keywords>Release: 1</cp:keywords>
  <dc:description>Review Date: 12 April 2008</dc:description>
  <cp:lastModifiedBy>HSD_TPCMSd.prod</cp:lastModifiedBy>
  <cp:revision>3</cp:revision>
  <dcterms:created xsi:type="dcterms:W3CDTF">2022-07-16T08:42:00Z</dcterms:created>
  <dcterms:modified xsi:type="dcterms:W3CDTF">2022-07-16T08:42:00Z</dcterms:modified>
</cp:coreProperties>
</file>