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89C" w:rsidP="00427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ACMSPE319 Provide general care of invertebrates</w:t>
      </w:r>
      <w:r>
        <w:fldChar w:fldCharType="end"/>
      </w:r>
    </w:p>
    <w:p w:rsidR="0042789C" w:rsidP="0042789C">
      <w:pPr>
        <w:pStyle w:val="Version"/>
        <w:sectPr w:rsidSect="004A2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8EA" w:rsidP="004A28EA">
      <w:pPr>
        <w:pStyle w:val="SuperHeading"/>
      </w:pPr>
      <w:r w:rsidRPr="004A28EA">
        <w:t>Assessment Requirements for ACMSPE319 Provide general care of invertebrates</w:t>
      </w:r>
    </w:p>
    <w:p w:rsidR="00000000" w:rsidRPr="004A28EA" w:rsidP="004A28EA">
      <w:pPr>
        <w:pStyle w:val="Heading1"/>
      </w:pPr>
      <w:bookmarkStart w:id="1" w:name="O_1171747"/>
      <w:bookmarkEnd w:id="1"/>
      <w:r w:rsidRPr="004A28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28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A">
            <w:pPr>
              <w:pStyle w:val="BodyTextBold"/>
              <w:rPr>
                <w:lang w:val="en-NZ"/>
              </w:rPr>
            </w:pPr>
            <w:r w:rsidRPr="004A28E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A">
            <w:pPr>
              <w:pStyle w:val="BodyTextBold"/>
              <w:rPr>
                <w:lang w:val="en-NZ"/>
              </w:rPr>
            </w:pPr>
            <w:r w:rsidRPr="004A28EA">
              <w:t>Comments</w:t>
            </w:r>
          </w:p>
        </w:tc>
      </w:tr>
      <w:tr w:rsidTr="004A28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A">
            <w:pPr>
              <w:pStyle w:val="BodyText"/>
              <w:rPr>
                <w:lang w:val="en-NZ"/>
              </w:rPr>
            </w:pPr>
            <w:r w:rsidRPr="004A28E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A" w:rsidP="004A28EA">
            <w:pPr>
              <w:pStyle w:val="BodyText"/>
            </w:pPr>
            <w:r w:rsidRPr="004A28EA">
              <w:t>This version released with ACM Animal Care and Management Training Package Version 4.0.</w:t>
            </w:r>
          </w:p>
        </w:tc>
      </w:tr>
    </w:tbl>
    <w:p w:rsidR="00000000" w:rsidRPr="004A28EA" w:rsidP="004A28EA">
      <w:pPr>
        <w:pStyle w:val="BodyText"/>
      </w:pPr>
    </w:p>
    <w:p w:rsidR="00000000" w:rsidRPr="004A28EA" w:rsidP="004A28EA">
      <w:pPr>
        <w:pStyle w:val="AllowPageBreak"/>
      </w:pPr>
    </w:p>
    <w:p w:rsidR="00000000" w:rsidRPr="004A28EA" w:rsidP="004A28EA">
      <w:pPr>
        <w:pStyle w:val="Heading1"/>
      </w:pPr>
      <w:bookmarkStart w:id="2" w:name="O_1171748"/>
      <w:bookmarkEnd w:id="2"/>
      <w:r w:rsidRPr="004A28EA">
        <w:t>Performance Evidence</w:t>
      </w:r>
    </w:p>
    <w:p w:rsidR="00000000" w:rsidRPr="004A28EA" w:rsidP="0042789C">
      <w:pPr>
        <w:pStyle w:val="BodyText"/>
      </w:pPr>
      <w:r w:rsidRPr="004A28EA">
        <w:t>An individual demonstrating competency must satisfy all of the elements and performance criteria in this unit.</w:t>
      </w:r>
    </w:p>
    <w:p w:rsidR="00000000" w:rsidRPr="004A28EA" w:rsidP="0042789C">
      <w:pPr>
        <w:pStyle w:val="BodyText"/>
      </w:pPr>
      <w:r w:rsidRPr="004A28EA">
        <w:t>There must be evidence that the individual has:</w:t>
      </w:r>
    </w:p>
    <w:p w:rsidR="00000000" w:rsidRPr="004A28EA" w:rsidP="004A28EA">
      <w:pPr>
        <w:pStyle w:val="ListBullet"/>
      </w:pPr>
      <w:r w:rsidRPr="004A28EA">
        <w:t>identified the specific characteristics and needs of terrestrial, marine an</w:t>
      </w:r>
      <w:r w:rsidRPr="004A28EA">
        <w:t>d freshwater invertebrates</w:t>
      </w:r>
    </w:p>
    <w:p w:rsidR="00000000" w:rsidRPr="004A28EA" w:rsidP="004A28EA">
      <w:pPr>
        <w:pStyle w:val="ListBullet"/>
      </w:pPr>
      <w:r w:rsidRPr="004A28EA">
        <w:t>provided general care for two invertebrates, either from:</w:t>
      </w:r>
    </w:p>
    <w:p w:rsidR="00000000" w:rsidRPr="004A28EA" w:rsidP="004A28EA">
      <w:pPr>
        <w:pStyle w:val="ListBullet2"/>
      </w:pPr>
      <w:r w:rsidRPr="004A28EA">
        <w:t>two different classification groups – terrestrial, marine or freshwater; or</w:t>
      </w:r>
    </w:p>
    <w:p w:rsidR="00000000" w:rsidRPr="004A28EA" w:rsidP="004A28EA">
      <w:pPr>
        <w:pStyle w:val="ListBullet2"/>
      </w:pPr>
      <w:r w:rsidRPr="004A28EA">
        <w:t>two different species of invertebrates from the same classification group.</w:t>
      </w:r>
    </w:p>
    <w:p w:rsidR="00000000" w:rsidRPr="004A28EA" w:rsidP="0042789C">
      <w:pPr>
        <w:pStyle w:val="BodyText"/>
      </w:pPr>
      <w:r w:rsidRPr="004A28EA">
        <w:t>In doing the above, the individual must have:</w:t>
      </w:r>
    </w:p>
    <w:p w:rsidR="00000000" w:rsidRPr="004A28EA" w:rsidP="004A28EA">
      <w:pPr>
        <w:pStyle w:val="ListBullet"/>
      </w:pPr>
      <w:r w:rsidRPr="004A28EA">
        <w:t>demonstrated appropriate safe handling techniques</w:t>
      </w:r>
    </w:p>
    <w:p w:rsidR="00000000" w:rsidRPr="004A28EA" w:rsidP="004A28EA">
      <w:pPr>
        <w:pStyle w:val="ListBullet"/>
      </w:pPr>
      <w:r w:rsidRPr="004A28EA">
        <w:t>prepared and provided food</w:t>
      </w:r>
    </w:p>
    <w:p w:rsidR="00000000" w:rsidRPr="004A28EA" w:rsidP="004A28EA">
      <w:pPr>
        <w:pStyle w:val="ListBullet"/>
      </w:pPr>
      <w:r w:rsidRPr="004A28EA">
        <w:t>evaluated appropriate housing to ensure the welfare of animals</w:t>
      </w:r>
    </w:p>
    <w:p w:rsidR="00000000" w:rsidRPr="004A28EA" w:rsidP="004A28EA">
      <w:pPr>
        <w:pStyle w:val="ListBullet"/>
      </w:pPr>
      <w:r w:rsidRPr="004A28EA">
        <w:t>assisted with health care needs</w:t>
      </w:r>
    </w:p>
    <w:p w:rsidR="00000000" w:rsidRPr="004A28EA" w:rsidP="004A28EA">
      <w:pPr>
        <w:pStyle w:val="ListBullet"/>
      </w:pPr>
      <w:r w:rsidRPr="004A28EA">
        <w:t>maintained feed and husbandry records</w:t>
      </w:r>
      <w:r w:rsidRPr="004A28EA">
        <w:t>.</w:t>
      </w:r>
    </w:p>
    <w:p w:rsidR="00000000" w:rsidRPr="004A28EA" w:rsidP="004A28EA">
      <w:pPr>
        <w:pStyle w:val="AllowPageBreak"/>
      </w:pPr>
    </w:p>
    <w:p w:rsidR="00000000" w:rsidRPr="004A28EA" w:rsidP="004A28EA">
      <w:pPr>
        <w:pStyle w:val="Heading1"/>
      </w:pPr>
      <w:bookmarkStart w:id="3" w:name="O_1171749"/>
      <w:bookmarkEnd w:id="3"/>
      <w:r w:rsidRPr="004A28EA">
        <w:t>Knowledge Evidence</w:t>
      </w:r>
    </w:p>
    <w:p w:rsidR="00000000" w:rsidRPr="004A28EA" w:rsidP="0042789C">
      <w:pPr>
        <w:pStyle w:val="BodyText"/>
      </w:pPr>
      <w:r w:rsidRPr="004A28EA">
        <w:t>An individual must be able to demonstrate the knowledge required to perform the tasks outlined in the elements and performance criteria of this unit. This includes knowledge of:</w:t>
      </w:r>
    </w:p>
    <w:p w:rsidR="00000000" w:rsidRPr="004A28EA" w:rsidP="004A28EA">
      <w:pPr>
        <w:pStyle w:val="ListBullet"/>
      </w:pPr>
      <w:r w:rsidRPr="004A28EA">
        <w:t>anatomical structures and physiologic</w:t>
      </w:r>
      <w:r w:rsidRPr="004A28EA">
        <w:t>al features used to identify and classify terrestrial and freshwater invertebrates</w:t>
      </w:r>
    </w:p>
    <w:p w:rsidR="00000000" w:rsidRPr="004A28EA" w:rsidP="004A28EA">
      <w:pPr>
        <w:pStyle w:val="ListBullet"/>
      </w:pPr>
      <w:r w:rsidRPr="004A28EA">
        <w:t>general health maintenance and preventative treatment procedures for terrestrial, marine and freshwater invertebrates</w:t>
      </w:r>
    </w:p>
    <w:p w:rsidR="00000000" w:rsidRPr="004A28EA" w:rsidP="004A28EA">
      <w:pPr>
        <w:pStyle w:val="ListBullet"/>
      </w:pPr>
      <w:r w:rsidRPr="004A28EA">
        <w:t>housing, social and activity needs of invertebrates, an</w:t>
      </w:r>
      <w:r w:rsidRPr="004A28EA">
        <w:t>d environmental impacts on health and wellbeing</w:t>
      </w:r>
    </w:p>
    <w:p w:rsidR="00000000" w:rsidRPr="004A28EA" w:rsidP="004A28EA">
      <w:pPr>
        <w:pStyle w:val="ListBullet"/>
      </w:pPr>
      <w:r w:rsidRPr="004A28EA">
        <w:t>indicators of physical condition and signs of good health in invertebrates</w:t>
      </w:r>
    </w:p>
    <w:p w:rsidR="00000000" w:rsidRPr="004A28EA" w:rsidP="004A28EA">
      <w:pPr>
        <w:pStyle w:val="ListBullet"/>
      </w:pPr>
      <w:r w:rsidRPr="004A28EA">
        <w:t>natural invertebrate behaviour</w:t>
      </w:r>
    </w:p>
    <w:p w:rsidR="00000000" w:rsidRPr="004A28EA" w:rsidP="004A28EA">
      <w:pPr>
        <w:pStyle w:val="ListBullet"/>
      </w:pPr>
      <w:r w:rsidRPr="004A28EA">
        <w:t>behaviour characteristics associated with different species:</w:t>
      </w:r>
    </w:p>
    <w:p w:rsidR="00000000" w:rsidRPr="004A28EA" w:rsidP="004A28EA">
      <w:pPr>
        <w:pStyle w:val="ListBullet2"/>
      </w:pPr>
      <w:r w:rsidRPr="004A28EA">
        <w:t>activity levels at certain times of day or night</w:t>
      </w:r>
    </w:p>
    <w:p w:rsidR="00000000" w:rsidRPr="004A28EA" w:rsidP="004A28EA">
      <w:pPr>
        <w:pStyle w:val="ListBullet2"/>
      </w:pPr>
      <w:r w:rsidRPr="004A28EA">
        <w:t>feeding behaviours</w:t>
      </w:r>
    </w:p>
    <w:p w:rsidR="00000000" w:rsidRPr="004A28EA" w:rsidP="004A28EA">
      <w:pPr>
        <w:pStyle w:val="ListBullet"/>
      </w:pPr>
      <w:r w:rsidRPr="004A28EA">
        <w:t>defensive behaviour:</w:t>
      </w:r>
    </w:p>
    <w:p w:rsidR="00000000" w:rsidRPr="004A28EA" w:rsidP="004A28EA">
      <w:pPr>
        <w:pStyle w:val="ListBullet2"/>
      </w:pPr>
      <w:r w:rsidRPr="004A28EA">
        <w:t>defending territory, other animals or food</w:t>
      </w:r>
    </w:p>
    <w:p w:rsidR="00000000" w:rsidRPr="004A28EA" w:rsidP="004A28EA">
      <w:pPr>
        <w:pStyle w:val="ListBullet2"/>
      </w:pPr>
      <w:r w:rsidRPr="004A28EA">
        <w:t>hiding or retreating</w:t>
      </w:r>
    </w:p>
    <w:p w:rsidR="00000000" w:rsidRPr="004A28EA" w:rsidP="004A28EA">
      <w:pPr>
        <w:pStyle w:val="ListBullet"/>
      </w:pPr>
      <w:r w:rsidRPr="004A28EA">
        <w:t>enrichment needs</w:t>
      </w:r>
    </w:p>
    <w:p w:rsidR="00000000" w:rsidRPr="004A28EA" w:rsidP="004A28EA">
      <w:pPr>
        <w:pStyle w:val="ListBullet"/>
      </w:pPr>
      <w:r w:rsidRPr="004A28EA">
        <w:t>potential hazards and risks to animals and staff during feeding and cleaning of hou</w:t>
      </w:r>
      <w:r w:rsidRPr="004A28EA">
        <w:t>sing, including zoonoses</w:t>
      </w:r>
    </w:p>
    <w:p w:rsidR="00000000" w:rsidRPr="004A28EA" w:rsidP="004A28EA">
      <w:pPr>
        <w:pStyle w:val="ListBullet"/>
      </w:pPr>
      <w:r w:rsidRPr="004A28EA">
        <w:t>safe, low stress invertebrate species-specific handling techniques and procedures, potential hazards and control measures, including personal protective equipment</w:t>
      </w:r>
    </w:p>
    <w:p w:rsidR="00000000" w:rsidRPr="004A28EA" w:rsidP="004A28EA">
      <w:pPr>
        <w:pStyle w:val="ListBullet"/>
      </w:pPr>
      <w:r w:rsidRPr="004A28EA">
        <w:t>the principles of animal welfare and basic overview of animal welfar</w:t>
      </w:r>
      <w:r w:rsidRPr="004A28EA">
        <w:t>e assessment frameworks/models, including the Five Domains</w:t>
      </w:r>
    </w:p>
    <w:p w:rsidR="00000000" w:rsidRPr="004A28EA" w:rsidP="004A28EA">
      <w:pPr>
        <w:pStyle w:val="ListBullet"/>
      </w:pPr>
      <w:r w:rsidRPr="004A28EA">
        <w:t>types and impacts of food in invertebrate diets, including natural dietary requirements for specific species</w:t>
      </w:r>
    </w:p>
    <w:p w:rsidR="00000000" w:rsidRPr="004A28EA" w:rsidP="004A28EA">
      <w:pPr>
        <w:pStyle w:val="ListBullet"/>
      </w:pPr>
      <w:r w:rsidRPr="004A28EA">
        <w:t xml:space="preserve">indicators of food quality, including nutritional value, freshness and shelf life, free </w:t>
      </w:r>
      <w:r w:rsidRPr="004A28EA">
        <w:t>from spoilage and pests</w:t>
      </w:r>
    </w:p>
    <w:p w:rsidR="00000000" w:rsidRPr="004A28EA" w:rsidP="004A28EA">
      <w:pPr>
        <w:pStyle w:val="ListBullet"/>
      </w:pPr>
      <w:r w:rsidRPr="004A28EA">
        <w:t>types of information reported and recorded in animal care workplaces</w:t>
      </w:r>
    </w:p>
    <w:p w:rsidR="00000000" w:rsidRPr="004A28EA" w:rsidP="004A28EA">
      <w:pPr>
        <w:pStyle w:val="ListBullet"/>
      </w:pPr>
      <w:r w:rsidRPr="004A28EA">
        <w:t>key requirements of Commonwealth and state/territory legislation, licensing and codes of practice related to invertebrates, biosecurity, health and safety and animal welfare.</w:t>
      </w:r>
    </w:p>
    <w:p w:rsidR="00000000" w:rsidRPr="004A28EA" w:rsidP="004A28EA">
      <w:pPr>
        <w:pStyle w:val="AllowPageBreak"/>
      </w:pPr>
    </w:p>
    <w:p w:rsidR="00000000" w:rsidRPr="004A28EA" w:rsidP="004A28EA">
      <w:pPr>
        <w:pStyle w:val="Heading1"/>
      </w:pPr>
      <w:bookmarkStart w:id="4" w:name="O_1171750"/>
      <w:bookmarkEnd w:id="4"/>
      <w:r w:rsidRPr="004A28EA">
        <w:t>Assessment Conditions</w:t>
      </w:r>
    </w:p>
    <w:p w:rsidR="00000000" w:rsidRPr="004A28EA" w:rsidP="0042789C">
      <w:pPr>
        <w:pStyle w:val="BodyText"/>
      </w:pPr>
      <w:r w:rsidRPr="004A28EA">
        <w:t>Assessment of the skills in this unit of</w:t>
      </w:r>
      <w:r w:rsidRPr="004A28EA">
        <w:t xml:space="preserve"> competency must take place under the following conditions:</w:t>
      </w:r>
    </w:p>
    <w:p w:rsidR="00000000" w:rsidRPr="004A28EA" w:rsidP="004A28EA">
      <w:pPr>
        <w:pStyle w:val="ListBullet"/>
      </w:pPr>
      <w:r w:rsidRPr="004A28EA">
        <w:t>physical conditions:</w:t>
      </w:r>
    </w:p>
    <w:p w:rsidR="00000000" w:rsidRPr="004A28EA" w:rsidP="004A28EA">
      <w:pPr>
        <w:pStyle w:val="ListBullet2"/>
      </w:pPr>
      <w:r w:rsidRPr="004A28EA">
        <w:t>an animal care workplace or an environment that accurately represents workplace conditions</w:t>
      </w:r>
    </w:p>
    <w:p w:rsidR="00000000" w:rsidRPr="004A28EA" w:rsidP="004A28EA">
      <w:pPr>
        <w:pStyle w:val="ListBullet"/>
      </w:pPr>
      <w:r w:rsidRPr="004A28EA">
        <w:t>resources, equipment and materials:</w:t>
      </w:r>
    </w:p>
    <w:p w:rsidR="00000000" w:rsidRPr="004A28EA" w:rsidP="004A28EA">
      <w:pPr>
        <w:pStyle w:val="ListBullet2"/>
      </w:pPr>
      <w:r w:rsidRPr="004A28EA">
        <w:t>live invertebrates as stipulated in the perf</w:t>
      </w:r>
      <w:r w:rsidRPr="004A28EA">
        <w:t>ormance evidence</w:t>
      </w:r>
    </w:p>
    <w:p w:rsidR="00000000" w:rsidRPr="004A28EA" w:rsidP="004A28EA">
      <w:pPr>
        <w:pStyle w:val="ListBullet2"/>
      </w:pPr>
      <w:r w:rsidRPr="004A28EA">
        <w:t>equipment and resources typically available in an invertebrate care environment, including personal protective equipment</w:t>
      </w:r>
    </w:p>
    <w:p w:rsidR="00000000" w:rsidRPr="004A28EA" w:rsidP="004A28EA">
      <w:pPr>
        <w:pStyle w:val="ListBullet"/>
      </w:pPr>
      <w:r w:rsidRPr="004A28EA">
        <w:t>specifications:</w:t>
      </w:r>
    </w:p>
    <w:p w:rsidR="00000000" w:rsidRPr="004A28EA" w:rsidP="004A28EA">
      <w:pPr>
        <w:pStyle w:val="ListBullet2"/>
      </w:pPr>
      <w:r w:rsidRPr="004A28EA">
        <w:t>organisational policies and procedures, current legislation and relevant codes of practice</w:t>
      </w:r>
    </w:p>
    <w:p w:rsidR="00000000" w:rsidRPr="004A28EA" w:rsidP="004A28EA">
      <w:pPr>
        <w:pStyle w:val="ListBullet"/>
      </w:pPr>
      <w:r w:rsidRPr="004A28EA">
        <w:t>relation</w:t>
      </w:r>
      <w:r w:rsidRPr="004A28EA">
        <w:t>ships:</w:t>
      </w:r>
    </w:p>
    <w:p w:rsidR="00000000" w:rsidRPr="004A28EA" w:rsidP="004A28EA">
      <w:pPr>
        <w:pStyle w:val="ListBullet2"/>
      </w:pPr>
      <w:r w:rsidRPr="004A28EA">
        <w:t>supervisor.</w:t>
      </w:r>
    </w:p>
    <w:p w:rsidR="00000000" w:rsidRPr="004A28EA" w:rsidP="0042789C">
      <w:pPr>
        <w:pStyle w:val="BodyText"/>
      </w:pPr>
      <w:r w:rsidRPr="004A28EA">
        <w:t>Assessors of this unit must satisfy the requirements for assessors in applicable vocational education and training legislation, frameworks and/or standards.</w:t>
      </w:r>
    </w:p>
    <w:p w:rsidR="00000000" w:rsidRPr="004A28EA" w:rsidP="004A28EA">
      <w:pPr>
        <w:pStyle w:val="Heading1"/>
      </w:pPr>
      <w:bookmarkStart w:id="5" w:name="O_1171753"/>
      <w:bookmarkEnd w:id="5"/>
      <w:r w:rsidRPr="004A28EA">
        <w:t>Links</w:t>
      </w:r>
    </w:p>
    <w:p w:rsidR="00000000" w:rsidRPr="004A28EA" w:rsidP="0042789C">
      <w:pPr>
        <w:pStyle w:val="BodyText"/>
      </w:pPr>
      <w:r w:rsidRPr="004A28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A33F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A28EA" w:rsidP="004A28EA"/>
    <w:sectPr w:rsidSect="004A28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A" w:rsidRPr="0042789C" w:rsidP="00427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9C" w:rsidP="004A2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89C" w:rsidP="004A2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789C" w:rsidP="004A2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8EA" w:rsidRPr="0042789C" w:rsidP="00427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9C" w:rsidRPr="002D2AF8" w:rsidP="004A2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ACMSPE319 Provide general care of invertebrates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2789C" w:rsidP="004A2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C2B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4CD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58E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8EA"/>
  </w:style>
  <w:style w:type="character" w:customStyle="1" w:styleId="Heading1Char">
    <w:name w:val="Heading 1 Char"/>
    <w:basedOn w:val="DefaultParagraphFont"/>
    <w:link w:val="Heading1"/>
    <w:rsid w:val="004A2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8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8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28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2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28EA"/>
    <w:rPr>
      <w:b/>
    </w:rPr>
  </w:style>
  <w:style w:type="character" w:customStyle="1" w:styleId="Heading2Char">
    <w:name w:val="Heading 2 Char"/>
    <w:basedOn w:val="DefaultParagraphFont"/>
    <w:link w:val="Heading2"/>
    <w:rsid w:val="004A2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8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8EA"/>
    <w:rPr>
      <w:b/>
      <w:spacing w:val="0"/>
    </w:rPr>
  </w:style>
  <w:style w:type="paragraph" w:customStyle="1" w:styleId="SuperTitle">
    <w:name w:val="SuperTitle"/>
    <w:basedOn w:val="Title"/>
    <w:rsid w:val="004A2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8EA"/>
    <w:rPr>
      <w:i/>
    </w:rPr>
  </w:style>
  <w:style w:type="paragraph" w:styleId="Caption">
    <w:name w:val="caption"/>
    <w:basedOn w:val="BodyText"/>
    <w:next w:val="Normal"/>
    <w:qFormat/>
    <w:rsid w:val="004A2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8EA"/>
  </w:style>
  <w:style w:type="paragraph" w:styleId="TableofFigures">
    <w:name w:val="table of figures"/>
    <w:basedOn w:val="Normal"/>
    <w:next w:val="Normal"/>
    <w:semiHidden/>
    <w:rsid w:val="004A2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8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8EA"/>
    <w:rPr>
      <w:rFonts w:ascii="Wingdings" w:hAnsi="Wingdings"/>
    </w:rPr>
  </w:style>
  <w:style w:type="paragraph" w:customStyle="1" w:styleId="TableHeading">
    <w:name w:val="Table Heading"/>
    <w:basedOn w:val="HeadingBase"/>
    <w:rsid w:val="004A2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8EA"/>
    <w:rPr>
      <w:color w:val="0033CC"/>
      <w:u w:val="none"/>
    </w:rPr>
  </w:style>
  <w:style w:type="paragraph" w:customStyle="1" w:styleId="BodyTextRight">
    <w:name w:val="Body Text Right"/>
    <w:basedOn w:val="BodyText"/>
    <w:rsid w:val="004A2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8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8EA"/>
    <w:rPr>
      <w:sz w:val="32"/>
    </w:rPr>
  </w:style>
  <w:style w:type="paragraph" w:customStyle="1" w:styleId="HeadingProcedure">
    <w:name w:val="Heading Procedure"/>
    <w:basedOn w:val="HeadingBase"/>
    <w:next w:val="Normal"/>
    <w:rsid w:val="004A2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8EA"/>
    <w:pPr>
      <w:spacing w:before="60" w:after="60"/>
    </w:pPr>
  </w:style>
  <w:style w:type="paragraph" w:styleId="ListContinue">
    <w:name w:val="List Continue"/>
    <w:basedOn w:val="List"/>
    <w:rsid w:val="004A28EA"/>
    <w:pPr>
      <w:ind w:firstLine="0"/>
    </w:pPr>
  </w:style>
  <w:style w:type="paragraph" w:customStyle="1" w:styleId="ListNote">
    <w:name w:val="List Note"/>
    <w:basedOn w:val="List"/>
    <w:rsid w:val="004A2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8EA"/>
    <w:rPr>
      <w:rFonts w:ascii="Courier New" w:hAnsi="Courier New"/>
    </w:rPr>
  </w:style>
  <w:style w:type="paragraph" w:customStyle="1" w:styleId="NoteBullet">
    <w:name w:val="Note Bullet"/>
    <w:basedOn w:val="Note"/>
    <w:rsid w:val="004A2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8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8EA"/>
    <w:rPr>
      <w:b/>
      <w:smallCaps/>
    </w:rPr>
  </w:style>
  <w:style w:type="paragraph" w:customStyle="1" w:styleId="TableListNumber">
    <w:name w:val="Table List Number"/>
    <w:basedOn w:val="ListNumber"/>
    <w:rsid w:val="004A2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8EA"/>
    <w:pPr>
      <w:numPr>
        <w:numId w:val="9"/>
      </w:numPr>
    </w:pPr>
  </w:style>
  <w:style w:type="paragraph" w:customStyle="1" w:styleId="ListAlpha2">
    <w:name w:val="List Alpha 2"/>
    <w:basedOn w:val="List2"/>
    <w:rsid w:val="004A28EA"/>
    <w:pPr>
      <w:numPr>
        <w:numId w:val="8"/>
      </w:numPr>
    </w:pPr>
  </w:style>
  <w:style w:type="paragraph" w:styleId="List2">
    <w:name w:val="List 2"/>
    <w:basedOn w:val="BodyText"/>
    <w:rsid w:val="004A2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8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8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8EA"/>
    <w:pPr>
      <w:numPr>
        <w:numId w:val="4"/>
      </w:numPr>
    </w:pPr>
  </w:style>
  <w:style w:type="paragraph" w:styleId="ListContinue2">
    <w:name w:val="List Continue 2"/>
    <w:basedOn w:val="List2"/>
    <w:rsid w:val="004A28EA"/>
    <w:pPr>
      <w:ind w:firstLine="0"/>
    </w:pPr>
  </w:style>
  <w:style w:type="paragraph" w:styleId="ListContinue3">
    <w:name w:val="List Continue 3"/>
    <w:basedOn w:val="List3"/>
    <w:rsid w:val="004A28EA"/>
    <w:pPr>
      <w:ind w:left="1021" w:firstLine="0"/>
    </w:pPr>
  </w:style>
  <w:style w:type="paragraph" w:styleId="ListContinue4">
    <w:name w:val="List Continue 4"/>
    <w:basedOn w:val="List4"/>
    <w:rsid w:val="004A28EA"/>
    <w:pPr>
      <w:ind w:firstLine="0"/>
    </w:pPr>
  </w:style>
  <w:style w:type="paragraph" w:styleId="ListContinue5">
    <w:name w:val="List Continue 5"/>
    <w:basedOn w:val="List5"/>
    <w:rsid w:val="004A28EA"/>
    <w:pPr>
      <w:ind w:firstLine="0"/>
    </w:pPr>
  </w:style>
  <w:style w:type="paragraph" w:styleId="ListNumber3">
    <w:name w:val="List Number 3"/>
    <w:basedOn w:val="List3"/>
    <w:rsid w:val="004A28EA"/>
    <w:pPr>
      <w:numPr>
        <w:numId w:val="5"/>
      </w:numPr>
    </w:pPr>
  </w:style>
  <w:style w:type="paragraph" w:styleId="ListNumber4">
    <w:name w:val="List Number 4"/>
    <w:basedOn w:val="List4"/>
    <w:rsid w:val="004A28EA"/>
    <w:pPr>
      <w:numPr>
        <w:numId w:val="6"/>
      </w:numPr>
    </w:pPr>
  </w:style>
  <w:style w:type="paragraph" w:styleId="ListNumber5">
    <w:name w:val="List Number 5"/>
    <w:basedOn w:val="List5"/>
    <w:rsid w:val="004A28EA"/>
    <w:pPr>
      <w:numPr>
        <w:numId w:val="7"/>
      </w:numPr>
    </w:pPr>
  </w:style>
  <w:style w:type="paragraph" w:styleId="BlockText">
    <w:name w:val="Block Text"/>
    <w:basedOn w:val="Normal"/>
    <w:rsid w:val="004A2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8EA"/>
    <w:rPr>
      <w:sz w:val="16"/>
      <w:vertAlign w:val="superscript"/>
    </w:rPr>
  </w:style>
  <w:style w:type="character" w:customStyle="1" w:styleId="Symbols">
    <w:name w:val="Symbols"/>
    <w:basedOn w:val="DefaultParagraphFont"/>
    <w:rsid w:val="004A28EA"/>
    <w:rPr>
      <w:rFonts w:ascii="Symbol" w:hAnsi="Symbol"/>
    </w:rPr>
  </w:style>
  <w:style w:type="character" w:customStyle="1" w:styleId="MenuOptions">
    <w:name w:val="Menu Options"/>
    <w:basedOn w:val="DefaultParagraphFont"/>
    <w:rsid w:val="004A2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8EA"/>
    <w:rPr>
      <w:b/>
    </w:rPr>
  </w:style>
  <w:style w:type="character" w:customStyle="1" w:styleId="Underlined">
    <w:name w:val="Underlined"/>
    <w:basedOn w:val="DefaultParagraphFont"/>
    <w:rsid w:val="004A28EA"/>
    <w:rPr>
      <w:u w:val="single"/>
    </w:rPr>
  </w:style>
  <w:style w:type="paragraph" w:customStyle="1" w:styleId="TableBodyTextRight">
    <w:name w:val="Table Body Text Right"/>
    <w:basedOn w:val="TableBodyText"/>
    <w:rsid w:val="004A2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8EA"/>
    <w:rPr>
      <w:sz w:val="18"/>
    </w:rPr>
  </w:style>
  <w:style w:type="paragraph" w:customStyle="1" w:styleId="BodySmallRight">
    <w:name w:val="Body Small Right"/>
    <w:basedOn w:val="BodyTextRight"/>
    <w:rsid w:val="004A28EA"/>
    <w:rPr>
      <w:sz w:val="18"/>
      <w:szCs w:val="18"/>
    </w:rPr>
  </w:style>
  <w:style w:type="paragraph" w:customStyle="1" w:styleId="MarginEdition">
    <w:name w:val="Margin Edition"/>
    <w:basedOn w:val="MarginNote"/>
    <w:rsid w:val="004A2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8EA"/>
    <w:rPr>
      <w:sz w:val="2"/>
      <w:szCs w:val="2"/>
    </w:rPr>
  </w:style>
  <w:style w:type="character" w:customStyle="1" w:styleId="Small">
    <w:name w:val="Small"/>
    <w:basedOn w:val="DefaultParagraphFont"/>
    <w:rsid w:val="004A28EA"/>
    <w:rPr>
      <w:sz w:val="16"/>
    </w:rPr>
  </w:style>
  <w:style w:type="paragraph" w:customStyle="1" w:styleId="WideTable">
    <w:name w:val="Wide Table"/>
    <w:basedOn w:val="Normal"/>
    <w:rsid w:val="004A2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8EA"/>
  </w:style>
  <w:style w:type="paragraph" w:styleId="Quote">
    <w:name w:val="Quote"/>
    <w:basedOn w:val="Heading1"/>
    <w:link w:val="QuoteChar"/>
    <w:qFormat/>
    <w:rsid w:val="004A2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8EA"/>
    <w:pPr>
      <w:pageBreakBefore/>
    </w:pPr>
  </w:style>
  <w:style w:type="paragraph" w:customStyle="1" w:styleId="Border">
    <w:name w:val="Border"/>
    <w:basedOn w:val="Normal"/>
    <w:qFormat/>
    <w:rsid w:val="004A2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8EA"/>
    <w:rPr>
      <w:u w:val="single"/>
    </w:rPr>
  </w:style>
  <w:style w:type="character" w:customStyle="1" w:styleId="BoldandItalics">
    <w:name w:val="Bold and Italics"/>
    <w:qFormat/>
    <w:rsid w:val="004A28EA"/>
    <w:rPr>
      <w:b/>
      <w:i/>
      <w:u w:val="none"/>
    </w:rPr>
  </w:style>
  <w:style w:type="paragraph" w:styleId="BalloonText">
    <w:name w:val="Balloon Text"/>
    <w:basedOn w:val="Normal"/>
    <w:link w:val="BalloonTextChar"/>
    <w:rsid w:val="004A2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8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7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3384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ACMSPE319 Provide general care of invertebrates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