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E4F" w:rsidP="008D4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ACMSPE318 Provide general care of fish</w:t>
      </w:r>
      <w:r>
        <w:fldChar w:fldCharType="end"/>
      </w:r>
    </w:p>
    <w:p w:rsidR="008D4E4F" w:rsidP="008D4E4F">
      <w:pPr>
        <w:pStyle w:val="Version"/>
        <w:sectPr w:rsidSect="00F96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CBF" w:rsidP="00F96CBF">
      <w:pPr>
        <w:pStyle w:val="SuperHeading"/>
      </w:pPr>
      <w:r w:rsidRPr="00F96CBF">
        <w:t>ACMSPE318 Provide general care of fish</w:t>
      </w:r>
    </w:p>
    <w:p w:rsidR="00000000" w:rsidRPr="00F96CBF" w:rsidP="00F96CBF">
      <w:pPr>
        <w:pStyle w:val="Heading1"/>
      </w:pPr>
      <w:bookmarkStart w:id="1" w:name="O_1171718"/>
      <w:bookmarkEnd w:id="1"/>
      <w:r w:rsidRPr="00F96C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Comments</w:t>
            </w:r>
          </w:p>
        </w:tc>
      </w:tr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This version released with ACM Animal Care and Management Training Package Version 4.0.</w:t>
            </w:r>
          </w:p>
        </w:tc>
      </w:tr>
    </w:tbl>
    <w:p w:rsidR="00000000" w:rsidRPr="00F96CBF" w:rsidP="00F96CBF">
      <w:pPr>
        <w:pStyle w:val="BodyText"/>
      </w:pPr>
    </w:p>
    <w:p w:rsidR="00000000" w:rsidRPr="00F96CBF" w:rsidP="00F96CBF">
      <w:pPr>
        <w:pStyle w:val="AllowPageBreak"/>
      </w:pPr>
    </w:p>
    <w:p w:rsidR="00000000" w:rsidRPr="00F96CBF" w:rsidP="00F96CBF">
      <w:pPr>
        <w:pStyle w:val="Heading1"/>
      </w:pPr>
      <w:bookmarkStart w:id="2" w:name="O_1171719"/>
      <w:bookmarkEnd w:id="2"/>
      <w:r w:rsidRPr="00F96CBF">
        <w:t>Application</w:t>
      </w:r>
    </w:p>
    <w:p w:rsidR="00000000" w:rsidRPr="00F96CBF" w:rsidP="008D4E4F">
      <w:pPr>
        <w:pStyle w:val="BodyText"/>
      </w:pPr>
      <w:r w:rsidRPr="00F96CBF">
        <w:t>This unit of competency describes the skills and knowledge required to identify fish a</w:t>
      </w:r>
      <w:r w:rsidRPr="00F96CBF">
        <w:t>nd their behavioural and physical needs, and provide daily care requirements.</w:t>
      </w:r>
    </w:p>
    <w:p w:rsidR="00000000" w:rsidRPr="00F96CBF" w:rsidP="008D4E4F">
      <w:pPr>
        <w:pStyle w:val="BodyText"/>
      </w:pPr>
      <w:r w:rsidRPr="00F96CBF">
        <w:t xml:space="preserve">This unit applies to individuals working in the animal care industry where it may be necessary to care for marine and/or freshwater fish. This may include aquariums, pet stores, </w:t>
      </w:r>
      <w:r w:rsidRPr="00F96CBF">
        <w:t>zoos, animal technology facilities, catchers and distributors or similar workplaces. This unit applies to individuals who work under broad supervision and provide and communicate solutions to a range of predictable problems.</w:t>
      </w:r>
    </w:p>
    <w:p w:rsidR="00000000" w:rsidRPr="00F96CBF" w:rsidP="008D4E4F">
      <w:pPr>
        <w:pStyle w:val="BodyText"/>
      </w:pPr>
      <w:r w:rsidRPr="00F96CBF">
        <w:t>All work must be carried out to</w:t>
      </w:r>
      <w:r w:rsidRPr="00F96CBF">
        <w:t xml:space="preserve"> comply with workplace procedures according to Commonwealth and state/territory health and safety and animal welfare regulations, legislation and standards that apply to the workplace.</w:t>
      </w:r>
    </w:p>
    <w:p w:rsidR="00000000" w:rsidRPr="00F96CBF" w:rsidP="008D4E4F">
      <w:pPr>
        <w:pStyle w:val="BodyText"/>
      </w:pPr>
      <w:r w:rsidRPr="00F96CBF">
        <w:t>No licensing, legislative or certification requirements apply to this u</w:t>
      </w:r>
      <w:r w:rsidRPr="00F96CBF">
        <w:t>nit at the time of publication.</w:t>
      </w:r>
    </w:p>
    <w:p w:rsidR="00000000" w:rsidRPr="00F96CBF" w:rsidP="00F96CBF">
      <w:pPr>
        <w:pStyle w:val="Heading1"/>
      </w:pPr>
      <w:bookmarkStart w:id="3" w:name="O_1171720"/>
      <w:bookmarkEnd w:id="3"/>
      <w:r w:rsidRPr="00F96CBF">
        <w:t>Pre-requisite Unit</w:t>
      </w:r>
    </w:p>
    <w:p w:rsidR="00000000" w:rsidRPr="00F96CBF" w:rsidP="008D4E4F">
      <w:pPr>
        <w:pStyle w:val="BodyText"/>
      </w:pPr>
      <w:r w:rsidRPr="00F96CBF">
        <w:t>Nil</w:t>
      </w:r>
    </w:p>
    <w:p w:rsidR="00000000" w:rsidRPr="00F96CBF" w:rsidP="00F96CBF">
      <w:pPr>
        <w:pStyle w:val="Heading1"/>
      </w:pPr>
      <w:bookmarkStart w:id="4" w:name="O_1171722"/>
      <w:bookmarkEnd w:id="4"/>
      <w:r w:rsidRPr="00F96CBF">
        <w:t>Unit Sector</w:t>
      </w:r>
    </w:p>
    <w:p w:rsidR="00000000" w:rsidRPr="00F96CBF" w:rsidP="008D4E4F">
      <w:pPr>
        <w:pStyle w:val="BodyText"/>
      </w:pPr>
      <w:r w:rsidRPr="00F96CBF">
        <w:t>Species Specific (SPE)</w:t>
      </w:r>
    </w:p>
    <w:p w:rsidR="00000000" w:rsidRPr="00F96CBF" w:rsidP="00F96CBF">
      <w:pPr>
        <w:pStyle w:val="Heading1"/>
      </w:pPr>
      <w:bookmarkStart w:id="5" w:name="O_1171723"/>
      <w:bookmarkEnd w:id="5"/>
      <w:r w:rsidRPr="00F96C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Performance Criteria</w:t>
            </w:r>
          </w:p>
        </w:tc>
      </w:tr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1. Identify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1.1 Define the habitat, activity cycle and general features of fish commonly housed in facility</w:t>
            </w:r>
          </w:p>
          <w:p w:rsidR="00000000" w:rsidRPr="00F96CBF" w:rsidP="00F96CBF">
            <w:pPr>
              <w:pStyle w:val="BodyText"/>
            </w:pPr>
            <w:r w:rsidRPr="00F96CBF">
              <w:t>1.2 Identify and describe external features us</w:t>
            </w:r>
            <w:r w:rsidRPr="00F96CBF">
              <w:t>ing industry terminology</w:t>
            </w:r>
          </w:p>
          <w:p w:rsidR="00000000" w:rsidRPr="00F96CBF" w:rsidP="00F96CBF">
            <w:pPr>
              <w:pStyle w:val="BodyText"/>
            </w:pPr>
            <w:r w:rsidRPr="00F96CBF">
              <w:t>1.3 Classify marine and freshwater fish according to taxonomy</w:t>
            </w:r>
          </w:p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1.4 Define, interpret and document colours, markings and other identifying features</w:t>
            </w:r>
          </w:p>
        </w:tc>
      </w:tr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2.1 Monitor water quality and make adjustments as required to maintain optimum water quality</w:t>
            </w:r>
          </w:p>
          <w:p w:rsidR="00000000" w:rsidRPr="00F96CBF" w:rsidP="00F96CBF">
            <w:pPr>
              <w:pStyle w:val="BodyText"/>
            </w:pPr>
            <w:r w:rsidRPr="00F96CBF">
              <w:t>2.2 Identify indicators of normal behaviour</w:t>
            </w:r>
          </w:p>
          <w:p w:rsidR="00000000" w:rsidRPr="00F96CBF" w:rsidP="00F96CBF">
            <w:pPr>
              <w:pStyle w:val="BodyText"/>
            </w:pPr>
            <w:r w:rsidRPr="00F96CBF">
              <w:t>2.3 Recognise signs of distressed fish and report to supervisor</w:t>
            </w:r>
          </w:p>
          <w:p w:rsidR="00000000" w:rsidRPr="00F96CBF" w:rsidP="00F96CBF">
            <w:pPr>
              <w:pStyle w:val="BodyText"/>
            </w:pPr>
            <w:r w:rsidRPr="00F96CBF">
              <w:t>2.4 Identify industry standards and guidelines for hous</w:t>
            </w:r>
            <w:r w:rsidRPr="00F96CBF">
              <w:t>ing design, environmental factors and appropriate stocking densities</w:t>
            </w:r>
          </w:p>
          <w:p w:rsidR="00000000" w:rsidRPr="00F96CBF" w:rsidP="00F96CBF">
            <w:pPr>
              <w:pStyle w:val="BodyText"/>
            </w:pPr>
            <w:r w:rsidRPr="00F96CBF">
              <w:t>2.5 Evaluate current animal housing design in relation to the welfare of animals kept and legislation requirements</w:t>
            </w:r>
          </w:p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2.6 Implement behavioural enrichment activities for fish species</w:t>
            </w:r>
          </w:p>
        </w:tc>
      </w:tr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3. Cat</w:t>
            </w:r>
            <w:r w:rsidRPr="00F96CBF">
              <w:t>ch, handle and restrain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3.1 Identify workplace health and safety risks associated with handling and restraining fish</w:t>
            </w:r>
          </w:p>
          <w:p w:rsidR="00000000" w:rsidRPr="00F96CBF" w:rsidP="00F96CBF">
            <w:pPr>
              <w:pStyle w:val="BodyText"/>
            </w:pPr>
            <w:r w:rsidRPr="00F96CBF">
              <w:t>3.2 Implement methods to minimise safety risks and use appropriate personal protective equipment</w:t>
            </w:r>
          </w:p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 xml:space="preserve">3.3 Catch and restrain fish in a way </w:t>
            </w:r>
            <w:r w:rsidRPr="00F96CBF">
              <w:t>that minimises risks, using low stress handling techniques and equipment to minimise risks to the animal and others</w:t>
            </w:r>
          </w:p>
        </w:tc>
      </w:tr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4. Assist with health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4.1 Identify signs of good health in fish</w:t>
            </w:r>
          </w:p>
          <w:p w:rsidR="00000000" w:rsidRPr="00F96CBF" w:rsidP="00F96CBF">
            <w:pPr>
              <w:pStyle w:val="BodyText"/>
            </w:pPr>
            <w:r w:rsidRPr="00F96CBF">
              <w:t>4.2 Report signs of disease or other conditions to supervisor</w:t>
            </w:r>
          </w:p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4.</w:t>
            </w:r>
            <w:r w:rsidRPr="00F96CBF">
              <w:t>3 Identify general health maintenance and preventative treatment procedures and implement according to supervisor instructions</w:t>
            </w:r>
          </w:p>
        </w:tc>
      </w:tr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5. Feed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5.1 Identify digestive system features and relate to species-specific feeding routines and diets</w:t>
            </w:r>
          </w:p>
          <w:p w:rsidR="00000000" w:rsidRPr="00F96CBF" w:rsidP="00F96CBF">
            <w:pPr>
              <w:pStyle w:val="BodyText"/>
            </w:pPr>
            <w:r w:rsidRPr="00F96CBF">
              <w:t>5.2 Identify preferred feed sources and assess samples for quality and suitability</w:t>
            </w:r>
          </w:p>
          <w:p w:rsidR="00000000" w:rsidRPr="00F96CBF" w:rsidP="00F96CBF">
            <w:pPr>
              <w:pStyle w:val="BodyText"/>
            </w:pPr>
            <w:r w:rsidRPr="00F96CBF">
              <w:t>5.3 Identify potential feeding hazards and implement risk control options</w:t>
            </w:r>
          </w:p>
          <w:p w:rsidR="00000000" w:rsidRPr="00F96CBF" w:rsidP="00F96CBF">
            <w:pPr>
              <w:pStyle w:val="BodyText"/>
            </w:pPr>
            <w:r w:rsidRPr="00F96CBF">
              <w:t>5.4 Prepare food according to dietary needs</w:t>
            </w:r>
          </w:p>
          <w:p w:rsidR="00000000" w:rsidRPr="00F96CBF" w:rsidP="00F96CBF">
            <w:pPr>
              <w:pStyle w:val="BodyText"/>
            </w:pPr>
            <w:r w:rsidRPr="00F96CBF">
              <w:t>5.5 Distribute food according to schedule, feeding plan</w:t>
            </w:r>
          </w:p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5.6 Culture animal and plant species commonly used to feed fish</w:t>
            </w:r>
          </w:p>
        </w:tc>
      </w:tr>
      <w:tr w:rsidTr="008D4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6.1 Complete feed and treatment records noting food consumption, health and care activities</w:t>
            </w:r>
          </w:p>
          <w:p w:rsidR="00000000" w:rsidRPr="00F96CBF" w:rsidP="00F96CBF">
            <w:pPr>
              <w:pStyle w:val="BodyText"/>
            </w:pPr>
            <w:r w:rsidRPr="00F96CBF">
              <w:t>6.2 Record abnormalities and advise supervisor</w:t>
            </w:r>
          </w:p>
          <w:p w:rsidR="00000000" w:rsidRPr="00F96CBF" w:rsidP="00F96CBF">
            <w:pPr>
              <w:pStyle w:val="BodyText"/>
            </w:pPr>
            <w:r w:rsidRPr="00F96CBF">
              <w:t>6.3 Complete documentation rele</w:t>
            </w:r>
            <w:r w:rsidRPr="00F96CBF">
              <w:t>vant to licences and transport, where required</w:t>
            </w:r>
          </w:p>
        </w:tc>
      </w:tr>
    </w:tbl>
    <w:p w:rsidR="00000000" w:rsidRPr="00F96CBF" w:rsidP="00F96CBF">
      <w:pPr>
        <w:pStyle w:val="BodyText"/>
      </w:pPr>
    </w:p>
    <w:p w:rsidR="00000000" w:rsidRPr="00F96CBF" w:rsidP="00F96CBF">
      <w:pPr>
        <w:pStyle w:val="AllowPageBreak"/>
      </w:pPr>
    </w:p>
    <w:p w:rsidR="00000000" w:rsidRPr="00F96CBF" w:rsidP="00F96CBF">
      <w:pPr>
        <w:pStyle w:val="Heading1"/>
      </w:pPr>
      <w:bookmarkStart w:id="6" w:name="O_1171724"/>
      <w:bookmarkEnd w:id="6"/>
      <w:r w:rsidRPr="00F96CBF">
        <w:t>Foundation Skills</w:t>
      </w:r>
    </w:p>
    <w:p w:rsidR="00000000" w:rsidRPr="008D4E4F" w:rsidP="008D4E4F">
      <w:pPr>
        <w:pStyle w:val="BodyText"/>
        <w:rPr>
          <w:i/>
        </w:rPr>
      </w:pPr>
      <w:r w:rsidRPr="008D4E4F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8D4E4F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Description</w:t>
            </w:r>
          </w:p>
        </w:tc>
      </w:tr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ListBullet"/>
              <w:rPr>
                <w:lang w:val="en-NZ"/>
              </w:rPr>
            </w:pPr>
            <w:r w:rsidRPr="00F96CBF">
              <w:t>Interpret key information and quantities specified on product labels</w:t>
            </w:r>
          </w:p>
        </w:tc>
      </w:tr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ListBullet"/>
            </w:pPr>
            <w:r w:rsidRPr="00F96CBF">
              <w:t>Measure quantities of food and/or health treatments accurately</w:t>
            </w:r>
          </w:p>
        </w:tc>
      </w:tr>
    </w:tbl>
    <w:p w:rsidR="00000000" w:rsidRPr="00F96CBF" w:rsidP="00F96CBF">
      <w:pPr>
        <w:pStyle w:val="BodyText"/>
      </w:pPr>
    </w:p>
    <w:p w:rsidR="00000000" w:rsidRPr="00F96CBF" w:rsidP="00F96CBF">
      <w:pPr>
        <w:pStyle w:val="AllowPageBreak"/>
      </w:pPr>
    </w:p>
    <w:p w:rsidR="00000000" w:rsidRPr="00F96CBF" w:rsidP="00F96CBF">
      <w:pPr>
        <w:pStyle w:val="Heading1"/>
      </w:pPr>
      <w:bookmarkStart w:id="7" w:name="O_1171726"/>
      <w:bookmarkEnd w:id="7"/>
      <w:r w:rsidRPr="00F96C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Equivalence status</w:t>
            </w:r>
          </w:p>
        </w:tc>
      </w:tr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ACMSPE318 Provide general care of fish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ACMSPE306 Provide basic care of marine fish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Redesigned unit</w:t>
            </w:r>
          </w:p>
          <w:p w:rsidR="00000000" w:rsidRPr="00F96CBF" w:rsidP="00F96CBF">
            <w:pPr>
              <w:pStyle w:val="BodyText"/>
            </w:pPr>
            <w:r w:rsidRPr="00F96CBF">
              <w:rPr>
                <w:rStyle w:val="Emphasis"/>
              </w:rPr>
              <w:t>ACMSPE306 Provide basic care of marine fish</w:t>
            </w:r>
            <w:r w:rsidRPr="00F96CBF">
              <w:t xml:space="preserve"> and </w:t>
            </w:r>
            <w:r w:rsidRPr="00F96CBF">
              <w:rPr>
                <w:rStyle w:val="Emphasis"/>
              </w:rPr>
              <w:t>ACMSPE307 Provid</w:t>
            </w:r>
            <w:r w:rsidRPr="00F96CBF">
              <w:rPr>
                <w:rStyle w:val="Emphasis"/>
              </w:rPr>
              <w:t>e basic care of freshwater fish</w:t>
            </w:r>
            <w:r w:rsidRPr="00F96CBF">
              <w:t xml:space="preserve"> merged</w:t>
            </w:r>
          </w:p>
          <w:p w:rsidR="00000000" w:rsidRPr="00F96CBF" w:rsidP="00F96CBF">
            <w:pPr>
              <w:pStyle w:val="BodyText"/>
            </w:pPr>
            <w:r w:rsidRPr="00F96CBF">
              <w:t xml:space="preserve">Minor changes to make content generic to fish </w:t>
            </w:r>
          </w:p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 xml:space="preserve">Assessment requirements updated to address marine and freshwater fish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Equivalent</w:t>
            </w:r>
          </w:p>
          <w:p w:rsidR="00000000" w:rsidP="00F96CBF">
            <w:pPr>
              <w:pStyle w:val="BodyText"/>
              <w:rPr>
                <w:lang w:val="en-NZ"/>
              </w:rPr>
            </w:pPr>
          </w:p>
        </w:tc>
      </w:tr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ACMSPE318 Provide general care of fish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ACMSPE307 Provide basic care of freshwater fish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Redesigned unit</w:t>
            </w:r>
          </w:p>
          <w:p w:rsidR="00000000" w:rsidRPr="00F96CBF" w:rsidP="00F96CBF">
            <w:pPr>
              <w:pStyle w:val="BodyText"/>
            </w:pPr>
            <w:r w:rsidRPr="00F96CBF">
              <w:rPr>
                <w:rStyle w:val="Emphasis"/>
              </w:rPr>
              <w:t>ACMSPE306 Provide basic care of marine fish</w:t>
            </w:r>
            <w:r w:rsidRPr="00F96CBF">
              <w:t xml:space="preserve"> and </w:t>
            </w:r>
            <w:r w:rsidRPr="00F96CBF">
              <w:rPr>
                <w:rStyle w:val="Emphasis"/>
              </w:rPr>
              <w:t>ACMSPE307 Provide basic care of freshwater fish</w:t>
            </w:r>
            <w:r w:rsidRPr="00F96CBF">
              <w:t xml:space="preserve"> merged</w:t>
            </w:r>
          </w:p>
          <w:p w:rsidR="00000000" w:rsidRPr="00F96CBF" w:rsidP="00F96CBF">
            <w:pPr>
              <w:pStyle w:val="BodyText"/>
            </w:pPr>
            <w:r w:rsidRPr="00F96CBF">
              <w:t xml:space="preserve">Minor changes to make content generic to fish </w:t>
            </w:r>
          </w:p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Assessment requirements updated to address marine and freshwater fish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Equivalent</w:t>
            </w:r>
          </w:p>
        </w:tc>
      </w:tr>
    </w:tbl>
    <w:p w:rsidR="00000000" w:rsidRPr="00F96CBF" w:rsidP="00F96CBF">
      <w:pPr>
        <w:pStyle w:val="BodyText"/>
      </w:pPr>
    </w:p>
    <w:p w:rsidR="00000000" w:rsidRPr="00F96CBF" w:rsidP="00F96CBF">
      <w:pPr>
        <w:pStyle w:val="AllowPageBreak"/>
      </w:pPr>
    </w:p>
    <w:p w:rsidR="00000000" w:rsidRPr="00F96CBF" w:rsidP="00F96CBF">
      <w:pPr>
        <w:pStyle w:val="Heading1"/>
      </w:pPr>
      <w:bookmarkStart w:id="8" w:name="O_1171733"/>
      <w:bookmarkEnd w:id="8"/>
      <w:r w:rsidRPr="00F96CBF">
        <w:t>Links</w:t>
      </w:r>
    </w:p>
    <w:p w:rsidR="00000000" w:rsidRPr="00F96CBF" w:rsidP="008D4E4F">
      <w:pPr>
        <w:pStyle w:val="BodyText"/>
      </w:pPr>
      <w:r w:rsidRPr="00F96C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A134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96CBF" w:rsidP="008D4E4F">
      <w:pPr>
        <w:pStyle w:val="BodyText"/>
        <w:sectPr w:rsidSect="00F96C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6CBF" w:rsidP="00F96CBF">
      <w:pPr>
        <w:pStyle w:val="SuperHeading"/>
      </w:pPr>
      <w:r w:rsidRPr="00F96CBF">
        <w:t>Assessment Requirements fo</w:t>
      </w:r>
      <w:r w:rsidRPr="00F96CBF">
        <w:t>r ACMSPE318 Provide general care of fish</w:t>
      </w:r>
    </w:p>
    <w:p w:rsidR="00000000" w:rsidRPr="00F96CBF" w:rsidP="00F96CBF">
      <w:pPr>
        <w:pStyle w:val="Heading1"/>
      </w:pPr>
      <w:bookmarkStart w:id="9" w:name="O_1171728"/>
      <w:bookmarkEnd w:id="9"/>
      <w:r w:rsidRPr="00F96C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Bold"/>
              <w:rPr>
                <w:lang w:val="en-NZ"/>
              </w:rPr>
            </w:pPr>
            <w:r w:rsidRPr="00F96CBF">
              <w:t>Comments</w:t>
            </w:r>
          </w:p>
        </w:tc>
      </w:tr>
      <w:tr w:rsidTr="00F96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CBF">
            <w:pPr>
              <w:pStyle w:val="BodyText"/>
              <w:rPr>
                <w:lang w:val="en-NZ"/>
              </w:rPr>
            </w:pPr>
            <w:r w:rsidRPr="00F96C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CBF" w:rsidP="00F96CBF">
            <w:pPr>
              <w:pStyle w:val="BodyText"/>
            </w:pPr>
            <w:r w:rsidRPr="00F96CBF">
              <w:t>This version released with ACM Animal Care and Management Training Package Version 4.0.</w:t>
            </w:r>
          </w:p>
        </w:tc>
      </w:tr>
    </w:tbl>
    <w:p w:rsidR="00000000" w:rsidRPr="00F96CBF" w:rsidP="00F96CBF">
      <w:pPr>
        <w:pStyle w:val="BodyText"/>
      </w:pPr>
    </w:p>
    <w:p w:rsidR="00000000" w:rsidRPr="00F96CBF" w:rsidP="00F96CBF">
      <w:pPr>
        <w:pStyle w:val="AllowPageBreak"/>
      </w:pPr>
    </w:p>
    <w:p w:rsidR="00000000" w:rsidRPr="00F96CBF" w:rsidP="00F96CBF">
      <w:pPr>
        <w:pStyle w:val="Heading1"/>
      </w:pPr>
      <w:bookmarkStart w:id="10" w:name="O_1171729"/>
      <w:bookmarkEnd w:id="10"/>
      <w:r w:rsidRPr="00F96CBF">
        <w:t>Performance Evidence</w:t>
      </w:r>
    </w:p>
    <w:p w:rsidR="00000000" w:rsidRPr="00F96CBF" w:rsidP="008D4E4F">
      <w:pPr>
        <w:pStyle w:val="BodyText"/>
      </w:pPr>
      <w:r w:rsidRPr="00F96CBF">
        <w:t>An individual demonstrating competency must satisfy all of the elements and performance criteria in this unit.</w:t>
      </w:r>
    </w:p>
    <w:p w:rsidR="00000000" w:rsidRPr="00F96CBF" w:rsidP="008D4E4F">
      <w:pPr>
        <w:pStyle w:val="BodyText"/>
      </w:pPr>
      <w:r w:rsidRPr="00F96CBF">
        <w:t>There must be evidence that the individual has:</w:t>
      </w:r>
    </w:p>
    <w:p w:rsidR="00000000" w:rsidRPr="00F96CBF" w:rsidP="00F96CBF">
      <w:pPr>
        <w:pStyle w:val="ListBullet"/>
      </w:pPr>
      <w:r w:rsidRPr="00F96CBF">
        <w:t>identified the specific characteristics and needs of marine and freshwater fish</w:t>
      </w:r>
    </w:p>
    <w:p w:rsidR="00000000" w:rsidRPr="00F96CBF" w:rsidP="00F96CBF">
      <w:pPr>
        <w:pStyle w:val="ListBullet"/>
      </w:pPr>
      <w:r w:rsidRPr="00F96CBF">
        <w:t>provided general</w:t>
      </w:r>
      <w:r w:rsidRPr="00F96CBF">
        <w:t xml:space="preserve"> care of fish selected from one of the following options:</w:t>
      </w:r>
    </w:p>
    <w:p w:rsidR="00000000" w:rsidRPr="00F96CBF" w:rsidP="00F96CBF">
      <w:pPr>
        <w:pStyle w:val="ListBullet2"/>
      </w:pPr>
      <w:r w:rsidRPr="00F96CBF">
        <w:t>two different species of marine fish</w:t>
      </w:r>
    </w:p>
    <w:p w:rsidR="00000000" w:rsidRPr="00F96CBF" w:rsidP="00F96CBF">
      <w:pPr>
        <w:pStyle w:val="ListBullet2"/>
      </w:pPr>
      <w:r w:rsidRPr="00F96CBF">
        <w:t>two different species of freshwater fish; or</w:t>
      </w:r>
    </w:p>
    <w:p w:rsidR="00000000" w:rsidRPr="00F96CBF" w:rsidP="00F96CBF">
      <w:pPr>
        <w:pStyle w:val="ListBullet2"/>
      </w:pPr>
      <w:r w:rsidRPr="00F96CBF">
        <w:t>one species of marine fish and one species of freshwater fish.</w:t>
      </w:r>
    </w:p>
    <w:p w:rsidR="00000000" w:rsidRPr="00F96CBF" w:rsidP="008D4E4F">
      <w:pPr>
        <w:pStyle w:val="BodyText"/>
      </w:pPr>
      <w:r w:rsidRPr="00F96CBF">
        <w:t>In doing the above, the individual must have:</w:t>
      </w:r>
    </w:p>
    <w:p w:rsidR="00000000" w:rsidRPr="00F96CBF" w:rsidP="00F96CBF">
      <w:pPr>
        <w:pStyle w:val="ListBullet"/>
      </w:pPr>
      <w:r w:rsidRPr="00F96CBF">
        <w:t>demonstrated appropriate safe handling techniques</w:t>
      </w:r>
    </w:p>
    <w:p w:rsidR="00000000" w:rsidRPr="00F96CBF" w:rsidP="00F96CBF">
      <w:pPr>
        <w:pStyle w:val="ListBullet"/>
      </w:pPr>
      <w:r w:rsidRPr="00F96CBF">
        <w:t>prepared and provided food</w:t>
      </w:r>
    </w:p>
    <w:p w:rsidR="00000000" w:rsidRPr="00F96CBF" w:rsidP="00F96CBF">
      <w:pPr>
        <w:pStyle w:val="ListBullet"/>
      </w:pPr>
      <w:r w:rsidRPr="00F96CBF">
        <w:t>evaluated appropriate housing and water quality to ensure the welfare of animals</w:t>
      </w:r>
    </w:p>
    <w:p w:rsidR="00000000" w:rsidRPr="00F96CBF" w:rsidP="00F96CBF">
      <w:pPr>
        <w:pStyle w:val="ListBullet"/>
      </w:pPr>
      <w:r w:rsidRPr="00F96CBF">
        <w:t>assisted with health care needs</w:t>
      </w:r>
    </w:p>
    <w:p w:rsidR="00000000" w:rsidRPr="00F96CBF" w:rsidP="00F96CBF">
      <w:pPr>
        <w:pStyle w:val="ListBullet"/>
      </w:pPr>
      <w:r w:rsidRPr="00F96CBF">
        <w:t>maintained feed and husbandry records for each fish.</w:t>
      </w:r>
    </w:p>
    <w:p w:rsidR="00000000" w:rsidRPr="00F96CBF" w:rsidP="00F96CBF">
      <w:pPr>
        <w:pStyle w:val="AllowPageBreak"/>
      </w:pPr>
    </w:p>
    <w:p w:rsidR="00000000" w:rsidRPr="00F96CBF" w:rsidP="00F96CBF">
      <w:pPr>
        <w:pStyle w:val="Heading1"/>
      </w:pPr>
      <w:bookmarkStart w:id="11" w:name="O_1171730"/>
      <w:bookmarkEnd w:id="11"/>
      <w:r w:rsidRPr="00F96CBF">
        <w:t>Knowledge Evidence</w:t>
      </w:r>
    </w:p>
    <w:p w:rsidR="00000000" w:rsidRPr="00F96CBF" w:rsidP="008D4E4F">
      <w:pPr>
        <w:pStyle w:val="BodyText"/>
      </w:pPr>
      <w:r w:rsidRPr="00F96CBF">
        <w:t>An individual must be able to demonstrate the knowledge required to perform the tasks outlined in the elements and performance criteria of this unit. This includes knowledge of:</w:t>
      </w:r>
    </w:p>
    <w:p w:rsidR="00000000" w:rsidRPr="00F96CBF" w:rsidP="00F96CBF">
      <w:pPr>
        <w:pStyle w:val="ListBullet"/>
      </w:pPr>
      <w:r w:rsidRPr="00F96CBF">
        <w:t>anatomical structures and physiological features use</w:t>
      </w:r>
      <w:r w:rsidRPr="00F96CBF">
        <w:t>d to identify and classify commonly available marine and/or freshwater fish</w:t>
      </w:r>
    </w:p>
    <w:p w:rsidR="00000000" w:rsidRPr="00F96CBF" w:rsidP="00F96CBF">
      <w:pPr>
        <w:pStyle w:val="ListBullet"/>
      </w:pPr>
      <w:r w:rsidRPr="00F96CBF">
        <w:t>general health maintenance and preventative treatment procedures for fish, including water and tank management</w:t>
      </w:r>
    </w:p>
    <w:p w:rsidR="00000000" w:rsidRPr="00F96CBF" w:rsidP="00F96CBF">
      <w:pPr>
        <w:pStyle w:val="ListBullet"/>
      </w:pPr>
      <w:r w:rsidRPr="00F96CBF">
        <w:t>housing and environmental factors related to fish wellbeing</w:t>
      </w:r>
    </w:p>
    <w:p w:rsidR="00000000" w:rsidRPr="00F96CBF" w:rsidP="00F96CBF">
      <w:pPr>
        <w:pStyle w:val="ListBullet"/>
      </w:pPr>
      <w:r w:rsidRPr="00F96CBF">
        <w:t>indicators of poor water quality, including:</w:t>
      </w:r>
    </w:p>
    <w:p w:rsidR="00000000" w:rsidRPr="00F96CBF" w:rsidP="00F96CBF">
      <w:pPr>
        <w:pStyle w:val="ListBullet2"/>
      </w:pPr>
      <w:r w:rsidRPr="00F96CBF">
        <w:t>colour</w:t>
      </w:r>
    </w:p>
    <w:p w:rsidR="00000000" w:rsidRPr="00F96CBF" w:rsidP="00F96CBF">
      <w:pPr>
        <w:pStyle w:val="ListBullet2"/>
      </w:pPr>
      <w:r w:rsidRPr="00F96CBF">
        <w:t>odour</w:t>
      </w:r>
    </w:p>
    <w:p w:rsidR="00000000" w:rsidRPr="00F96CBF" w:rsidP="00F96CBF">
      <w:pPr>
        <w:pStyle w:val="ListBullet2"/>
      </w:pPr>
      <w:r w:rsidRPr="00F96CBF">
        <w:t>unsuitable water chemistry parameters</w:t>
      </w:r>
    </w:p>
    <w:p w:rsidR="00000000" w:rsidRPr="00F96CBF" w:rsidP="00F96CBF">
      <w:pPr>
        <w:pStyle w:val="ListBullet"/>
      </w:pPr>
      <w:r w:rsidRPr="00F96CBF">
        <w:t>indicators of physical condition and signs of good health in fish</w:t>
      </w:r>
    </w:p>
    <w:p w:rsidR="00000000" w:rsidRPr="00F96CBF" w:rsidP="00F96CBF">
      <w:pPr>
        <w:pStyle w:val="ListBullet"/>
      </w:pPr>
      <w:r w:rsidRPr="00F96CBF">
        <w:t>signs of distressed fish, including:</w:t>
      </w:r>
    </w:p>
    <w:p w:rsidR="00000000" w:rsidRPr="00F96CBF" w:rsidP="00F96CBF">
      <w:pPr>
        <w:pStyle w:val="ListBullet2"/>
      </w:pPr>
      <w:r w:rsidRPr="00F96CBF">
        <w:t>any change in normal behaviour, including swimming pat</w:t>
      </w:r>
      <w:r w:rsidRPr="00F96CBF">
        <w:t>terns</w:t>
      </w:r>
    </w:p>
    <w:p w:rsidR="00000000" w:rsidRPr="00F96CBF" w:rsidP="00F96CBF">
      <w:pPr>
        <w:pStyle w:val="ListBullet2"/>
      </w:pPr>
      <w:r w:rsidRPr="00F96CBF">
        <w:t>discolouration</w:t>
      </w:r>
    </w:p>
    <w:p w:rsidR="00000000" w:rsidRPr="00F96CBF" w:rsidP="00F96CBF">
      <w:pPr>
        <w:pStyle w:val="ListBullet2"/>
      </w:pPr>
      <w:r w:rsidRPr="00F96CBF">
        <w:t>erratic swimming patterns</w:t>
      </w:r>
    </w:p>
    <w:p w:rsidR="00000000" w:rsidRPr="00F96CBF" w:rsidP="00F96CBF">
      <w:pPr>
        <w:pStyle w:val="ListBullet2"/>
      </w:pPr>
      <w:r w:rsidRPr="00F96CBF">
        <w:t>fins clamped against body</w:t>
      </w:r>
    </w:p>
    <w:p w:rsidR="00000000" w:rsidRPr="00F96CBF" w:rsidP="00F96CBF">
      <w:pPr>
        <w:pStyle w:val="ListBullet2"/>
      </w:pPr>
      <w:r w:rsidRPr="00F96CBF">
        <w:t>floating</w:t>
      </w:r>
    </w:p>
    <w:p w:rsidR="00000000" w:rsidRPr="00F96CBF" w:rsidP="00F96CBF">
      <w:pPr>
        <w:pStyle w:val="ListBullet2"/>
      </w:pPr>
      <w:r w:rsidRPr="00F96CBF">
        <w:t>hiding</w:t>
      </w:r>
    </w:p>
    <w:p w:rsidR="00000000" w:rsidRPr="00F96CBF" w:rsidP="00F96CBF">
      <w:pPr>
        <w:pStyle w:val="ListBullet2"/>
      </w:pPr>
      <w:r w:rsidRPr="00F96CBF">
        <w:t>immobility</w:t>
      </w:r>
    </w:p>
    <w:p w:rsidR="00000000" w:rsidRPr="00F96CBF" w:rsidP="00F96CBF">
      <w:pPr>
        <w:pStyle w:val="ListBullet2"/>
      </w:pPr>
      <w:r w:rsidRPr="00F96CBF">
        <w:t>presence of external disease organisms</w:t>
      </w:r>
    </w:p>
    <w:p w:rsidR="00000000" w:rsidRPr="00F96CBF" w:rsidP="00F96CBF">
      <w:pPr>
        <w:pStyle w:val="ListBullet2"/>
      </w:pPr>
      <w:r w:rsidRPr="00F96CBF">
        <w:t>subdued or aggressive behaviour</w:t>
      </w:r>
    </w:p>
    <w:p w:rsidR="00000000" w:rsidRPr="00F96CBF" w:rsidP="00F96CBF">
      <w:pPr>
        <w:pStyle w:val="ListBullet"/>
      </w:pPr>
      <w:r w:rsidRPr="00F96CBF">
        <w:t>enrichment activities</w:t>
      </w:r>
    </w:p>
    <w:p w:rsidR="00000000" w:rsidRPr="00F96CBF" w:rsidP="00F96CBF">
      <w:pPr>
        <w:pStyle w:val="ListBullet"/>
      </w:pPr>
      <w:r w:rsidRPr="00F96CBF">
        <w:t>potential hazards and risks to animals and staff during feeding and cleaning of housing, including zoonoses</w:t>
      </w:r>
    </w:p>
    <w:p w:rsidR="00000000" w:rsidRPr="00F96CBF" w:rsidP="00F96CBF">
      <w:pPr>
        <w:pStyle w:val="ListBullet"/>
      </w:pPr>
      <w:r w:rsidRPr="00F96CBF">
        <w:t>safe, low stress fish handling techniques and procedures, potential hazards and control measures, including personal protective equipment</w:t>
      </w:r>
    </w:p>
    <w:p w:rsidR="00000000" w:rsidRPr="00F96CBF" w:rsidP="00F96CBF">
      <w:pPr>
        <w:pStyle w:val="ListBullet"/>
      </w:pPr>
      <w:r w:rsidRPr="00F96CBF">
        <w:t>the princi</w:t>
      </w:r>
      <w:r w:rsidRPr="00F96CBF">
        <w:t>ples of animal welfare and basic overview of animal welfare assessment frameworks/models, including the Five Domains</w:t>
      </w:r>
    </w:p>
    <w:p w:rsidR="00000000" w:rsidRPr="00F96CBF" w:rsidP="00F96CBF">
      <w:pPr>
        <w:pStyle w:val="ListBullet"/>
      </w:pPr>
      <w:r w:rsidRPr="00F96CBF">
        <w:t>types and impacts of food in fish diets, including natural dietary requirements for specific species</w:t>
      </w:r>
    </w:p>
    <w:p w:rsidR="00000000" w:rsidRPr="00F96CBF" w:rsidP="00F96CBF">
      <w:pPr>
        <w:pStyle w:val="ListBullet"/>
      </w:pPr>
      <w:r w:rsidRPr="00F96CBF">
        <w:t xml:space="preserve">indicators of food quality, including </w:t>
      </w:r>
      <w:r w:rsidRPr="00F96CBF">
        <w:t xml:space="preserve">nutritional value, veterinary approved diets, freshness and shelf life, free from spoilage and pests </w:t>
      </w:r>
    </w:p>
    <w:p w:rsidR="00000000" w:rsidRPr="00F96CBF" w:rsidP="00F96CBF">
      <w:pPr>
        <w:pStyle w:val="ListBullet"/>
      </w:pPr>
      <w:r w:rsidRPr="00F96CBF">
        <w:t>types of information reported and recorded in fish care workplaces</w:t>
      </w:r>
    </w:p>
    <w:p w:rsidR="00000000" w:rsidRPr="00F96CBF" w:rsidP="00F96CBF">
      <w:pPr>
        <w:pStyle w:val="ListBullet"/>
      </w:pPr>
      <w:r w:rsidRPr="00F96CBF">
        <w:t>key requirements of Commonwealth and state/territory legislation, licensing and codes o</w:t>
      </w:r>
      <w:r w:rsidRPr="00F96CBF">
        <w:t>f practice related to fish, biosecurity, health and safety and animal welfare.</w:t>
      </w:r>
    </w:p>
    <w:p w:rsidR="00000000" w:rsidRPr="00F96CBF" w:rsidP="00F96CBF">
      <w:pPr>
        <w:pStyle w:val="AllowPageBreak"/>
      </w:pPr>
    </w:p>
    <w:p w:rsidR="00000000" w:rsidRPr="00F96CBF" w:rsidP="00F96CBF">
      <w:pPr>
        <w:pStyle w:val="Heading1"/>
      </w:pPr>
      <w:bookmarkStart w:id="12" w:name="O_1171731"/>
      <w:bookmarkEnd w:id="12"/>
      <w:r w:rsidRPr="00F96CBF">
        <w:t>Assessment Conditions</w:t>
      </w:r>
    </w:p>
    <w:p w:rsidR="00000000" w:rsidRPr="00F96CBF" w:rsidP="008D4E4F">
      <w:pPr>
        <w:pStyle w:val="BodyText"/>
      </w:pPr>
      <w:r w:rsidRPr="00F96CBF">
        <w:t>Assessment of the skills in this unit of competency must take place under the following conditions:</w:t>
      </w:r>
    </w:p>
    <w:p w:rsidR="00000000" w:rsidRPr="00F96CBF" w:rsidP="00F96CBF">
      <w:pPr>
        <w:pStyle w:val="ListBullet"/>
      </w:pPr>
      <w:r w:rsidRPr="00F96CBF">
        <w:t>physical conditions:</w:t>
      </w:r>
    </w:p>
    <w:p w:rsidR="00000000" w:rsidRPr="00F96CBF" w:rsidP="00F96CBF">
      <w:pPr>
        <w:pStyle w:val="ListBullet2"/>
      </w:pPr>
      <w:r w:rsidRPr="00F96CBF">
        <w:t>an animal care workplace or an environment that accurately reflects a real workplace</w:t>
      </w:r>
    </w:p>
    <w:p w:rsidR="00000000" w:rsidRPr="00F96CBF" w:rsidP="00F96CBF">
      <w:pPr>
        <w:pStyle w:val="ListBullet"/>
      </w:pPr>
      <w:r w:rsidRPr="00F96CBF">
        <w:t>resources, equipment and materials:</w:t>
      </w:r>
    </w:p>
    <w:p w:rsidR="00000000" w:rsidRPr="00F96CBF" w:rsidP="00F96CBF">
      <w:pPr>
        <w:pStyle w:val="ListBullet2"/>
      </w:pPr>
      <w:r w:rsidRPr="00F96CBF">
        <w:t>live fish (marine and/or freshwater) as specified in the performance evidence</w:t>
      </w:r>
    </w:p>
    <w:p w:rsidR="00000000" w:rsidRPr="00F96CBF" w:rsidP="00F96CBF">
      <w:pPr>
        <w:pStyle w:val="ListBullet2"/>
      </w:pPr>
      <w:r w:rsidRPr="00F96CBF">
        <w:t>equipment and resources typically available in a fish c</w:t>
      </w:r>
      <w:r w:rsidRPr="00F96CBF">
        <w:t>are environment, including personal protective equipment</w:t>
      </w:r>
    </w:p>
    <w:p w:rsidR="00000000" w:rsidRPr="00F96CBF" w:rsidP="00F96CBF">
      <w:pPr>
        <w:pStyle w:val="ListBullet"/>
      </w:pPr>
      <w:r w:rsidRPr="00F96CBF">
        <w:t>specifications:</w:t>
      </w:r>
    </w:p>
    <w:p w:rsidR="00000000" w:rsidRPr="00F96CBF" w:rsidP="00F96CBF">
      <w:pPr>
        <w:pStyle w:val="ListBullet2"/>
      </w:pPr>
      <w:r w:rsidRPr="00F96CBF">
        <w:t>organisational policies and procedures, current legislation and relevant codes of practice</w:t>
      </w:r>
    </w:p>
    <w:p w:rsidR="00000000" w:rsidRPr="00F96CBF" w:rsidP="00F96CBF">
      <w:pPr>
        <w:pStyle w:val="ListBullet"/>
      </w:pPr>
      <w:r w:rsidRPr="00F96CBF">
        <w:t>relationships:</w:t>
      </w:r>
    </w:p>
    <w:p w:rsidR="00000000" w:rsidRPr="00F96CBF" w:rsidP="00F96CBF">
      <w:pPr>
        <w:pStyle w:val="ListBullet2"/>
      </w:pPr>
      <w:r w:rsidRPr="00F96CBF">
        <w:t>supervisor.</w:t>
      </w:r>
    </w:p>
    <w:p w:rsidR="00000000" w:rsidRPr="00F96CBF" w:rsidP="008D4E4F">
      <w:pPr>
        <w:pStyle w:val="BodyText"/>
      </w:pPr>
      <w:r w:rsidRPr="00F96CBF">
        <w:t>Assessors of this unit must satisfy the requirements for asse</w:t>
      </w:r>
      <w:r w:rsidRPr="00F96CBF">
        <w:t>ssors in applicable vocational education and training legislation, frameworks and/or standards.</w:t>
      </w:r>
    </w:p>
    <w:p w:rsidR="00000000" w:rsidRPr="00F96CBF" w:rsidP="00F96CBF">
      <w:pPr>
        <w:pStyle w:val="Heading1"/>
      </w:pPr>
      <w:bookmarkStart w:id="13" w:name="O_1171734"/>
      <w:bookmarkEnd w:id="13"/>
      <w:r w:rsidRPr="00F96CBF">
        <w:t>Links</w:t>
      </w:r>
    </w:p>
    <w:p w:rsidR="00000000" w:rsidRPr="00F96CBF" w:rsidP="008D4E4F">
      <w:pPr>
        <w:pStyle w:val="BodyText"/>
      </w:pPr>
      <w:r w:rsidRPr="00F96C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A134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96CBF" w:rsidP="00F96CBF"/>
    <w:sectPr w:rsidSect="00F96C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BF" w:rsidRPr="008D4E4F" w:rsidP="008D4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 w:rsidP="00F96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4E4F" w:rsidP="00F96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4E4F" w:rsidP="00F96C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BF" w:rsidP="00F96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4E4F">
      <w:t>Approved</w:t>
    </w:r>
    <w:r w:rsidR="008D4E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4E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4E4F">
      <w:rPr>
        <w:noProof/>
      </w:rPr>
      <w:t>5</w:t>
    </w:r>
    <w:r>
      <w:rPr>
        <w:noProof/>
      </w:rPr>
      <w:fldChar w:fldCharType="end"/>
    </w:r>
  </w:p>
  <w:p w:rsidR="00F96CBF" w:rsidP="00F96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4E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4E4F">
      <w:t>Skills Insight</w:t>
    </w:r>
    <w:r w:rsidR="008D4E4F">
      <w:fldChar w:fldCharType="end"/>
    </w:r>
  </w:p>
  <w:p w:rsidR="00F96CBF" w:rsidP="00F96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CBF" w:rsidRPr="008D4E4F" w:rsidP="008D4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F" w:rsidRPr="002D2AF8" w:rsidP="00F96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ACMSPE318 Provide general care of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4E4F" w:rsidP="00F96C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BF" w:rsidRPr="002D2AF8" w:rsidP="00F96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4E4F">
      <w:t>ACMSPE318 Provide general care of fish</w:t>
    </w:r>
    <w:r w:rsidR="008D4E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4E4F">
      <w:rPr>
        <w:noProof/>
      </w:rPr>
      <w:t>1 March 2025</w:t>
    </w:r>
    <w:r>
      <w:fldChar w:fldCharType="end"/>
    </w:r>
  </w:p>
  <w:p w:rsidR="00F96CBF" w:rsidP="00F96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DCA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C83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B07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CBF"/>
  </w:style>
  <w:style w:type="character" w:customStyle="1" w:styleId="Heading1Char">
    <w:name w:val="Heading 1 Char"/>
    <w:basedOn w:val="DefaultParagraphFont"/>
    <w:link w:val="Heading1"/>
    <w:rsid w:val="00F96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C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6C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6CBF"/>
    <w:rPr>
      <w:i/>
    </w:rPr>
  </w:style>
  <w:style w:type="paragraph" w:customStyle="1" w:styleId="SuperHeading">
    <w:name w:val="SuperHeading"/>
    <w:basedOn w:val="Normal"/>
    <w:rsid w:val="00F96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6CBF"/>
    <w:rPr>
      <w:b/>
    </w:rPr>
  </w:style>
  <w:style w:type="character" w:customStyle="1" w:styleId="Heading2Char">
    <w:name w:val="Heading 2 Char"/>
    <w:basedOn w:val="DefaultParagraphFont"/>
    <w:link w:val="Heading2"/>
    <w:rsid w:val="00F96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CBF"/>
    <w:rPr>
      <w:b/>
      <w:spacing w:val="0"/>
    </w:rPr>
  </w:style>
  <w:style w:type="paragraph" w:customStyle="1" w:styleId="SuperTitle">
    <w:name w:val="SuperTitle"/>
    <w:basedOn w:val="Title"/>
    <w:rsid w:val="00F96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CBF"/>
  </w:style>
  <w:style w:type="paragraph" w:styleId="TableofFigures">
    <w:name w:val="table of figures"/>
    <w:basedOn w:val="Normal"/>
    <w:next w:val="Normal"/>
    <w:semiHidden/>
    <w:rsid w:val="00F96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C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CBF"/>
    <w:rPr>
      <w:rFonts w:ascii="Wingdings" w:hAnsi="Wingdings"/>
    </w:rPr>
  </w:style>
  <w:style w:type="paragraph" w:customStyle="1" w:styleId="TableHeading">
    <w:name w:val="Table Heading"/>
    <w:basedOn w:val="HeadingBase"/>
    <w:rsid w:val="00F96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CBF"/>
    <w:rPr>
      <w:color w:val="0033CC"/>
      <w:u w:val="none"/>
    </w:rPr>
  </w:style>
  <w:style w:type="paragraph" w:customStyle="1" w:styleId="BodyTextRight">
    <w:name w:val="Body Text Right"/>
    <w:basedOn w:val="BodyText"/>
    <w:rsid w:val="00F96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C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CBF"/>
    <w:rPr>
      <w:sz w:val="32"/>
    </w:rPr>
  </w:style>
  <w:style w:type="paragraph" w:customStyle="1" w:styleId="HeadingProcedure">
    <w:name w:val="Heading Procedure"/>
    <w:basedOn w:val="HeadingBase"/>
    <w:next w:val="Normal"/>
    <w:rsid w:val="00F96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CBF"/>
    <w:pPr>
      <w:spacing w:before="60" w:after="60"/>
    </w:pPr>
  </w:style>
  <w:style w:type="paragraph" w:styleId="ListContinue">
    <w:name w:val="List Continue"/>
    <w:basedOn w:val="List"/>
    <w:rsid w:val="00F96CBF"/>
    <w:pPr>
      <w:ind w:firstLine="0"/>
    </w:pPr>
  </w:style>
  <w:style w:type="paragraph" w:customStyle="1" w:styleId="ListNote">
    <w:name w:val="List Note"/>
    <w:basedOn w:val="List"/>
    <w:rsid w:val="00F96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CBF"/>
    <w:rPr>
      <w:rFonts w:ascii="Courier New" w:hAnsi="Courier New"/>
    </w:rPr>
  </w:style>
  <w:style w:type="paragraph" w:customStyle="1" w:styleId="NoteBullet">
    <w:name w:val="Note Bullet"/>
    <w:basedOn w:val="Note"/>
    <w:rsid w:val="00F96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C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CBF"/>
    <w:rPr>
      <w:b/>
      <w:smallCaps/>
    </w:rPr>
  </w:style>
  <w:style w:type="paragraph" w:customStyle="1" w:styleId="TableListNumber">
    <w:name w:val="Table List Number"/>
    <w:basedOn w:val="ListNumber"/>
    <w:rsid w:val="00F96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CBF"/>
    <w:pPr>
      <w:numPr>
        <w:numId w:val="9"/>
      </w:numPr>
    </w:pPr>
  </w:style>
  <w:style w:type="paragraph" w:customStyle="1" w:styleId="ListAlpha2">
    <w:name w:val="List Alpha 2"/>
    <w:basedOn w:val="List2"/>
    <w:rsid w:val="00F96CBF"/>
    <w:pPr>
      <w:numPr>
        <w:numId w:val="8"/>
      </w:numPr>
    </w:pPr>
  </w:style>
  <w:style w:type="paragraph" w:styleId="List2">
    <w:name w:val="List 2"/>
    <w:basedOn w:val="BodyText"/>
    <w:rsid w:val="00F96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C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C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CBF"/>
    <w:pPr>
      <w:numPr>
        <w:numId w:val="4"/>
      </w:numPr>
    </w:pPr>
  </w:style>
  <w:style w:type="paragraph" w:styleId="ListContinue2">
    <w:name w:val="List Continue 2"/>
    <w:basedOn w:val="List2"/>
    <w:rsid w:val="00F96CBF"/>
    <w:pPr>
      <w:ind w:firstLine="0"/>
    </w:pPr>
  </w:style>
  <w:style w:type="paragraph" w:styleId="ListContinue3">
    <w:name w:val="List Continue 3"/>
    <w:basedOn w:val="List3"/>
    <w:rsid w:val="00F96CBF"/>
    <w:pPr>
      <w:ind w:left="1021" w:firstLine="0"/>
    </w:pPr>
  </w:style>
  <w:style w:type="paragraph" w:styleId="ListContinue4">
    <w:name w:val="List Continue 4"/>
    <w:basedOn w:val="List4"/>
    <w:rsid w:val="00F96CBF"/>
    <w:pPr>
      <w:ind w:firstLine="0"/>
    </w:pPr>
  </w:style>
  <w:style w:type="paragraph" w:styleId="ListContinue5">
    <w:name w:val="List Continue 5"/>
    <w:basedOn w:val="List5"/>
    <w:rsid w:val="00F96CBF"/>
    <w:pPr>
      <w:ind w:firstLine="0"/>
    </w:pPr>
  </w:style>
  <w:style w:type="paragraph" w:styleId="ListNumber3">
    <w:name w:val="List Number 3"/>
    <w:basedOn w:val="List3"/>
    <w:rsid w:val="00F96CBF"/>
    <w:pPr>
      <w:numPr>
        <w:numId w:val="5"/>
      </w:numPr>
    </w:pPr>
  </w:style>
  <w:style w:type="paragraph" w:styleId="ListNumber4">
    <w:name w:val="List Number 4"/>
    <w:basedOn w:val="List4"/>
    <w:rsid w:val="00F96CBF"/>
    <w:pPr>
      <w:numPr>
        <w:numId w:val="6"/>
      </w:numPr>
    </w:pPr>
  </w:style>
  <w:style w:type="paragraph" w:styleId="ListNumber5">
    <w:name w:val="List Number 5"/>
    <w:basedOn w:val="List5"/>
    <w:rsid w:val="00F96CBF"/>
    <w:pPr>
      <w:numPr>
        <w:numId w:val="7"/>
      </w:numPr>
    </w:pPr>
  </w:style>
  <w:style w:type="paragraph" w:styleId="BlockText">
    <w:name w:val="Block Text"/>
    <w:basedOn w:val="Normal"/>
    <w:rsid w:val="00F96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CBF"/>
    <w:rPr>
      <w:sz w:val="16"/>
      <w:vertAlign w:val="superscript"/>
    </w:rPr>
  </w:style>
  <w:style w:type="character" w:customStyle="1" w:styleId="Symbols">
    <w:name w:val="Symbols"/>
    <w:basedOn w:val="DefaultParagraphFont"/>
    <w:rsid w:val="00F96CBF"/>
    <w:rPr>
      <w:rFonts w:ascii="Symbol" w:hAnsi="Symbol"/>
    </w:rPr>
  </w:style>
  <w:style w:type="character" w:customStyle="1" w:styleId="MenuOptions">
    <w:name w:val="Menu Options"/>
    <w:basedOn w:val="DefaultParagraphFont"/>
    <w:rsid w:val="00F96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CBF"/>
    <w:rPr>
      <w:b/>
    </w:rPr>
  </w:style>
  <w:style w:type="character" w:customStyle="1" w:styleId="Underlined">
    <w:name w:val="Underlined"/>
    <w:basedOn w:val="DefaultParagraphFont"/>
    <w:rsid w:val="00F96CBF"/>
    <w:rPr>
      <w:u w:val="single"/>
    </w:rPr>
  </w:style>
  <w:style w:type="paragraph" w:customStyle="1" w:styleId="TableBodyTextRight">
    <w:name w:val="Table Body Text Right"/>
    <w:basedOn w:val="TableBodyText"/>
    <w:rsid w:val="00F96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CBF"/>
    <w:rPr>
      <w:sz w:val="18"/>
    </w:rPr>
  </w:style>
  <w:style w:type="paragraph" w:customStyle="1" w:styleId="BodySmallRight">
    <w:name w:val="Body Small Right"/>
    <w:basedOn w:val="BodyTextRight"/>
    <w:rsid w:val="00F96CBF"/>
    <w:rPr>
      <w:sz w:val="18"/>
      <w:szCs w:val="18"/>
    </w:rPr>
  </w:style>
  <w:style w:type="paragraph" w:customStyle="1" w:styleId="MarginEdition">
    <w:name w:val="Margin Edition"/>
    <w:basedOn w:val="MarginNote"/>
    <w:rsid w:val="00F96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CBF"/>
    <w:rPr>
      <w:sz w:val="2"/>
      <w:szCs w:val="2"/>
    </w:rPr>
  </w:style>
  <w:style w:type="character" w:customStyle="1" w:styleId="Small">
    <w:name w:val="Small"/>
    <w:basedOn w:val="DefaultParagraphFont"/>
    <w:rsid w:val="00F96CBF"/>
    <w:rPr>
      <w:sz w:val="16"/>
    </w:rPr>
  </w:style>
  <w:style w:type="paragraph" w:customStyle="1" w:styleId="WideTable">
    <w:name w:val="Wide Table"/>
    <w:basedOn w:val="Normal"/>
    <w:rsid w:val="00F96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CBF"/>
  </w:style>
  <w:style w:type="paragraph" w:styleId="Quote">
    <w:name w:val="Quote"/>
    <w:basedOn w:val="Heading1"/>
    <w:link w:val="QuoteChar"/>
    <w:qFormat/>
    <w:rsid w:val="00F96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CBF"/>
    <w:pPr>
      <w:pageBreakBefore/>
    </w:pPr>
  </w:style>
  <w:style w:type="paragraph" w:customStyle="1" w:styleId="Border">
    <w:name w:val="Border"/>
    <w:basedOn w:val="Normal"/>
    <w:qFormat/>
    <w:rsid w:val="00F96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CBF"/>
    <w:rPr>
      <w:u w:val="single"/>
    </w:rPr>
  </w:style>
  <w:style w:type="character" w:customStyle="1" w:styleId="BoldandItalics">
    <w:name w:val="Bold and Italics"/>
    <w:qFormat/>
    <w:rsid w:val="00F96CBF"/>
    <w:rPr>
      <w:b/>
      <w:i/>
      <w:u w:val="none"/>
    </w:rPr>
  </w:style>
  <w:style w:type="paragraph" w:styleId="BalloonText">
    <w:name w:val="Balloon Text"/>
    <w:basedOn w:val="Normal"/>
    <w:link w:val="BalloonTextChar"/>
    <w:rsid w:val="00F96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C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4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7672</Characters>
  <Application>Microsoft Office Word</Application>
  <DocSecurity>0</DocSecurity>
  <Lines>247</Lines>
  <Paragraphs>171</Paragraphs>
  <ScaleCrop>false</ScaleCrop>
  <Company>Author-it Software Corporation Ltd.</Company>
  <LinksUpToDate>false</LinksUpToDate>
  <CharactersWithSpaces>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ACMSPE318 Provide general care of fish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