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492" w:rsidP="00BD3492">
      <w:pPr>
        <w:pStyle w:val="Title"/>
      </w:pPr>
      <w:r>
        <w:fldChar w:fldCharType="begin"/>
      </w:r>
      <w:r>
        <w:instrText xml:space="preserve"> TITLE   \* MERGEFORMAT </w:instrText>
      </w:r>
      <w:r>
        <w:fldChar w:fldCharType="separate"/>
      </w:r>
      <w:r>
        <w:t>ACMSPE314 Provide general care of birds</w:t>
      </w:r>
      <w:r>
        <w:fldChar w:fldCharType="end"/>
      </w:r>
    </w:p>
    <w:p w:rsidR="00BD3492" w:rsidP="00BD3492">
      <w:pPr>
        <w:pStyle w:val="Version"/>
        <w:sectPr w:rsidSect="00B27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FAE" w:rsidP="00B27FAE">
      <w:pPr>
        <w:pStyle w:val="SuperHeading"/>
      </w:pPr>
      <w:r w:rsidRPr="00B27FAE">
        <w:t>ACMSPE314 Provide general care of birds</w:t>
      </w:r>
    </w:p>
    <w:p w:rsidR="00000000" w:rsidRPr="00B27FAE" w:rsidP="00B27FAE">
      <w:pPr>
        <w:pStyle w:val="Heading1"/>
      </w:pPr>
      <w:bookmarkStart w:id="1" w:name="O_1171642"/>
      <w:bookmarkEnd w:id="1"/>
      <w:r w:rsidRPr="00B27FAE">
        <w:t>Modification History</w:t>
      </w:r>
    </w:p>
    <w:tbl>
      <w:tblPr>
        <w:tblW w:w="9520" w:type="dxa"/>
        <w:tblLayout w:type="fixed"/>
        <w:tblCellMar>
          <w:left w:w="62" w:type="dxa"/>
          <w:right w:w="62" w:type="dxa"/>
        </w:tblCellMar>
        <w:tblLook w:val="0000"/>
      </w:tblPr>
      <w:tblGrid>
        <w:gridCol w:w="2580"/>
        <w:gridCol w:w="6940"/>
      </w:tblGrid>
      <w:tr w:rsidTr="00B27F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Comments</w:t>
            </w:r>
          </w:p>
        </w:tc>
      </w:tr>
      <w:tr w:rsidTr="00B27F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This version released with ACM Animal Care and Management Training Package Version 4.0.</w:t>
            </w:r>
          </w:p>
        </w:tc>
      </w:tr>
    </w:tbl>
    <w:p w:rsidR="00000000" w:rsidRPr="00B27FAE" w:rsidP="00B27FAE">
      <w:pPr>
        <w:pStyle w:val="BodyText"/>
      </w:pPr>
    </w:p>
    <w:p w:rsidR="00000000" w:rsidRPr="00B27FAE" w:rsidP="00B27FAE">
      <w:pPr>
        <w:pStyle w:val="AllowPageBreak"/>
      </w:pPr>
    </w:p>
    <w:p w:rsidR="00000000" w:rsidRPr="00B27FAE" w:rsidP="00B27FAE">
      <w:pPr>
        <w:pStyle w:val="Heading1"/>
      </w:pPr>
      <w:bookmarkStart w:id="2" w:name="O_1171643"/>
      <w:bookmarkEnd w:id="2"/>
      <w:r w:rsidRPr="00B27FAE">
        <w:t>Application</w:t>
      </w:r>
    </w:p>
    <w:p w:rsidR="00000000" w:rsidRPr="00B27FAE" w:rsidP="00BD3492">
      <w:pPr>
        <w:pStyle w:val="BodyText"/>
      </w:pPr>
      <w:r w:rsidRPr="00B27FAE">
        <w:t xml:space="preserve">This unit of competency describes the skills and knowledge required to identify birds </w:t>
      </w:r>
      <w:r w:rsidRPr="00B27FAE">
        <w:t>and their behavioural and physical needs, and provide daily care requirements.</w:t>
      </w:r>
    </w:p>
    <w:p w:rsidR="00000000" w:rsidRPr="00B27FAE" w:rsidP="00BD3492">
      <w:pPr>
        <w:pStyle w:val="BodyText"/>
      </w:pPr>
      <w:r w:rsidRPr="00B27FAE">
        <w:t>The unit applies to individuals working in the animal care industry where it may be necessary to care for commonly kept avicultural birds. This may include animal shelters or re</w:t>
      </w:r>
      <w:r w:rsidRPr="00B27FAE">
        <w:t>habilitation organisations, pet shops, breeding establishments, zoos or similar workplaces. In some cases, birds may have been rescued from the wild, and successful rehabilitation is required to restore bird health and wellbeing before releasing back to th</w:t>
      </w:r>
      <w:r w:rsidRPr="00B27FAE">
        <w:t>eir natural environment.</w:t>
      </w:r>
    </w:p>
    <w:p w:rsidR="00000000" w:rsidRPr="00B27FAE" w:rsidP="00BD3492">
      <w:pPr>
        <w:pStyle w:val="BodyText"/>
      </w:pPr>
      <w:r w:rsidRPr="00B27FAE">
        <w:t>This unit applies to individuals who work under broad supervision and provide and communicate solutions to a range of predictable problems.</w:t>
      </w:r>
    </w:p>
    <w:p w:rsidR="00000000" w:rsidRPr="00B27FAE" w:rsidP="00BD3492">
      <w:pPr>
        <w:pStyle w:val="BodyText"/>
      </w:pPr>
      <w:r w:rsidRPr="00B27FAE">
        <w:t xml:space="preserve">All work must be carried out to comply with workplace procedures according to Commonwealth </w:t>
      </w:r>
      <w:r w:rsidRPr="00B27FAE">
        <w:t>and state/territory health and safety and animal welfare regulations, legislation and standards that apply to the workplace.</w:t>
      </w:r>
    </w:p>
    <w:p w:rsidR="00000000" w:rsidRPr="00B27FAE" w:rsidP="00BD3492">
      <w:pPr>
        <w:pStyle w:val="BodyText"/>
      </w:pPr>
      <w:r w:rsidRPr="00B27FAE">
        <w:t>No licensing, legislative or certification requirements apply to this unit at the time of publication.</w:t>
      </w:r>
    </w:p>
    <w:p w:rsidR="00000000" w:rsidRPr="00B27FAE" w:rsidP="00B27FAE">
      <w:pPr>
        <w:pStyle w:val="Heading1"/>
      </w:pPr>
      <w:bookmarkStart w:id="3" w:name="O_1171644"/>
      <w:bookmarkEnd w:id="3"/>
      <w:r w:rsidRPr="00B27FAE">
        <w:t>Pre-requi</w:t>
      </w:r>
      <w:r w:rsidRPr="00B27FAE">
        <w:t>site Unit</w:t>
      </w:r>
    </w:p>
    <w:p w:rsidR="00000000" w:rsidRPr="00B27FAE" w:rsidP="00BD3492">
      <w:pPr>
        <w:pStyle w:val="BodyText"/>
      </w:pPr>
      <w:r w:rsidRPr="00B27FAE">
        <w:t>Nil</w:t>
      </w:r>
    </w:p>
    <w:p w:rsidR="00000000" w:rsidRPr="00B27FAE" w:rsidP="00B27FAE">
      <w:pPr>
        <w:pStyle w:val="Heading1"/>
      </w:pPr>
      <w:bookmarkStart w:id="4" w:name="O_1171646"/>
      <w:bookmarkEnd w:id="4"/>
      <w:r w:rsidRPr="00B27FAE">
        <w:t>Unit Sector</w:t>
      </w:r>
    </w:p>
    <w:p w:rsidR="00000000" w:rsidRPr="00B27FAE" w:rsidP="00BD3492">
      <w:pPr>
        <w:pStyle w:val="BodyText"/>
      </w:pPr>
      <w:r w:rsidRPr="00B27FAE">
        <w:t>Species Specific (SPE)</w:t>
      </w:r>
    </w:p>
    <w:p w:rsidR="00000000" w:rsidRPr="00B27FAE" w:rsidP="00B27FAE">
      <w:pPr>
        <w:pStyle w:val="Heading1"/>
      </w:pPr>
      <w:bookmarkStart w:id="5" w:name="O_1171647"/>
      <w:bookmarkEnd w:id="5"/>
      <w:r w:rsidRPr="00B27FAE">
        <w:t>Elements and Performance Criteria</w:t>
      </w:r>
    </w:p>
    <w:tbl>
      <w:tblPr>
        <w:tblW w:w="9520" w:type="dxa"/>
        <w:tblLayout w:type="fixed"/>
        <w:tblCellMar>
          <w:left w:w="62" w:type="dxa"/>
          <w:right w:w="62" w:type="dxa"/>
        </w:tblCellMar>
        <w:tblLook w:val="0000"/>
      </w:tblPr>
      <w:tblGrid>
        <w:gridCol w:w="2580"/>
        <w:gridCol w:w="6940"/>
      </w:tblGrid>
      <w:tr w:rsidTr="00BD34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7FAE">
            <w:pPr>
              <w:pStyle w:val="BodyTextBold"/>
              <w:rPr>
                <w:lang w:val="en-NZ"/>
              </w:rPr>
            </w:pPr>
            <w:r w:rsidRPr="00B27FA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7FAE">
            <w:pPr>
              <w:pStyle w:val="BodyTextBold"/>
              <w:rPr>
                <w:lang w:val="en-NZ"/>
              </w:rPr>
            </w:pPr>
            <w:r w:rsidRPr="00B27FAE">
              <w:t>Performance Criteria</w:t>
            </w:r>
          </w:p>
        </w:tc>
      </w:tr>
      <w:tr w:rsidTr="00BD34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rPr>
                <w:rStyle w:val="Emphasis"/>
              </w:rPr>
              <w:t>Performance criteria describe the performance needed to demonstrate achievement of the element.</w:t>
            </w:r>
          </w:p>
        </w:tc>
      </w:tr>
      <w:tr w:rsidTr="00BD3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1. Identify commonly kept birds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1.1 Define habitat, activity cycle and general features of birds commonly housed in facility</w:t>
            </w:r>
          </w:p>
          <w:p w:rsidR="00000000" w:rsidRPr="00B27FAE" w:rsidP="00B27FAE">
            <w:pPr>
              <w:pStyle w:val="BodyText"/>
            </w:pPr>
            <w:r w:rsidRPr="00B27FAE">
              <w:t>1.2 Identify and describe external</w:t>
            </w:r>
            <w:r w:rsidRPr="00B27FAE">
              <w:t xml:space="preserve"> features using industry terminology</w:t>
            </w:r>
          </w:p>
          <w:p w:rsidR="00000000" w:rsidRPr="00B27FAE" w:rsidP="00B27FAE">
            <w:pPr>
              <w:pStyle w:val="BodyText"/>
            </w:pPr>
            <w:r w:rsidRPr="00B27FAE">
              <w:t>1.3 Identify common birds according to taxonomy</w:t>
            </w:r>
          </w:p>
          <w:p w:rsidR="00000000" w:rsidP="00B27FAE">
            <w:pPr>
              <w:pStyle w:val="BodyText"/>
              <w:rPr>
                <w:lang w:val="en-NZ"/>
              </w:rPr>
            </w:pPr>
            <w:r w:rsidRPr="00B27FAE">
              <w:t>1.4 Define, interpret and document colours, markings and other identifying features</w:t>
            </w:r>
          </w:p>
        </w:tc>
      </w:tr>
      <w:tr w:rsidTr="00BD3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2.1 Identify indicators of bird comfort and normal behaviour</w:t>
            </w:r>
          </w:p>
          <w:p w:rsidR="00000000" w:rsidRPr="00B27FAE" w:rsidP="00B27FAE">
            <w:pPr>
              <w:pStyle w:val="BodyText"/>
            </w:pPr>
            <w:r w:rsidRPr="00B27FAE">
              <w:t>2.2 Recognise signs of distress and report to supervisor</w:t>
            </w:r>
          </w:p>
          <w:p w:rsidR="00000000" w:rsidRPr="00B27FAE" w:rsidP="00B27FAE">
            <w:pPr>
              <w:pStyle w:val="BodyText"/>
            </w:pPr>
            <w:r w:rsidRPr="00B27FAE">
              <w:t>2.3 Identify industry standards and guidelines for housing design, environmental factors and appropriate stocking densities</w:t>
            </w:r>
          </w:p>
          <w:p w:rsidR="00000000" w:rsidRPr="00B27FAE" w:rsidP="00B27FAE">
            <w:pPr>
              <w:pStyle w:val="BodyText"/>
            </w:pPr>
            <w:r w:rsidRPr="00B27FAE">
              <w:t>2.4 Evaluate c</w:t>
            </w:r>
            <w:r w:rsidRPr="00B27FAE">
              <w:t>urrent bird housing and nesting requirements to ensure animal welfare needs are met</w:t>
            </w:r>
          </w:p>
          <w:p w:rsidR="00000000" w:rsidP="00B27FAE">
            <w:pPr>
              <w:pStyle w:val="BodyText"/>
              <w:rPr>
                <w:lang w:val="en-NZ"/>
              </w:rPr>
            </w:pPr>
            <w:r w:rsidRPr="00B27FAE">
              <w:t>2.5 Identify behavioural enrichment activities for specific bird species</w:t>
            </w:r>
          </w:p>
        </w:tc>
      </w:tr>
      <w:tr w:rsidTr="00BD3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3. Approach and handle birds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3.1 Identify workplace health and safety hazards associated with hand</w:t>
            </w:r>
            <w:r w:rsidRPr="00B27FAE">
              <w:t>ling and restraining birds and implement controls to minimise risks</w:t>
            </w:r>
          </w:p>
          <w:p w:rsidR="00000000" w:rsidRPr="00B27FAE" w:rsidP="00B27FAE">
            <w:pPr>
              <w:pStyle w:val="BodyText"/>
            </w:pPr>
            <w:r w:rsidRPr="00B27FAE">
              <w:t>3.2 Select and use personal protective equipment to catch, handle and restrain birds</w:t>
            </w:r>
          </w:p>
          <w:p w:rsidR="00000000" w:rsidP="00B27FAE">
            <w:pPr>
              <w:pStyle w:val="BodyText"/>
              <w:rPr>
                <w:lang w:val="en-NZ"/>
              </w:rPr>
            </w:pPr>
            <w:r w:rsidRPr="00B27FAE">
              <w:t>3.3 Approach, catch and restrain birds using low stress handling techniques and equipment to minimise r</w:t>
            </w:r>
            <w:r w:rsidRPr="00B27FAE">
              <w:t>isks to the animal and others</w:t>
            </w:r>
          </w:p>
        </w:tc>
      </w:tr>
      <w:tr w:rsidTr="00BD3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4.1 Identify signs of good health in birds</w:t>
            </w:r>
          </w:p>
          <w:p w:rsidR="00000000" w:rsidRPr="00B27FAE" w:rsidP="00B27FAE">
            <w:pPr>
              <w:pStyle w:val="BodyText"/>
            </w:pPr>
            <w:r w:rsidRPr="00B27FAE">
              <w:t>4.2 Report signs of disease or other conditions to supervisor</w:t>
            </w:r>
          </w:p>
          <w:p w:rsidR="00000000" w:rsidP="00B27FAE">
            <w:pPr>
              <w:pStyle w:val="BodyText"/>
              <w:rPr>
                <w:lang w:val="en-NZ"/>
              </w:rPr>
            </w:pPr>
            <w:r w:rsidRPr="00B27FAE">
              <w:t>4.3 Identify general health maintenance and preventative treatment procedures and imple</w:t>
            </w:r>
            <w:r w:rsidRPr="00B27FAE">
              <w:t>ment in line with level of job responsibility</w:t>
            </w:r>
          </w:p>
        </w:tc>
      </w:tr>
      <w:tr w:rsidTr="00BD3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5. Feed and water birds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5.1 Identify digestive system features and relate to bird-specific feeding routines and diets</w:t>
            </w:r>
          </w:p>
          <w:p w:rsidR="00000000" w:rsidRPr="00B27FAE" w:rsidP="00B27FAE">
            <w:pPr>
              <w:pStyle w:val="BodyText"/>
            </w:pPr>
            <w:r w:rsidRPr="00B27FAE">
              <w:t>5.2 Identify preferred food sources and assess samples for quality and suitability</w:t>
            </w:r>
          </w:p>
          <w:p w:rsidR="00000000" w:rsidRPr="00B27FAE" w:rsidP="00B27FAE">
            <w:pPr>
              <w:pStyle w:val="BodyText"/>
            </w:pPr>
            <w:r w:rsidRPr="00B27FAE">
              <w:t>5.3 Identify potential feeding hazards and implement risk control options</w:t>
            </w:r>
          </w:p>
          <w:p w:rsidR="00000000" w:rsidRPr="00B27FAE" w:rsidP="00B27FAE">
            <w:pPr>
              <w:pStyle w:val="BodyText"/>
            </w:pPr>
            <w:r w:rsidRPr="00B27FAE">
              <w:t>5.4 Prepare food in accordance with dietary needs</w:t>
            </w:r>
          </w:p>
          <w:p w:rsidR="00000000" w:rsidP="00B27FAE">
            <w:pPr>
              <w:pStyle w:val="BodyText"/>
              <w:rPr>
                <w:lang w:val="en-NZ"/>
              </w:rPr>
            </w:pPr>
            <w:r w:rsidRPr="00B27FAE">
              <w:t xml:space="preserve">5.5 Distribute food and water according to schedule, feeding plan or </w:t>
            </w:r>
            <w:r w:rsidRPr="00B27FAE">
              <w:t>animal requirements</w:t>
            </w:r>
          </w:p>
        </w:tc>
      </w:tr>
      <w:tr w:rsidTr="00BD3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 xml:space="preserve">6.1 Complete feed and </w:t>
            </w:r>
            <w:r w:rsidRPr="00B27FAE">
              <w:t>treatment records noting food consumption, health and care activities</w:t>
            </w:r>
          </w:p>
          <w:p w:rsidR="00000000" w:rsidRPr="00B27FAE" w:rsidP="00B27FAE">
            <w:pPr>
              <w:pStyle w:val="BodyText"/>
            </w:pPr>
            <w:r w:rsidRPr="00B27FAE">
              <w:t>6.2 Report abnormalities to supervisor</w:t>
            </w:r>
          </w:p>
          <w:p w:rsidR="00000000" w:rsidRPr="00B27FAE" w:rsidP="00B27FAE">
            <w:pPr>
              <w:pStyle w:val="BodyText"/>
            </w:pPr>
            <w:r w:rsidRPr="00B27FAE">
              <w:t>6.3 Complete documentation relevant to licences and transport, where required</w:t>
            </w:r>
          </w:p>
        </w:tc>
      </w:tr>
    </w:tbl>
    <w:p w:rsidR="00000000" w:rsidRPr="00B27FAE" w:rsidP="00B27FAE">
      <w:pPr>
        <w:pStyle w:val="BodyText"/>
      </w:pPr>
    </w:p>
    <w:p w:rsidR="00000000" w:rsidRPr="00B27FAE" w:rsidP="00B27FAE">
      <w:pPr>
        <w:pStyle w:val="AllowPageBreak"/>
      </w:pPr>
    </w:p>
    <w:p w:rsidR="00000000" w:rsidRPr="00B27FAE" w:rsidP="00B27FAE">
      <w:pPr>
        <w:pStyle w:val="Heading1"/>
      </w:pPr>
      <w:bookmarkStart w:id="6" w:name="O_1171648"/>
      <w:bookmarkEnd w:id="6"/>
      <w:r w:rsidRPr="00B27FAE">
        <w:t>Foundation Skills</w:t>
      </w:r>
    </w:p>
    <w:p w:rsidR="00000000" w:rsidRPr="00BD3492" w:rsidP="00BD3492">
      <w:pPr>
        <w:pStyle w:val="BodyText"/>
        <w:rPr>
          <w:i/>
        </w:rPr>
      </w:pPr>
      <w:r w:rsidRPr="00BD3492">
        <w:rPr>
          <w:rStyle w:val="Emphasis"/>
        </w:rPr>
        <w:t>This section describes those l</w:t>
      </w:r>
      <w:r w:rsidRPr="00BD3492">
        <w:rPr>
          <w:rStyle w:val="Emphasis"/>
        </w:rPr>
        <w:t>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27FAE">
        <w:tblPrEx>
          <w:tblW w:w="9520" w:type="dxa"/>
          <w:tblLayout w:type="fixed"/>
          <w:tblCellMar>
            <w:left w:w="62" w:type="dxa"/>
            <w:right w:w="62" w:type="dxa"/>
          </w:tblCellMar>
          <w:tblLook w:val="0000"/>
        </w:tblPrEx>
        <w:trPr>
          <w:trHeight w:val="490"/>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Description</w:t>
            </w:r>
          </w:p>
        </w:tc>
      </w:tr>
      <w:tr w:rsidTr="00B27FAE">
        <w:tblPrEx>
          <w:tblW w:w="9520" w:type="dxa"/>
          <w:tblLayout w:type="fixed"/>
          <w:tblCellMar>
            <w:left w:w="62" w:type="dxa"/>
            <w:right w:w="62" w:type="dxa"/>
          </w:tblCellMar>
          <w:tblLook w:val="0000"/>
        </w:tblPrEx>
        <w:trPr>
          <w:trHeight w:val="49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ListBullet"/>
              <w:rPr>
                <w:lang w:val="en-NZ"/>
              </w:rPr>
            </w:pPr>
            <w:r w:rsidRPr="00B27FAE">
              <w:t>Interpret key information and quantities specified on product labels</w:t>
            </w:r>
          </w:p>
        </w:tc>
      </w:tr>
      <w:tr w:rsidTr="00B27FAE">
        <w:tblPrEx>
          <w:tblW w:w="9520" w:type="dxa"/>
          <w:tblLayout w:type="fixed"/>
          <w:tblCellMar>
            <w:left w:w="62" w:type="dxa"/>
            <w:right w:w="62" w:type="dxa"/>
          </w:tblCellMar>
          <w:tblLook w:val="0000"/>
        </w:tblPrEx>
        <w:trPr>
          <w:trHeight w:val="49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ListBullet"/>
            </w:pPr>
            <w:r w:rsidRPr="00B27FAE">
              <w:t>Measure quantities of food and/or health treatments accurately</w:t>
            </w:r>
          </w:p>
        </w:tc>
      </w:tr>
    </w:tbl>
    <w:p w:rsidR="00000000" w:rsidRPr="00B27FAE" w:rsidP="00B27FAE">
      <w:pPr>
        <w:pStyle w:val="BodyText"/>
      </w:pPr>
    </w:p>
    <w:p w:rsidR="00000000" w:rsidRPr="00B27FAE" w:rsidP="00B27FAE">
      <w:pPr>
        <w:pStyle w:val="AllowPageBreak"/>
      </w:pPr>
    </w:p>
    <w:p w:rsidR="00000000" w:rsidRPr="00B27FAE" w:rsidP="00B27FAE">
      <w:pPr>
        <w:pStyle w:val="Heading1"/>
      </w:pPr>
      <w:bookmarkStart w:id="7" w:name="O_1171650"/>
      <w:bookmarkEnd w:id="7"/>
      <w:r w:rsidRPr="00B27FAE">
        <w:t>Unit Mapping Information</w:t>
      </w:r>
    </w:p>
    <w:tbl>
      <w:tblPr>
        <w:tblW w:w="9520" w:type="dxa"/>
        <w:tblLayout w:type="fixed"/>
        <w:tblCellMar>
          <w:left w:w="62" w:type="dxa"/>
          <w:right w:w="62" w:type="dxa"/>
        </w:tblCellMar>
        <w:tblLook w:val="0000"/>
      </w:tblPr>
      <w:tblGrid>
        <w:gridCol w:w="2268"/>
        <w:gridCol w:w="2268"/>
        <w:gridCol w:w="2716"/>
        <w:gridCol w:w="2268"/>
      </w:tblGrid>
      <w:tr w:rsidTr="00B27FA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Equivalence status</w:t>
            </w:r>
          </w:p>
        </w:tc>
      </w:tr>
      <w:tr w:rsidTr="00B27FA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ACMSPE314 Provide general care of birds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ACMSPE302 Provide basic care of birds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 xml:space="preserve">Changed title </w:t>
            </w:r>
          </w:p>
          <w:p w:rsidR="00000000" w:rsidRPr="00B27FAE" w:rsidP="00B27FAE">
            <w:pPr>
              <w:pStyle w:val="BodyText"/>
            </w:pPr>
            <w:r w:rsidRPr="00B27FAE">
              <w:t>Minor changes to performance criteria for clarity</w:t>
            </w:r>
          </w:p>
          <w:p w:rsidR="00000000" w:rsidP="00B27FAE">
            <w:pPr>
              <w:pStyle w:val="BodyText"/>
              <w:rPr>
                <w:lang w:val="en-NZ"/>
              </w:rPr>
            </w:pPr>
            <w:r w:rsidRPr="00B27FA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Equivalent</w:t>
            </w:r>
          </w:p>
        </w:tc>
      </w:tr>
    </w:tbl>
    <w:p w:rsidR="00000000" w:rsidRPr="00B27FAE" w:rsidP="00B27FAE">
      <w:pPr>
        <w:pStyle w:val="BodyText"/>
      </w:pPr>
    </w:p>
    <w:p w:rsidR="00000000" w:rsidRPr="00B27FAE" w:rsidP="00B27FAE">
      <w:pPr>
        <w:pStyle w:val="AllowPageBreak"/>
      </w:pPr>
    </w:p>
    <w:p w:rsidR="00000000" w:rsidRPr="00B27FAE" w:rsidP="00B27FAE">
      <w:pPr>
        <w:pStyle w:val="Heading1"/>
      </w:pPr>
      <w:bookmarkStart w:id="8" w:name="O_1171657"/>
      <w:bookmarkEnd w:id="8"/>
      <w:r w:rsidRPr="00B27FAE">
        <w:t>Links</w:t>
      </w:r>
    </w:p>
    <w:p w:rsidR="00000000" w:rsidRPr="00B27FAE" w:rsidP="00BD3492">
      <w:pPr>
        <w:pStyle w:val="BodyText"/>
      </w:pPr>
      <w:r w:rsidRPr="00B27FAE">
        <w:t>Companion Volu</w:t>
      </w:r>
      <w:r w:rsidRPr="00B27FAE">
        <w:t xml:space="preserve">mes, including Implementation Guides, are available at VETNet: - </w:t>
      </w:r>
      <w:r>
        <w:fldChar w:fldCharType="begin"/>
      </w:r>
      <w:r>
        <w:instrText xml:space="preserve"> HYPERLINK "https://vetnet.gov.au/Pages/TrainingDocs.aspx?q=b75f4b23-54c9-4cc9-a5db-d3502d154103" </w:instrText>
      </w:r>
      <w:r>
        <w:fldChar w:fldCharType="separate"/>
      </w:r>
      <w:r w:rsidRPr="001A0CEE">
        <w:rPr>
          <w:rStyle w:val="Hyperlink"/>
        </w:rPr>
        <w:t>https://vetnet.gov.au/Pages/TrainingDocs.aspx?q=b75f4b23-54c9-4cc9-a5db-d3502d154103</w:t>
      </w:r>
      <w:r>
        <w:fldChar w:fldCharType="end"/>
      </w:r>
    </w:p>
    <w:p w:rsidR="00000000" w:rsidRPr="00B27FAE" w:rsidP="00BD3492">
      <w:pPr>
        <w:pStyle w:val="BodyText"/>
        <w:sectPr w:rsidSect="00B27FAE">
          <w:headerReference w:type="default" r:id="rId10"/>
          <w:footerReference w:type="default" r:id="rId11"/>
          <w:pgSz w:w="11908" w:h="16833"/>
          <w:pgMar w:top="1702" w:right="1418" w:bottom="1702" w:left="1418" w:header="992" w:footer="992" w:gutter="0"/>
          <w:cols w:space="720"/>
          <w:noEndnote/>
          <w:docGrid w:linePitch="299"/>
        </w:sectPr>
      </w:pPr>
    </w:p>
    <w:p w:rsidR="00000000" w:rsidRPr="00B27FAE" w:rsidP="00B27FAE">
      <w:pPr>
        <w:pStyle w:val="SuperHeading"/>
      </w:pPr>
      <w:r w:rsidRPr="00B27FAE">
        <w:t xml:space="preserve">Assessment </w:t>
      </w:r>
      <w:r w:rsidRPr="00B27FAE">
        <w:t>Requirements for ACMSPE314 Provide general care of birds</w:t>
      </w:r>
    </w:p>
    <w:p w:rsidR="00000000" w:rsidRPr="00B27FAE" w:rsidP="00B27FAE">
      <w:pPr>
        <w:pStyle w:val="Heading1"/>
      </w:pPr>
      <w:bookmarkStart w:id="9" w:name="O_1171652"/>
      <w:bookmarkEnd w:id="9"/>
      <w:r w:rsidRPr="00B27FAE">
        <w:t>Modification History</w:t>
      </w:r>
    </w:p>
    <w:tbl>
      <w:tblPr>
        <w:tblW w:w="9520" w:type="dxa"/>
        <w:tblLayout w:type="fixed"/>
        <w:tblCellMar>
          <w:left w:w="62" w:type="dxa"/>
          <w:right w:w="62" w:type="dxa"/>
        </w:tblCellMar>
        <w:tblLook w:val="0000"/>
      </w:tblPr>
      <w:tblGrid>
        <w:gridCol w:w="2580"/>
        <w:gridCol w:w="6940"/>
      </w:tblGrid>
      <w:tr w:rsidTr="00B27F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Bold"/>
              <w:rPr>
                <w:lang w:val="en-NZ"/>
              </w:rPr>
            </w:pPr>
            <w:r w:rsidRPr="00B27FAE">
              <w:t>Comments</w:t>
            </w:r>
          </w:p>
        </w:tc>
      </w:tr>
      <w:tr w:rsidTr="00B27F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AE">
            <w:pPr>
              <w:pStyle w:val="BodyText"/>
              <w:rPr>
                <w:lang w:val="en-NZ"/>
              </w:rPr>
            </w:pPr>
            <w:r w:rsidRPr="00B27FA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AE" w:rsidP="00B27FAE">
            <w:pPr>
              <w:pStyle w:val="BodyText"/>
            </w:pPr>
            <w:r w:rsidRPr="00B27FAE">
              <w:t>This version released with ACM Animal Care and Management Training Package Version 4.0.</w:t>
            </w:r>
          </w:p>
        </w:tc>
      </w:tr>
    </w:tbl>
    <w:p w:rsidR="00000000" w:rsidRPr="00B27FAE" w:rsidP="00B27FAE">
      <w:pPr>
        <w:pStyle w:val="BodyText"/>
      </w:pPr>
    </w:p>
    <w:p w:rsidR="00000000" w:rsidRPr="00B27FAE" w:rsidP="00B27FAE">
      <w:pPr>
        <w:pStyle w:val="AllowPageBreak"/>
      </w:pPr>
    </w:p>
    <w:p w:rsidR="00000000" w:rsidRPr="00B27FAE" w:rsidP="00B27FAE">
      <w:pPr>
        <w:pStyle w:val="Heading1"/>
      </w:pPr>
      <w:bookmarkStart w:id="10" w:name="O_1171653"/>
      <w:bookmarkEnd w:id="10"/>
      <w:r w:rsidRPr="00B27FAE">
        <w:t>Performance Evidence</w:t>
      </w:r>
    </w:p>
    <w:p w:rsidR="00000000" w:rsidRPr="00B27FAE" w:rsidP="00BD3492">
      <w:pPr>
        <w:pStyle w:val="BodyText"/>
      </w:pPr>
      <w:r w:rsidRPr="00B27FAE">
        <w:t>An</w:t>
      </w:r>
      <w:r w:rsidRPr="00B27FAE">
        <w:t xml:space="preserve"> individual demonstrating competency must satisfy all of the elements and performance criteria in this unit.</w:t>
      </w:r>
    </w:p>
    <w:p w:rsidR="00000000" w:rsidRPr="00B27FAE" w:rsidP="00BD3492">
      <w:pPr>
        <w:pStyle w:val="BodyText"/>
      </w:pPr>
      <w:r w:rsidRPr="00B27FAE">
        <w:t>There must be evidence that the individual has:</w:t>
      </w:r>
    </w:p>
    <w:p w:rsidR="00000000" w:rsidRPr="00B27FAE" w:rsidP="00B27FAE">
      <w:pPr>
        <w:pStyle w:val="ListBullet"/>
      </w:pPr>
      <w:r w:rsidRPr="00B27FAE">
        <w:t>identified the habitat, activity cycle and general features and needs of birds in two of the follo</w:t>
      </w:r>
      <w:r w:rsidRPr="00B27FAE">
        <w:t>wing groups:</w:t>
      </w:r>
    </w:p>
    <w:p w:rsidR="00000000" w:rsidRPr="00B27FAE" w:rsidP="00B27FAE">
      <w:pPr>
        <w:pStyle w:val="ListBullet2"/>
      </w:pPr>
      <w:r w:rsidRPr="00B27FAE">
        <w:t>parrots</w:t>
      </w:r>
    </w:p>
    <w:p w:rsidR="00000000" w:rsidRPr="00B27FAE" w:rsidP="00B27FAE">
      <w:pPr>
        <w:pStyle w:val="ListBullet2"/>
      </w:pPr>
      <w:r w:rsidRPr="00B27FAE">
        <w:t>raptors</w:t>
      </w:r>
    </w:p>
    <w:p w:rsidR="00000000" w:rsidRPr="00B27FAE" w:rsidP="00B27FAE">
      <w:pPr>
        <w:pStyle w:val="ListBullet2"/>
      </w:pPr>
      <w:r w:rsidRPr="00B27FAE">
        <w:t>passerines</w:t>
      </w:r>
    </w:p>
    <w:p w:rsidR="00000000" w:rsidRPr="00B27FAE" w:rsidP="00B27FAE">
      <w:pPr>
        <w:pStyle w:val="ListBullet2"/>
      </w:pPr>
      <w:r w:rsidRPr="00B27FAE">
        <w:t>fowls</w:t>
      </w:r>
    </w:p>
    <w:p w:rsidR="00000000" w:rsidRPr="00B27FAE" w:rsidP="00B27FAE">
      <w:pPr>
        <w:pStyle w:val="ListBullet2"/>
      </w:pPr>
      <w:r w:rsidRPr="00B27FAE">
        <w:t>pigeons</w:t>
      </w:r>
    </w:p>
    <w:p w:rsidR="00000000" w:rsidRPr="00B27FAE" w:rsidP="00B27FAE">
      <w:pPr>
        <w:pStyle w:val="ListBullet"/>
      </w:pPr>
      <w:r w:rsidRPr="00B27FAE">
        <w:t>provided general care for a minimum of three birds of different species, including for each:</w:t>
      </w:r>
    </w:p>
    <w:p w:rsidR="00000000" w:rsidRPr="00B27FAE" w:rsidP="00B27FAE">
      <w:pPr>
        <w:pStyle w:val="ListBullet2"/>
      </w:pPr>
      <w:r w:rsidRPr="00B27FAE">
        <w:t>demonstrated appropriate restraint and safe handling techniques</w:t>
      </w:r>
    </w:p>
    <w:p w:rsidR="00000000" w:rsidRPr="00B27FAE" w:rsidP="00B27FAE">
      <w:pPr>
        <w:pStyle w:val="ListBullet2"/>
      </w:pPr>
      <w:r w:rsidRPr="00B27FAE">
        <w:t>evaluated appropriate housing to ensure animal welfare needs are met</w:t>
      </w:r>
    </w:p>
    <w:p w:rsidR="00000000" w:rsidRPr="00B27FAE" w:rsidP="00B27FAE">
      <w:pPr>
        <w:pStyle w:val="ListBullet2"/>
      </w:pPr>
      <w:r w:rsidRPr="00B27FAE">
        <w:t>prepared and provided food</w:t>
      </w:r>
    </w:p>
    <w:p w:rsidR="00000000" w:rsidRPr="00B27FAE" w:rsidP="00B27FAE">
      <w:pPr>
        <w:pStyle w:val="ListBullet2"/>
      </w:pPr>
      <w:r w:rsidRPr="00B27FAE">
        <w:t>assisted with health care needs</w:t>
      </w:r>
    </w:p>
    <w:p w:rsidR="00000000" w:rsidRPr="00B27FAE" w:rsidP="00B27FAE">
      <w:pPr>
        <w:pStyle w:val="ListBullet2"/>
      </w:pPr>
      <w:r w:rsidRPr="00B27FAE">
        <w:t>maintained feed and husbandry records for each bird.</w:t>
      </w:r>
    </w:p>
    <w:p w:rsidR="00000000" w:rsidRPr="00B27FAE" w:rsidP="00B27FAE">
      <w:pPr>
        <w:pStyle w:val="AllowPageBreak"/>
      </w:pPr>
    </w:p>
    <w:p w:rsidR="00000000" w:rsidRPr="00B27FAE" w:rsidP="00B27FAE">
      <w:pPr>
        <w:pStyle w:val="Heading1"/>
      </w:pPr>
      <w:bookmarkStart w:id="11" w:name="O_1171654"/>
      <w:bookmarkEnd w:id="11"/>
      <w:r w:rsidRPr="00B27FAE">
        <w:t>Knowledge Evidence</w:t>
      </w:r>
    </w:p>
    <w:p w:rsidR="00000000" w:rsidRPr="00B27FAE" w:rsidP="00BD3492">
      <w:pPr>
        <w:pStyle w:val="BodyText"/>
      </w:pPr>
      <w:r w:rsidRPr="00B27FAE">
        <w:t>An individual must be able to demonstrate the knowledge required to perform the tasks outlined in the elements and performance criteria of this unit. This includes knowledge of:</w:t>
      </w:r>
    </w:p>
    <w:p w:rsidR="00000000" w:rsidRPr="00B27FAE" w:rsidP="00B27FAE">
      <w:pPr>
        <w:pStyle w:val="ListBullet"/>
      </w:pPr>
      <w:r w:rsidRPr="00B27FAE">
        <w:t>anatomical structures and physiological features used to identify and classif</w:t>
      </w:r>
      <w:r w:rsidRPr="00B27FAE">
        <w:t>y birds</w:t>
      </w:r>
    </w:p>
    <w:p w:rsidR="00000000" w:rsidRPr="00B27FAE" w:rsidP="00B27FAE">
      <w:pPr>
        <w:pStyle w:val="ListBullet"/>
      </w:pPr>
      <w:r w:rsidRPr="00B27FAE">
        <w:t>overview of Aviculture Society services and guidelines</w:t>
      </w:r>
    </w:p>
    <w:p w:rsidR="00000000" w:rsidRPr="00B27FAE" w:rsidP="00B27FAE">
      <w:pPr>
        <w:pStyle w:val="ListBullet"/>
      </w:pPr>
      <w:r w:rsidRPr="00B27FAE">
        <w:t>general health maintenance and preventative treatment procedures for birds</w:t>
      </w:r>
    </w:p>
    <w:p w:rsidR="00000000" w:rsidRPr="00B27FAE" w:rsidP="00B27FAE">
      <w:pPr>
        <w:pStyle w:val="ListBullet"/>
      </w:pPr>
      <w:r w:rsidRPr="00B27FAE">
        <w:t>housing, nesting, social and activity needs of birds, and environmental impacts on health and wellbeing</w:t>
      </w:r>
    </w:p>
    <w:p w:rsidR="00000000" w:rsidRPr="00B27FAE" w:rsidP="00B27FAE">
      <w:pPr>
        <w:pStyle w:val="ListBullet"/>
      </w:pPr>
      <w:r w:rsidRPr="00B27FAE">
        <w:t xml:space="preserve">indicators of </w:t>
      </w:r>
      <w:r w:rsidRPr="00B27FAE">
        <w:t>physical condition and signs of good health in birds, determined by observations of:</w:t>
      </w:r>
    </w:p>
    <w:p w:rsidR="00000000" w:rsidRPr="00B27FAE" w:rsidP="00B27FAE">
      <w:pPr>
        <w:pStyle w:val="ListBullet2"/>
      </w:pPr>
      <w:r w:rsidRPr="00B27FAE">
        <w:t>activity level</w:t>
      </w:r>
    </w:p>
    <w:p w:rsidR="00000000" w:rsidRPr="00B27FAE" w:rsidP="00B27FAE">
      <w:pPr>
        <w:pStyle w:val="ListBullet2"/>
      </w:pPr>
      <w:r w:rsidRPr="00B27FAE">
        <w:t>assessment of body condition</w:t>
      </w:r>
    </w:p>
    <w:p w:rsidR="00000000" w:rsidRPr="00B27FAE" w:rsidP="00B27FAE">
      <w:pPr>
        <w:pStyle w:val="ListBullet2"/>
      </w:pPr>
      <w:r w:rsidRPr="00B27FAE">
        <w:t>excessive self-scratching or self-mutilation</w:t>
      </w:r>
    </w:p>
    <w:p w:rsidR="00000000" w:rsidRPr="00B27FAE" w:rsidP="00B27FAE">
      <w:pPr>
        <w:pStyle w:val="ListBullet2"/>
      </w:pPr>
      <w:r w:rsidRPr="00B27FAE">
        <w:t>feather plucking</w:t>
      </w:r>
    </w:p>
    <w:p w:rsidR="00000000" w:rsidRPr="00B27FAE" w:rsidP="00B27FAE">
      <w:pPr>
        <w:pStyle w:val="ListBullet2"/>
      </w:pPr>
      <w:r w:rsidRPr="00B27FAE">
        <w:t>posture and attitude</w:t>
      </w:r>
    </w:p>
    <w:p w:rsidR="00000000" w:rsidRPr="00B27FAE" w:rsidP="00B27FAE">
      <w:pPr>
        <w:pStyle w:val="ListBullet2"/>
      </w:pPr>
      <w:r w:rsidRPr="00B27FAE">
        <w:t>response to stimuli</w:t>
      </w:r>
    </w:p>
    <w:p w:rsidR="00000000" w:rsidRPr="00B27FAE" w:rsidP="00B27FAE">
      <w:pPr>
        <w:pStyle w:val="ListBullet2"/>
      </w:pPr>
      <w:r w:rsidRPr="00B27FAE">
        <w:t>appetite and dietary history</w:t>
      </w:r>
    </w:p>
    <w:p w:rsidR="00000000" w:rsidRPr="00B27FAE" w:rsidP="00B27FAE">
      <w:pPr>
        <w:pStyle w:val="ListBullet2"/>
      </w:pPr>
      <w:r w:rsidRPr="00B27FAE">
        <w:t>feathers and faecal matter for any abnormalities</w:t>
      </w:r>
    </w:p>
    <w:p w:rsidR="00000000" w:rsidRPr="00B27FAE" w:rsidP="00B27FAE">
      <w:pPr>
        <w:pStyle w:val="ListBullet"/>
      </w:pPr>
      <w:r w:rsidRPr="00B27FAE">
        <w:t>indicators of stress or fear, including:</w:t>
      </w:r>
    </w:p>
    <w:p w:rsidR="00000000" w:rsidRPr="00B27FAE" w:rsidP="00B27FAE">
      <w:pPr>
        <w:pStyle w:val="ListBullet2"/>
      </w:pPr>
      <w:r w:rsidRPr="00B27FAE">
        <w:t>screeching</w:t>
      </w:r>
    </w:p>
    <w:p w:rsidR="00000000" w:rsidRPr="00B27FAE" w:rsidP="00B27FAE">
      <w:pPr>
        <w:pStyle w:val="ListBullet2"/>
      </w:pPr>
      <w:r w:rsidRPr="00B27FAE">
        <w:t>aggression</w:t>
      </w:r>
    </w:p>
    <w:p w:rsidR="00000000" w:rsidRPr="00B27FAE" w:rsidP="00B27FAE">
      <w:pPr>
        <w:pStyle w:val="ListBullet2"/>
      </w:pPr>
      <w:r w:rsidRPr="00B27FAE">
        <w:t>attempted reproductive behaviours</w:t>
      </w:r>
    </w:p>
    <w:p w:rsidR="00000000" w:rsidRPr="00B27FAE" w:rsidP="00B27FAE">
      <w:pPr>
        <w:pStyle w:val="ListBullet2"/>
      </w:pPr>
      <w:r w:rsidRPr="00B27FAE">
        <w:t>feather plucking</w:t>
      </w:r>
    </w:p>
    <w:p w:rsidR="00000000" w:rsidRPr="00B27FAE" w:rsidP="00B27FAE">
      <w:pPr>
        <w:pStyle w:val="ListBullet2"/>
      </w:pPr>
      <w:r w:rsidRPr="00B27FAE">
        <w:t>self-mutilation</w:t>
      </w:r>
    </w:p>
    <w:p w:rsidR="00000000" w:rsidRPr="00B27FAE" w:rsidP="00B27FAE">
      <w:pPr>
        <w:pStyle w:val="ListBullet"/>
      </w:pPr>
      <w:r w:rsidRPr="00B27FAE">
        <w:t>possible causes of distress, including:</w:t>
      </w:r>
    </w:p>
    <w:p w:rsidR="00000000" w:rsidRPr="00B27FAE" w:rsidP="00B27FAE">
      <w:pPr>
        <w:pStyle w:val="ListBullet2"/>
      </w:pPr>
      <w:r w:rsidRPr="00B27FAE">
        <w:t>frus</w:t>
      </w:r>
      <w:r w:rsidRPr="00B27FAE">
        <w:t>tration of natural behaviours</w:t>
      </w:r>
    </w:p>
    <w:p w:rsidR="00000000" w:rsidRPr="00B27FAE" w:rsidP="00B27FAE">
      <w:pPr>
        <w:pStyle w:val="ListBullet2"/>
      </w:pPr>
      <w:r w:rsidRPr="00B27FAE">
        <w:t>unfulfilled reproductive behaviour</w:t>
      </w:r>
    </w:p>
    <w:p w:rsidR="00000000" w:rsidRPr="00B27FAE" w:rsidP="00B27FAE">
      <w:pPr>
        <w:pStyle w:val="ListBullet2"/>
      </w:pPr>
      <w:r w:rsidRPr="00B27FAE">
        <w:t>lack of flight opportunity</w:t>
      </w:r>
    </w:p>
    <w:p w:rsidR="00000000" w:rsidRPr="00B27FAE" w:rsidP="00B27FAE">
      <w:pPr>
        <w:pStyle w:val="ListBullet2"/>
      </w:pPr>
      <w:r w:rsidRPr="00B27FAE">
        <w:t>inadequate socialisation for the species</w:t>
      </w:r>
    </w:p>
    <w:p w:rsidR="00000000" w:rsidRPr="00B27FAE" w:rsidP="00B27FAE">
      <w:pPr>
        <w:pStyle w:val="ListBullet"/>
      </w:pPr>
      <w:r w:rsidRPr="00B27FAE">
        <w:t>enrichment needs, including:</w:t>
      </w:r>
    </w:p>
    <w:p w:rsidR="00000000" w:rsidRPr="00B27FAE" w:rsidP="00B27FAE">
      <w:pPr>
        <w:pStyle w:val="ListBullet2"/>
      </w:pPr>
      <w:r w:rsidRPr="00B27FAE">
        <w:t>extras to daily base diet</w:t>
      </w:r>
    </w:p>
    <w:p w:rsidR="00000000" w:rsidRPr="00B27FAE" w:rsidP="00B27FAE">
      <w:pPr>
        <w:pStyle w:val="ListBullet2"/>
      </w:pPr>
      <w:r w:rsidRPr="00B27FAE">
        <w:t>physical enrichment items</w:t>
      </w:r>
    </w:p>
    <w:p w:rsidR="00000000" w:rsidRPr="00B27FAE" w:rsidP="00B27FAE">
      <w:pPr>
        <w:pStyle w:val="ListBullet2"/>
      </w:pPr>
      <w:r w:rsidRPr="00B27FAE">
        <w:t>social enrichment</w:t>
      </w:r>
    </w:p>
    <w:p w:rsidR="00000000" w:rsidRPr="00B27FAE" w:rsidP="00B27FAE">
      <w:pPr>
        <w:pStyle w:val="ListBullet2"/>
      </w:pPr>
      <w:r w:rsidRPr="00B27FAE">
        <w:t>access to native foliage and food</w:t>
      </w:r>
    </w:p>
    <w:p w:rsidR="00000000" w:rsidRPr="00B27FAE" w:rsidP="00B27FAE">
      <w:pPr>
        <w:pStyle w:val="ListBullet"/>
      </w:pPr>
      <w:r w:rsidRPr="00B27FAE">
        <w:t>potential hazards and risks to birds and staff during feeding and cleaning of housing, including zoonoses</w:t>
      </w:r>
    </w:p>
    <w:p w:rsidR="00000000" w:rsidRPr="00B27FAE" w:rsidP="00B27FAE">
      <w:pPr>
        <w:pStyle w:val="ListBullet"/>
      </w:pPr>
      <w:r w:rsidRPr="00B27FAE">
        <w:t>safe bird handling techniques and procedures, potential hazards and control measures, including use of personal pro</w:t>
      </w:r>
      <w:r w:rsidRPr="00B27FAE">
        <w:t>tective equipment</w:t>
      </w:r>
    </w:p>
    <w:p w:rsidR="00000000" w:rsidRPr="00B27FAE" w:rsidP="00B27FAE">
      <w:pPr>
        <w:pStyle w:val="ListBullet"/>
      </w:pPr>
      <w:r w:rsidRPr="00B27FAE">
        <w:t>methods used to safely approach and handle birds, including:</w:t>
      </w:r>
    </w:p>
    <w:p w:rsidR="00000000" w:rsidRPr="00B27FAE" w:rsidP="00B27FAE">
      <w:pPr>
        <w:pStyle w:val="ListBullet2"/>
      </w:pPr>
      <w:r w:rsidRPr="00B27FAE">
        <w:t>utilising catch cage facilities to allow for capture and restraint</w:t>
      </w:r>
    </w:p>
    <w:p w:rsidR="00000000" w:rsidRPr="00B27FAE" w:rsidP="00B27FAE">
      <w:pPr>
        <w:pStyle w:val="ListBullet2"/>
      </w:pPr>
      <w:r w:rsidRPr="00B27FAE">
        <w:t xml:space="preserve">positive reinforcement to encourage bird approach behaviours </w:t>
      </w:r>
    </w:p>
    <w:p w:rsidR="00000000" w:rsidRPr="00B27FAE" w:rsidP="00B27FAE">
      <w:pPr>
        <w:pStyle w:val="ListBullet"/>
      </w:pPr>
      <w:r w:rsidRPr="00B27FAE">
        <w:t>the principles of animal welfare and basic ove</w:t>
      </w:r>
      <w:r w:rsidRPr="00B27FAE">
        <w:t>rview of animal welfare assessment frameworks/models, including the Five Domains</w:t>
      </w:r>
    </w:p>
    <w:p w:rsidR="00000000" w:rsidRPr="00B27FAE" w:rsidP="00B27FAE">
      <w:pPr>
        <w:pStyle w:val="ListBullet"/>
      </w:pPr>
      <w:r w:rsidRPr="00B27FAE">
        <w:t>types and impacts of food in bird diets, including natural dietary requirements for specific species</w:t>
      </w:r>
    </w:p>
    <w:p w:rsidR="00000000" w:rsidRPr="00B27FAE" w:rsidP="00B27FAE">
      <w:pPr>
        <w:pStyle w:val="ListBullet"/>
      </w:pPr>
      <w:r w:rsidRPr="00B27FAE">
        <w:t>indicators of food quality, including nutritional value, freshness and she</w:t>
      </w:r>
      <w:r w:rsidRPr="00B27FAE">
        <w:t>lf life, free from spoilage and pests</w:t>
      </w:r>
    </w:p>
    <w:p w:rsidR="00000000" w:rsidRPr="00B27FAE" w:rsidP="00B27FAE">
      <w:pPr>
        <w:pStyle w:val="ListBullet"/>
      </w:pPr>
      <w:r w:rsidRPr="00B27FAE">
        <w:t>types of information reported and recorded in animal care workplaces</w:t>
      </w:r>
    </w:p>
    <w:p w:rsidR="00000000" w:rsidRPr="00B27FAE" w:rsidP="00B27FAE">
      <w:pPr>
        <w:pStyle w:val="ListBullet"/>
      </w:pPr>
      <w:r w:rsidRPr="00B27FAE">
        <w:t>key requirements of Commonwealth and state/territory legislation, licensing and codes of practice related to captured wildlife, biosecurity, health and safety and animal welfare.</w:t>
      </w:r>
    </w:p>
    <w:p w:rsidR="00000000" w:rsidRPr="00B27FAE" w:rsidP="00B27FAE">
      <w:pPr>
        <w:pStyle w:val="AllowPageBreak"/>
      </w:pPr>
    </w:p>
    <w:p w:rsidR="00000000" w:rsidRPr="00B27FAE" w:rsidP="00B27FAE">
      <w:pPr>
        <w:pStyle w:val="Heading1"/>
      </w:pPr>
      <w:bookmarkStart w:id="12" w:name="O_1171655"/>
      <w:bookmarkEnd w:id="12"/>
      <w:r w:rsidRPr="00B27FAE">
        <w:t>Assessment Conditions</w:t>
      </w:r>
    </w:p>
    <w:p w:rsidR="00000000" w:rsidRPr="00B27FAE" w:rsidP="00BD3492">
      <w:pPr>
        <w:pStyle w:val="BodyText"/>
      </w:pPr>
      <w:r w:rsidRPr="00B27FAE">
        <w:t>Assessment of the skills in this uni</w:t>
      </w:r>
      <w:r w:rsidRPr="00B27FAE">
        <w:t>t of competency must take place under the following conditions:</w:t>
      </w:r>
    </w:p>
    <w:p w:rsidR="00000000" w:rsidRPr="00B27FAE" w:rsidP="00B27FAE">
      <w:pPr>
        <w:pStyle w:val="ListBullet"/>
      </w:pPr>
      <w:r w:rsidRPr="00B27FAE">
        <w:t>physical conditions:</w:t>
      </w:r>
    </w:p>
    <w:p w:rsidR="00000000" w:rsidRPr="00B27FAE" w:rsidP="00B27FAE">
      <w:pPr>
        <w:pStyle w:val="ListBullet2"/>
      </w:pPr>
      <w:r w:rsidRPr="00B27FAE">
        <w:t>an animal care workplace or an environment that accurately represents workplace conditions</w:t>
      </w:r>
    </w:p>
    <w:p w:rsidR="00000000" w:rsidRPr="00B27FAE" w:rsidP="00B27FAE">
      <w:pPr>
        <w:pStyle w:val="ListBullet"/>
      </w:pPr>
      <w:r w:rsidRPr="00B27FAE">
        <w:t>resources, equipment and materials:</w:t>
      </w:r>
    </w:p>
    <w:p w:rsidR="00000000" w:rsidRPr="00B27FAE" w:rsidP="00B27FAE">
      <w:pPr>
        <w:pStyle w:val="ListBullet2"/>
      </w:pPr>
      <w:r w:rsidRPr="00B27FAE">
        <w:t>a range of live birds from the groups sp</w:t>
      </w:r>
      <w:r w:rsidRPr="00B27FAE">
        <w:t>ecified in the performance evidence</w:t>
      </w:r>
    </w:p>
    <w:p w:rsidR="00000000" w:rsidRPr="00B27FAE" w:rsidP="00B27FAE">
      <w:pPr>
        <w:pStyle w:val="ListBullet2"/>
      </w:pPr>
      <w:r w:rsidRPr="00B27FAE">
        <w:t>equipment and resources typically available in an animal care facility including personal protective equipment</w:t>
      </w:r>
    </w:p>
    <w:p w:rsidR="00000000" w:rsidRPr="00B27FAE" w:rsidP="00B27FAE">
      <w:pPr>
        <w:pStyle w:val="ListBullet"/>
      </w:pPr>
      <w:r w:rsidRPr="00B27FAE">
        <w:t>specifications:</w:t>
      </w:r>
    </w:p>
    <w:p w:rsidR="00000000" w:rsidRPr="00B27FAE" w:rsidP="00B27FAE">
      <w:pPr>
        <w:pStyle w:val="ListBullet2"/>
      </w:pPr>
      <w:r w:rsidRPr="00B27FAE">
        <w:t>organisational policies and procedures, current legislation and relevant codes of practice</w:t>
      </w:r>
    </w:p>
    <w:p w:rsidR="00000000" w:rsidRPr="00B27FAE" w:rsidP="00B27FAE">
      <w:pPr>
        <w:pStyle w:val="ListBullet"/>
      </w:pPr>
      <w:r w:rsidRPr="00B27FAE">
        <w:t>relationships:</w:t>
      </w:r>
    </w:p>
    <w:p w:rsidR="00000000" w:rsidRPr="00B27FAE" w:rsidP="00B27FAE">
      <w:pPr>
        <w:pStyle w:val="ListBullet2"/>
      </w:pPr>
      <w:r w:rsidRPr="00B27FAE">
        <w:t>supervisor.</w:t>
      </w:r>
    </w:p>
    <w:p w:rsidR="00000000" w:rsidRPr="00B27FAE" w:rsidP="00BD3492">
      <w:pPr>
        <w:pStyle w:val="BodyText"/>
      </w:pPr>
      <w:r w:rsidRPr="00B27FAE">
        <w:t>Assessors of this unit must satisfy the requirements for assessors in applicable vocational education and training legislation, frameworks and/or standards.</w:t>
      </w:r>
    </w:p>
    <w:p w:rsidR="00000000" w:rsidRPr="00B27FAE" w:rsidP="00B27FAE">
      <w:pPr>
        <w:pStyle w:val="Heading1"/>
      </w:pPr>
      <w:bookmarkStart w:id="13" w:name="O_1171658"/>
      <w:bookmarkEnd w:id="13"/>
      <w:r w:rsidRPr="00B27FAE">
        <w:t>Links</w:t>
      </w:r>
    </w:p>
    <w:p w:rsidR="00000000" w:rsidRPr="00B27FAE" w:rsidP="00BD3492">
      <w:pPr>
        <w:pStyle w:val="BodyText"/>
      </w:pPr>
      <w:r w:rsidRPr="00B27FAE">
        <w:t>Companion Volumes, including Implementation G</w:t>
      </w:r>
      <w:r w:rsidRPr="00B27FAE">
        <w:t xml:space="preserve">uides, are available at VETNet: - </w:t>
      </w:r>
      <w:r>
        <w:fldChar w:fldCharType="begin"/>
      </w:r>
      <w:r>
        <w:instrText xml:space="preserve"> HYPERLINK "https://vetnet.gov.au/Pages/TrainingDocs.aspx?q=b75f4b23-54c9-4cc9-a5db-d3502d154103" </w:instrText>
      </w:r>
      <w:r>
        <w:fldChar w:fldCharType="separate"/>
      </w:r>
      <w:r w:rsidRPr="001A0CEE">
        <w:rPr>
          <w:rStyle w:val="Hyperlink"/>
        </w:rPr>
        <w:t>https://vetnet.gov.au/Pages/TrainingDocs.aspx?q=b75f4b23-54c9-4cc9-a5db-d3502d154103</w:t>
      </w:r>
      <w:r>
        <w:fldChar w:fldCharType="end"/>
      </w:r>
    </w:p>
    <w:p w:rsidR="00000000" w:rsidRPr="00B27FAE" w:rsidP="00B27FAE"/>
    <w:sectPr w:rsidSect="00B27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E" w:rsidRPr="00BD3492" w:rsidP="00BD3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92" w:rsidP="00B27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3492" w:rsidP="00B27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3492" w:rsidP="00B27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E" w:rsidP="00B27FAE">
    <w:pPr>
      <w:pStyle w:val="Footer"/>
      <w:framePr w:wrap="around"/>
    </w:pPr>
    <w:r>
      <w:fldChar w:fldCharType="begin"/>
    </w:r>
    <w:r>
      <w:instrText xml:space="preserve"> DOCPROPERTY  Subject  \* MERGEFORMAT </w:instrText>
    </w:r>
    <w:r>
      <w:fldChar w:fldCharType="separate"/>
    </w:r>
    <w:r w:rsidR="00BD3492">
      <w:t>Approved</w:t>
    </w:r>
    <w:r w:rsidR="00BD3492">
      <w:fldChar w:fldCharType="end"/>
    </w:r>
    <w:r>
      <w:tab/>
      <w:t xml:space="preserve">Page </w:t>
    </w:r>
    <w:r>
      <w:fldChar w:fldCharType="begin"/>
    </w:r>
    <w:r>
      <w:instrText xml:space="preserve"> PAGE  \* Arabic  \* MERGEFORMAT </w:instrText>
    </w:r>
    <w:r>
      <w:fldChar w:fldCharType="separate"/>
    </w:r>
    <w:r w:rsidR="00BD349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492">
      <w:rPr>
        <w:noProof/>
      </w:rPr>
      <w:t>6</w:t>
    </w:r>
    <w:r>
      <w:rPr>
        <w:noProof/>
      </w:rPr>
      <w:fldChar w:fldCharType="end"/>
    </w:r>
  </w:p>
  <w:p w:rsidR="00B27FAE" w:rsidP="00B27FAE">
    <w:pPr>
      <w:pStyle w:val="Footer"/>
      <w:framePr w:wrap="around"/>
    </w:pPr>
    <w:r>
      <w:t xml:space="preserve">© Commonwealth of Australia, </w:t>
    </w:r>
    <w:r>
      <w:fldChar w:fldCharType="begin"/>
    </w:r>
    <w:r>
      <w:instrText xml:space="preserve"> DATE  \@ "yyyy"  \* MERGEFORMAT </w:instrText>
    </w:r>
    <w:r>
      <w:fldChar w:fldCharType="separate"/>
    </w:r>
    <w:r w:rsidR="00BD3492">
      <w:rPr>
        <w:noProof/>
      </w:rPr>
      <w:t>2025</w:t>
    </w:r>
    <w:r>
      <w:fldChar w:fldCharType="end"/>
    </w:r>
    <w:r>
      <w:tab/>
    </w:r>
    <w:r>
      <w:fldChar w:fldCharType="begin"/>
    </w:r>
    <w:r>
      <w:instrText xml:space="preserve"> DOCPROPERTY  Author  \* MERGEFORMAT </w:instrText>
    </w:r>
    <w:r>
      <w:fldChar w:fldCharType="separate"/>
    </w:r>
    <w:r w:rsidR="00BD3492">
      <w:t>Skills Insight</w:t>
    </w:r>
    <w:r w:rsidR="00BD3492">
      <w:fldChar w:fldCharType="end"/>
    </w:r>
  </w:p>
  <w:p w:rsidR="00B27FAE" w:rsidP="00B27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FAE" w:rsidRPr="00BD3492" w:rsidP="00BD3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92" w:rsidRPr="002D2AF8" w:rsidP="00B27FAE">
    <w:pPr>
      <w:pStyle w:val="Header"/>
      <w:framePr w:wrap="around"/>
    </w:pPr>
    <w:r>
      <w:fldChar w:fldCharType="begin"/>
    </w:r>
    <w:r>
      <w:instrText xml:space="preserve"> TITLE   \* MERGEFORMAT </w:instrText>
    </w:r>
    <w:r>
      <w:fldChar w:fldCharType="separate"/>
    </w:r>
    <w:r>
      <w:t>ACMSPE314 Provide general care of birds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492" w:rsidP="00B27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AE" w:rsidRPr="002D2AF8" w:rsidP="00B27FAE">
    <w:pPr>
      <w:pStyle w:val="Header"/>
      <w:framePr w:wrap="around"/>
    </w:pPr>
    <w:r>
      <w:fldChar w:fldCharType="begin"/>
    </w:r>
    <w:r>
      <w:instrText xml:space="preserve"> TITLE   \* MERGEFORMAT </w:instrText>
    </w:r>
    <w:r>
      <w:fldChar w:fldCharType="separate"/>
    </w:r>
    <w:r w:rsidR="00BD3492">
      <w:t>ACMSPE314 Provide general care of birds</w:t>
    </w:r>
    <w:r w:rsidR="00BD3492">
      <w:fldChar w:fldCharType="end"/>
    </w:r>
    <w:r>
      <w:tab/>
      <w:t xml:space="preserve">Date this document was generated: </w:t>
    </w:r>
    <w:r>
      <w:fldChar w:fldCharType="begin"/>
    </w:r>
    <w:r>
      <w:instrText xml:space="preserve"> CREATEDATE  \@ "d MMMM yyyy"  \* MERGEFORMAT </w:instrText>
    </w:r>
    <w:r>
      <w:fldChar w:fldCharType="separate"/>
    </w:r>
    <w:r w:rsidR="00BD3492">
      <w:rPr>
        <w:noProof/>
      </w:rPr>
      <w:t>2 March 2025</w:t>
    </w:r>
    <w:r>
      <w:fldChar w:fldCharType="end"/>
    </w:r>
  </w:p>
  <w:p w:rsidR="00B27FAE" w:rsidP="00B27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C2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A5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E7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FAE"/>
    <w:pPr>
      <w:spacing w:before="360" w:after="60"/>
      <w:outlineLvl w:val="0"/>
    </w:pPr>
    <w:rPr>
      <w:sz w:val="32"/>
    </w:rPr>
  </w:style>
  <w:style w:type="paragraph" w:styleId="Heading2">
    <w:name w:val="heading 2"/>
    <w:basedOn w:val="HeadingBase"/>
    <w:next w:val="BodyText"/>
    <w:link w:val="Heading2Char"/>
    <w:qFormat/>
    <w:rsid w:val="00B27FAE"/>
    <w:pPr>
      <w:keepLines/>
      <w:spacing w:before="240" w:after="120"/>
      <w:outlineLvl w:val="1"/>
    </w:pPr>
    <w:rPr>
      <w:sz w:val="28"/>
      <w:szCs w:val="40"/>
    </w:rPr>
  </w:style>
  <w:style w:type="paragraph" w:styleId="Heading3">
    <w:name w:val="heading 3"/>
    <w:basedOn w:val="HeadingBase"/>
    <w:next w:val="BodyText"/>
    <w:link w:val="Heading3Char"/>
    <w:qFormat/>
    <w:rsid w:val="00B27FAE"/>
    <w:pPr>
      <w:spacing w:before="180" w:after="120"/>
      <w:outlineLvl w:val="2"/>
    </w:pPr>
    <w:rPr>
      <w:spacing w:val="-10"/>
      <w:kern w:val="32"/>
    </w:rPr>
  </w:style>
  <w:style w:type="paragraph" w:styleId="Heading4">
    <w:name w:val="heading 4"/>
    <w:basedOn w:val="HeadingBase"/>
    <w:next w:val="BodyText"/>
    <w:link w:val="Heading4Char"/>
    <w:qFormat/>
    <w:rsid w:val="00B27FAE"/>
    <w:pPr>
      <w:spacing w:before="160" w:after="120"/>
      <w:outlineLvl w:val="3"/>
    </w:pPr>
    <w:rPr>
      <w:sz w:val="22"/>
    </w:rPr>
  </w:style>
  <w:style w:type="paragraph" w:styleId="Heading5">
    <w:name w:val="heading 5"/>
    <w:basedOn w:val="HeadingBase"/>
    <w:next w:val="Normal"/>
    <w:link w:val="Heading5Char"/>
    <w:qFormat/>
    <w:rsid w:val="00B27FAE"/>
    <w:pPr>
      <w:spacing w:before="80"/>
      <w:outlineLvl w:val="4"/>
    </w:pPr>
    <w:rPr>
      <w:color w:val="918585"/>
      <w:sz w:val="20"/>
    </w:rPr>
  </w:style>
  <w:style w:type="paragraph" w:styleId="Heading6">
    <w:name w:val="heading 6"/>
    <w:basedOn w:val="HeadingBase"/>
    <w:next w:val="Normal"/>
    <w:link w:val="Heading6Char"/>
    <w:qFormat/>
    <w:rsid w:val="00B27FAE"/>
    <w:pPr>
      <w:spacing w:before="60"/>
      <w:outlineLvl w:val="5"/>
    </w:pPr>
    <w:rPr>
      <w:color w:val="918585"/>
      <w:sz w:val="20"/>
    </w:rPr>
  </w:style>
  <w:style w:type="paragraph" w:styleId="Heading7">
    <w:name w:val="heading 7"/>
    <w:basedOn w:val="Normal"/>
    <w:next w:val="Normal"/>
    <w:link w:val="Heading7Char"/>
    <w:qFormat/>
    <w:rsid w:val="00B27FAE"/>
    <w:pPr>
      <w:ind w:left="720"/>
      <w:outlineLvl w:val="6"/>
    </w:pPr>
    <w:rPr>
      <w:i/>
    </w:rPr>
  </w:style>
  <w:style w:type="paragraph" w:styleId="Heading8">
    <w:name w:val="heading 8"/>
    <w:basedOn w:val="Normal"/>
    <w:next w:val="Normal"/>
    <w:link w:val="Heading8Char"/>
    <w:qFormat/>
    <w:rsid w:val="00B27FAE"/>
    <w:pPr>
      <w:ind w:left="720"/>
      <w:outlineLvl w:val="7"/>
    </w:pPr>
    <w:rPr>
      <w:i/>
    </w:rPr>
  </w:style>
  <w:style w:type="paragraph" w:styleId="Heading9">
    <w:name w:val="heading 9"/>
    <w:basedOn w:val="Normal"/>
    <w:next w:val="Normal"/>
    <w:link w:val="Heading9Char"/>
    <w:qFormat/>
    <w:rsid w:val="00B27FAE"/>
    <w:pPr>
      <w:ind w:left="720"/>
      <w:outlineLvl w:val="8"/>
    </w:pPr>
    <w:rPr>
      <w:i/>
    </w:rPr>
  </w:style>
  <w:style w:type="character" w:default="1" w:styleId="DefaultParagraphFont">
    <w:name w:val="Default Paragraph Font"/>
    <w:uiPriority w:val="1"/>
    <w:unhideWhenUsed/>
    <w:rsid w:val="00B27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FAE"/>
  </w:style>
  <w:style w:type="character" w:customStyle="1" w:styleId="Heading1Char">
    <w:name w:val="Heading 1 Char"/>
    <w:basedOn w:val="DefaultParagraphFont"/>
    <w:link w:val="Heading1"/>
    <w:rsid w:val="00B27FAE"/>
    <w:rPr>
      <w:rFonts w:ascii="Times New Roman" w:eastAsia="Times New Roman" w:hAnsi="Times New Roman" w:cs="Times New Roman"/>
      <w:b/>
      <w:sz w:val="32"/>
      <w:szCs w:val="20"/>
      <w:lang w:eastAsia="en-US"/>
    </w:rPr>
  </w:style>
  <w:style w:type="paragraph" w:styleId="BodyText">
    <w:name w:val="Body Text"/>
    <w:basedOn w:val="Normal"/>
    <w:link w:val="BodyTextChar"/>
    <w:rsid w:val="00B27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FAE"/>
    <w:rPr>
      <w:rFonts w:ascii="Times New Roman" w:eastAsia="Times New Roman" w:hAnsi="Times New Roman" w:cs="Times New Roman"/>
      <w:sz w:val="24"/>
      <w:lang w:eastAsia="en-US"/>
    </w:rPr>
  </w:style>
  <w:style w:type="paragraph" w:styleId="ListBullet">
    <w:name w:val="List Bullet"/>
    <w:basedOn w:val="List"/>
    <w:rsid w:val="00B27FAE"/>
    <w:pPr>
      <w:numPr>
        <w:numId w:val="12"/>
      </w:numPr>
      <w:tabs>
        <w:tab w:val="clear" w:pos="340"/>
      </w:tabs>
      <w:spacing w:before="40" w:after="40"/>
    </w:pPr>
  </w:style>
  <w:style w:type="paragraph" w:styleId="ListBullet2">
    <w:name w:val="List Bullet 2"/>
    <w:basedOn w:val="List2"/>
    <w:rsid w:val="00B27FAE"/>
    <w:pPr>
      <w:numPr>
        <w:numId w:val="13"/>
      </w:numPr>
      <w:tabs>
        <w:tab w:val="clear" w:pos="680"/>
      </w:tabs>
    </w:pPr>
  </w:style>
  <w:style w:type="character" w:styleId="Emphasis">
    <w:name w:val="Emphasis"/>
    <w:basedOn w:val="DefaultParagraphFont"/>
    <w:qFormat/>
    <w:rsid w:val="00B27FAE"/>
    <w:rPr>
      <w:i/>
    </w:rPr>
  </w:style>
  <w:style w:type="paragraph" w:customStyle="1" w:styleId="SuperHeading">
    <w:name w:val="SuperHeading"/>
    <w:basedOn w:val="Normal"/>
    <w:rsid w:val="00B27FAE"/>
    <w:pPr>
      <w:spacing w:before="240" w:after="120"/>
      <w:outlineLvl w:val="0"/>
    </w:pPr>
    <w:rPr>
      <w:rFonts w:ascii="Times New Roman" w:hAnsi="Times New Roman"/>
      <w:b/>
      <w:sz w:val="32"/>
    </w:rPr>
  </w:style>
  <w:style w:type="paragraph" w:customStyle="1" w:styleId="AllowPageBreak">
    <w:name w:val="AllowPageBreak"/>
    <w:rsid w:val="00B27F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7FAE"/>
    <w:rPr>
      <w:b/>
    </w:rPr>
  </w:style>
  <w:style w:type="character" w:customStyle="1" w:styleId="Heading2Char">
    <w:name w:val="Heading 2 Char"/>
    <w:basedOn w:val="DefaultParagraphFont"/>
    <w:link w:val="Heading2"/>
    <w:rsid w:val="00B27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FAE"/>
    <w:rPr>
      <w:rFonts w:ascii="Courier New" w:eastAsia="Times New Roman" w:hAnsi="Courier New" w:cs="Times New Roman"/>
      <w:i/>
      <w:szCs w:val="20"/>
      <w:lang w:eastAsia="en-US"/>
    </w:rPr>
  </w:style>
  <w:style w:type="paragraph" w:customStyle="1" w:styleId="HeadingBase">
    <w:name w:val="Heading Base"/>
    <w:rsid w:val="00B27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FAE"/>
    <w:pPr>
      <w:tabs>
        <w:tab w:val="right" w:leader="dot" w:pos="9072"/>
      </w:tabs>
      <w:ind w:left="567"/>
    </w:pPr>
    <w:rPr>
      <w:szCs w:val="22"/>
    </w:rPr>
  </w:style>
  <w:style w:type="paragraph" w:customStyle="1" w:styleId="TOCBase">
    <w:name w:val="TOC Base"/>
    <w:rsid w:val="00B27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FAE"/>
    <w:pPr>
      <w:tabs>
        <w:tab w:val="right" w:leader="dot" w:pos="9072"/>
      </w:tabs>
      <w:spacing w:before="40" w:after="40"/>
      <w:ind w:left="284"/>
    </w:pPr>
    <w:rPr>
      <w:rFonts w:ascii="Times New Roman" w:hAnsi="Times New Roman"/>
    </w:rPr>
  </w:style>
  <w:style w:type="paragraph" w:styleId="TOC1">
    <w:name w:val="toc 1"/>
    <w:basedOn w:val="TOCBase"/>
    <w:next w:val="Normal"/>
    <w:rsid w:val="00B27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FAE"/>
    <w:rPr>
      <w:rFonts w:ascii="Times New Roman" w:eastAsia="Times New Roman" w:hAnsi="Times New Roman" w:cs="Times New Roman"/>
      <w:sz w:val="16"/>
      <w:lang w:eastAsia="en-US"/>
    </w:rPr>
  </w:style>
  <w:style w:type="paragraph" w:styleId="Title">
    <w:name w:val="Title"/>
    <w:basedOn w:val="HeadingBase"/>
    <w:link w:val="TitleChar"/>
    <w:qFormat/>
    <w:rsid w:val="00B27FAE"/>
    <w:pPr>
      <w:spacing w:before="5040"/>
      <w:jc w:val="center"/>
    </w:pPr>
    <w:rPr>
      <w:sz w:val="48"/>
      <w:szCs w:val="72"/>
      <w:lang w:val="en-US"/>
    </w:rPr>
  </w:style>
  <w:style w:type="character" w:customStyle="1" w:styleId="TitleChar">
    <w:name w:val="Title Char"/>
    <w:basedOn w:val="DefaultParagraphFont"/>
    <w:link w:val="Title"/>
    <w:rsid w:val="00B27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FAE"/>
    <w:pPr>
      <w:tabs>
        <w:tab w:val="left" w:pos="3600"/>
        <w:tab w:val="left" w:pos="3958"/>
      </w:tabs>
    </w:pPr>
  </w:style>
  <w:style w:type="paragraph" w:styleId="List">
    <w:name w:val="List"/>
    <w:basedOn w:val="BodyText"/>
    <w:next w:val="BodyText"/>
    <w:rsid w:val="00B27FAE"/>
    <w:pPr>
      <w:tabs>
        <w:tab w:val="left" w:pos="340"/>
      </w:tabs>
      <w:spacing w:before="60" w:after="60"/>
      <w:ind w:left="340" w:hanging="340"/>
    </w:pPr>
  </w:style>
  <w:style w:type="paragraph" w:customStyle="1" w:styleId="Note">
    <w:name w:val="Note"/>
    <w:basedOn w:val="BodyText"/>
    <w:rsid w:val="00B27F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7FAE"/>
    <w:rPr>
      <w:b/>
      <w:spacing w:val="0"/>
    </w:rPr>
  </w:style>
  <w:style w:type="paragraph" w:customStyle="1" w:styleId="SuperTitle">
    <w:name w:val="SuperTitle"/>
    <w:basedOn w:val="Title"/>
    <w:rsid w:val="00B27FAE"/>
    <w:pPr>
      <w:framePr w:wrap="auto" w:hAnchor="text" w:y="6049"/>
    </w:pPr>
    <w:rPr>
      <w:color w:val="000000"/>
      <w:sz w:val="40"/>
    </w:rPr>
  </w:style>
  <w:style w:type="paragraph" w:customStyle="1" w:styleId="TOCTitle">
    <w:name w:val="TOCTitle"/>
    <w:basedOn w:val="Heading1"/>
    <w:rsid w:val="00B27FAE"/>
    <w:pPr>
      <w:spacing w:after="240"/>
      <w:jc w:val="center"/>
      <w:outlineLvl w:val="9"/>
    </w:pPr>
    <w:rPr>
      <w:caps/>
    </w:rPr>
  </w:style>
  <w:style w:type="paragraph" w:customStyle="1" w:styleId="Version">
    <w:name w:val="Version"/>
    <w:rsid w:val="00B27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FAE"/>
    <w:pPr>
      <w:keepNext w:val="0"/>
      <w:tabs>
        <w:tab w:val="right" w:pos="4176"/>
      </w:tabs>
      <w:ind w:left="198" w:hanging="198"/>
    </w:pPr>
    <w:rPr>
      <w:rFonts w:ascii="Garamond" w:hAnsi="Garamond"/>
    </w:rPr>
  </w:style>
  <w:style w:type="paragraph" w:styleId="IndexHeading">
    <w:name w:val="index heading"/>
    <w:basedOn w:val="Normal"/>
    <w:next w:val="Index1"/>
    <w:semiHidden/>
    <w:rsid w:val="00B27FAE"/>
    <w:pPr>
      <w:spacing w:before="120" w:after="120"/>
    </w:pPr>
    <w:rPr>
      <w:rFonts w:ascii="Arial" w:hAnsi="Arial"/>
      <w:b/>
      <w:color w:val="918585"/>
      <w:sz w:val="24"/>
    </w:rPr>
  </w:style>
  <w:style w:type="paragraph" w:styleId="Header">
    <w:name w:val="header"/>
    <w:basedOn w:val="Normal"/>
    <w:link w:val="HeaderChar"/>
    <w:rsid w:val="00B27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FAE"/>
    <w:rPr>
      <w:rFonts w:ascii="Times New Roman" w:eastAsia="Times New Roman" w:hAnsi="Times New Roman" w:cs="Times New Roman"/>
      <w:sz w:val="16"/>
      <w:szCs w:val="20"/>
      <w:lang w:val="en-GB" w:eastAsia="en-US"/>
    </w:rPr>
  </w:style>
  <w:style w:type="paragraph" w:customStyle="1" w:styleId="Chapter">
    <w:name w:val="Chapter"/>
    <w:basedOn w:val="Normal"/>
    <w:rsid w:val="00B27FAE"/>
    <w:pPr>
      <w:spacing w:before="240"/>
    </w:pPr>
    <w:rPr>
      <w:rFonts w:ascii="Times New Roman" w:hAnsi="Times New Roman"/>
      <w:smallCaps/>
      <w:spacing w:val="80"/>
      <w:sz w:val="28"/>
    </w:rPr>
  </w:style>
  <w:style w:type="paragraph" w:customStyle="1" w:styleId="InChapter">
    <w:name w:val="InChapter"/>
    <w:basedOn w:val="Heading3"/>
    <w:rsid w:val="00B27FAE"/>
    <w:pPr>
      <w:spacing w:after="240"/>
      <w:outlineLvl w:val="9"/>
    </w:pPr>
    <w:rPr>
      <w:noProof/>
    </w:rPr>
  </w:style>
  <w:style w:type="paragraph" w:styleId="Index2">
    <w:name w:val="index 2"/>
    <w:basedOn w:val="Normal"/>
    <w:next w:val="Normal"/>
    <w:semiHidden/>
    <w:rsid w:val="00B27FAE"/>
    <w:pPr>
      <w:tabs>
        <w:tab w:val="right" w:pos="4176"/>
      </w:tabs>
      <w:ind w:left="568" w:hanging="284"/>
    </w:pPr>
    <w:rPr>
      <w:rFonts w:ascii="Garamond" w:hAnsi="Garamond"/>
    </w:rPr>
  </w:style>
  <w:style w:type="paragraph" w:customStyle="1" w:styleId="Byline">
    <w:name w:val="Byline"/>
    <w:rsid w:val="00B27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FAE"/>
    <w:pPr>
      <w:tabs>
        <w:tab w:val="clear" w:pos="3600"/>
        <w:tab w:val="clear" w:pos="3958"/>
      </w:tabs>
      <w:jc w:val="right"/>
    </w:pPr>
  </w:style>
  <w:style w:type="paragraph" w:styleId="Caption">
    <w:name w:val="caption"/>
    <w:basedOn w:val="BodyText"/>
    <w:next w:val="Normal"/>
    <w:qFormat/>
    <w:rsid w:val="00B27FAE"/>
    <w:pPr>
      <w:framePr w:w="2268" w:hSpace="181" w:vSpace="181" w:wrap="around" w:vAnchor="text" w:hAnchor="page" w:x="1135" w:y="285" w:anchorLock="1"/>
    </w:pPr>
    <w:rPr>
      <w:i/>
    </w:rPr>
  </w:style>
  <w:style w:type="paragraph" w:customStyle="1" w:styleId="MiniTOCTitle">
    <w:name w:val="MiniTOCTitle"/>
    <w:basedOn w:val="Heading4"/>
    <w:rsid w:val="00B27FAE"/>
    <w:pPr>
      <w:spacing w:before="240"/>
      <w:outlineLvl w:val="9"/>
    </w:pPr>
    <w:rPr>
      <w:noProof/>
      <w:sz w:val="24"/>
    </w:rPr>
  </w:style>
  <w:style w:type="paragraph" w:customStyle="1" w:styleId="MiniTOCItem">
    <w:name w:val="MiniTOCItem"/>
    <w:basedOn w:val="ListBullet"/>
    <w:rsid w:val="00B27FAE"/>
    <w:pPr>
      <w:numPr>
        <w:numId w:val="0"/>
      </w:numPr>
      <w:tabs>
        <w:tab w:val="right" w:leader="dot" w:pos="6521"/>
      </w:tabs>
      <w:spacing w:before="0" w:after="0"/>
    </w:pPr>
  </w:style>
  <w:style w:type="paragraph" w:customStyle="1" w:styleId="TOFTitle">
    <w:name w:val="TOFTitle"/>
    <w:basedOn w:val="TOCTitle"/>
    <w:rsid w:val="00B27FAE"/>
  </w:style>
  <w:style w:type="paragraph" w:styleId="TableofFigures">
    <w:name w:val="table of figures"/>
    <w:basedOn w:val="Normal"/>
    <w:next w:val="Normal"/>
    <w:semiHidden/>
    <w:rsid w:val="00B27FAE"/>
    <w:pPr>
      <w:tabs>
        <w:tab w:val="right" w:leader="dot" w:pos="9072"/>
      </w:tabs>
      <w:ind w:left="970" w:hanging="403"/>
    </w:pPr>
    <w:rPr>
      <w:rFonts w:ascii="Times New Roman" w:hAnsi="Times New Roman"/>
      <w:b/>
    </w:rPr>
  </w:style>
  <w:style w:type="paragraph" w:styleId="ListNumber">
    <w:name w:val="List Number"/>
    <w:basedOn w:val="List"/>
    <w:rsid w:val="00B27FAE"/>
    <w:pPr>
      <w:numPr>
        <w:numId w:val="15"/>
      </w:numPr>
      <w:tabs>
        <w:tab w:val="clear" w:pos="340"/>
      </w:tabs>
    </w:pPr>
  </w:style>
  <w:style w:type="character" w:customStyle="1" w:styleId="WingdingSymbols">
    <w:name w:val="Wingding Symbols"/>
    <w:rsid w:val="00B27FAE"/>
    <w:rPr>
      <w:rFonts w:ascii="Wingdings" w:hAnsi="Wingdings"/>
    </w:rPr>
  </w:style>
  <w:style w:type="paragraph" w:customStyle="1" w:styleId="TableHeading">
    <w:name w:val="Table Heading"/>
    <w:basedOn w:val="HeadingBase"/>
    <w:rsid w:val="00B27FAE"/>
    <w:pPr>
      <w:keepLines/>
      <w:pBdr>
        <w:bottom w:val="single" w:sz="6" w:space="1" w:color="918585"/>
      </w:pBdr>
      <w:spacing w:before="240"/>
    </w:pPr>
  </w:style>
  <w:style w:type="character" w:customStyle="1" w:styleId="HotSpot">
    <w:name w:val="HotSpot"/>
    <w:rsid w:val="00B27FAE"/>
    <w:rPr>
      <w:color w:val="0033CC"/>
      <w:u w:val="none"/>
    </w:rPr>
  </w:style>
  <w:style w:type="paragraph" w:customStyle="1" w:styleId="BodyTextRight">
    <w:name w:val="Body Text Right"/>
    <w:basedOn w:val="BodyText"/>
    <w:rsid w:val="00B27FAE"/>
    <w:pPr>
      <w:spacing w:before="0" w:after="0"/>
      <w:jc w:val="right"/>
    </w:pPr>
  </w:style>
  <w:style w:type="paragraph" w:styleId="Index3">
    <w:name w:val="index 3"/>
    <w:basedOn w:val="ListNumber2"/>
    <w:next w:val="Normal"/>
    <w:semiHidden/>
    <w:rsid w:val="00B27FAE"/>
    <w:pPr>
      <w:numPr>
        <w:numId w:val="0"/>
      </w:numPr>
      <w:tabs>
        <w:tab w:val="right" w:leader="dot" w:pos="4176"/>
      </w:tabs>
    </w:pPr>
  </w:style>
  <w:style w:type="paragraph" w:styleId="ListNumber2">
    <w:name w:val="List Number 2"/>
    <w:basedOn w:val="List2"/>
    <w:rsid w:val="00B27FAE"/>
    <w:pPr>
      <w:numPr>
        <w:numId w:val="10"/>
      </w:numPr>
      <w:tabs>
        <w:tab w:val="clear" w:pos="1060"/>
      </w:tabs>
    </w:pPr>
  </w:style>
  <w:style w:type="paragraph" w:customStyle="1" w:styleId="MarginNote">
    <w:name w:val="Margin Note"/>
    <w:basedOn w:val="BodyText"/>
    <w:rsid w:val="00B27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FAE"/>
    <w:rPr>
      <w:sz w:val="32"/>
    </w:rPr>
  </w:style>
  <w:style w:type="paragraph" w:customStyle="1" w:styleId="HeadingProcedure">
    <w:name w:val="Heading Procedure"/>
    <w:basedOn w:val="HeadingBase"/>
    <w:next w:val="Normal"/>
    <w:rsid w:val="00B27FAE"/>
    <w:pPr>
      <w:tabs>
        <w:tab w:val="left" w:pos="0"/>
      </w:tabs>
      <w:spacing w:before="120" w:after="60"/>
    </w:pPr>
    <w:rPr>
      <w:i/>
      <w:color w:val="918585"/>
      <w:sz w:val="22"/>
    </w:rPr>
  </w:style>
  <w:style w:type="paragraph" w:customStyle="1" w:styleId="TableBodyText">
    <w:name w:val="Table Body Text"/>
    <w:basedOn w:val="BodyText"/>
    <w:rsid w:val="00B27FAE"/>
    <w:pPr>
      <w:spacing w:before="60" w:after="60"/>
    </w:pPr>
  </w:style>
  <w:style w:type="paragraph" w:styleId="ListContinue">
    <w:name w:val="List Continue"/>
    <w:basedOn w:val="List"/>
    <w:rsid w:val="00B27FAE"/>
    <w:pPr>
      <w:ind w:firstLine="0"/>
    </w:pPr>
  </w:style>
  <w:style w:type="paragraph" w:customStyle="1" w:styleId="ListNote">
    <w:name w:val="List Note"/>
    <w:basedOn w:val="List"/>
    <w:rsid w:val="00B27FAE"/>
    <w:pPr>
      <w:pBdr>
        <w:top w:val="single" w:sz="6" w:space="2" w:color="918585"/>
        <w:bottom w:val="single" w:sz="6" w:space="2" w:color="918585"/>
      </w:pBdr>
      <w:tabs>
        <w:tab w:val="left" w:pos="1021"/>
      </w:tabs>
      <w:ind w:firstLine="0"/>
    </w:pPr>
  </w:style>
  <w:style w:type="paragraph" w:customStyle="1" w:styleId="Warning">
    <w:name w:val="Warning"/>
    <w:basedOn w:val="BodyText"/>
    <w:rsid w:val="00B27FAE"/>
    <w:pPr>
      <w:shd w:val="clear" w:color="auto" w:fill="D9D9D9"/>
      <w:tabs>
        <w:tab w:val="left" w:pos="992"/>
      </w:tabs>
      <w:ind w:left="119" w:right="119"/>
    </w:pPr>
    <w:rPr>
      <w:sz w:val="20"/>
    </w:rPr>
  </w:style>
  <w:style w:type="paragraph" w:customStyle="1" w:styleId="MarginIcons">
    <w:name w:val="Margin Icons"/>
    <w:basedOn w:val="BodyText"/>
    <w:rsid w:val="00B27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FAE"/>
    <w:rPr>
      <w:rFonts w:ascii="Courier New" w:hAnsi="Courier New"/>
    </w:rPr>
  </w:style>
  <w:style w:type="paragraph" w:customStyle="1" w:styleId="NoteBullet">
    <w:name w:val="Note Bullet"/>
    <w:basedOn w:val="Note"/>
    <w:rsid w:val="00B27FAE"/>
    <w:pPr>
      <w:tabs>
        <w:tab w:val="clear" w:pos="680"/>
      </w:tabs>
      <w:spacing w:before="60" w:after="60"/>
    </w:pPr>
  </w:style>
  <w:style w:type="paragraph" w:customStyle="1" w:styleId="SubHeading2">
    <w:name w:val="SubHeading2"/>
    <w:basedOn w:val="HeadingBase"/>
    <w:rsid w:val="00B27FAE"/>
    <w:pPr>
      <w:spacing w:before="240" w:after="60"/>
    </w:pPr>
    <w:rPr>
      <w:sz w:val="20"/>
    </w:rPr>
  </w:style>
  <w:style w:type="paragraph" w:customStyle="1" w:styleId="SubHeading1">
    <w:name w:val="SubHeading1"/>
    <w:basedOn w:val="HeadingBase"/>
    <w:rsid w:val="00B27FAE"/>
    <w:pPr>
      <w:spacing w:before="240" w:after="60"/>
    </w:pPr>
    <w:rPr>
      <w:color w:val="918585"/>
      <w:sz w:val="22"/>
    </w:rPr>
  </w:style>
  <w:style w:type="paragraph" w:customStyle="1" w:styleId="SideHeading">
    <w:name w:val="Side Heading"/>
    <w:basedOn w:val="HeadingBase"/>
    <w:rsid w:val="00B27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FAE"/>
    <w:pPr>
      <w:tabs>
        <w:tab w:val="num" w:pos="360"/>
      </w:tabs>
    </w:pPr>
  </w:style>
  <w:style w:type="paragraph" w:styleId="PlainText">
    <w:name w:val="Plain Text"/>
    <w:basedOn w:val="Normal"/>
    <w:link w:val="PlainTextChar"/>
    <w:rsid w:val="00B27FAE"/>
    <w:rPr>
      <w:sz w:val="20"/>
    </w:rPr>
  </w:style>
  <w:style w:type="character" w:customStyle="1" w:styleId="PlainTextChar">
    <w:name w:val="Plain Text Char"/>
    <w:basedOn w:val="DefaultParagraphFont"/>
    <w:link w:val="PlainText"/>
    <w:rsid w:val="00B27FAE"/>
    <w:rPr>
      <w:rFonts w:ascii="Courier New" w:eastAsia="Times New Roman" w:hAnsi="Courier New" w:cs="Times New Roman"/>
      <w:sz w:val="20"/>
      <w:szCs w:val="20"/>
      <w:lang w:eastAsia="en-US"/>
    </w:rPr>
  </w:style>
  <w:style w:type="character" w:customStyle="1" w:styleId="MenuOption">
    <w:name w:val="Menu Option"/>
    <w:basedOn w:val="DefaultParagraphFont"/>
    <w:rsid w:val="00B27FAE"/>
    <w:rPr>
      <w:b/>
      <w:smallCaps/>
    </w:rPr>
  </w:style>
  <w:style w:type="paragraph" w:customStyle="1" w:styleId="TableListNumber">
    <w:name w:val="Table List Number"/>
    <w:basedOn w:val="ListNumber"/>
    <w:rsid w:val="00B27FAE"/>
    <w:pPr>
      <w:numPr>
        <w:numId w:val="0"/>
      </w:numPr>
    </w:pPr>
  </w:style>
  <w:style w:type="paragraph" w:styleId="TOC4">
    <w:name w:val="toc 4"/>
    <w:basedOn w:val="TOCBase"/>
    <w:next w:val="Normal"/>
    <w:semiHidden/>
    <w:rsid w:val="00B27FAE"/>
    <w:pPr>
      <w:tabs>
        <w:tab w:val="right" w:leader="dot" w:pos="9071"/>
      </w:tabs>
      <w:ind w:left="1701"/>
    </w:pPr>
  </w:style>
  <w:style w:type="paragraph" w:customStyle="1" w:styleId="ListAlpha">
    <w:name w:val="List Alpha"/>
    <w:basedOn w:val="List"/>
    <w:rsid w:val="00B27FAE"/>
    <w:pPr>
      <w:numPr>
        <w:numId w:val="9"/>
      </w:numPr>
    </w:pPr>
  </w:style>
  <w:style w:type="paragraph" w:customStyle="1" w:styleId="ListAlpha2">
    <w:name w:val="List Alpha 2"/>
    <w:basedOn w:val="List2"/>
    <w:rsid w:val="00B27FAE"/>
    <w:pPr>
      <w:numPr>
        <w:numId w:val="8"/>
      </w:numPr>
    </w:pPr>
  </w:style>
  <w:style w:type="paragraph" w:styleId="List2">
    <w:name w:val="List 2"/>
    <w:basedOn w:val="BodyText"/>
    <w:rsid w:val="00B27FAE"/>
    <w:pPr>
      <w:tabs>
        <w:tab w:val="left" w:pos="680"/>
      </w:tabs>
      <w:spacing w:before="60" w:after="60"/>
      <w:ind w:left="680" w:hanging="340"/>
    </w:pPr>
  </w:style>
  <w:style w:type="paragraph" w:styleId="List3">
    <w:name w:val="List 3"/>
    <w:basedOn w:val="BodyText"/>
    <w:rsid w:val="00B27FAE"/>
    <w:pPr>
      <w:tabs>
        <w:tab w:val="left" w:pos="1021"/>
      </w:tabs>
      <w:spacing w:before="60" w:after="60"/>
      <w:ind w:left="1020" w:hanging="340"/>
    </w:pPr>
  </w:style>
  <w:style w:type="paragraph" w:styleId="List4">
    <w:name w:val="List 4"/>
    <w:basedOn w:val="BodyText"/>
    <w:rsid w:val="00B27FAE"/>
    <w:pPr>
      <w:tabs>
        <w:tab w:val="left" w:pos="1361"/>
      </w:tabs>
      <w:spacing w:before="60" w:after="60"/>
      <w:ind w:left="1361" w:hanging="340"/>
    </w:pPr>
  </w:style>
  <w:style w:type="paragraph" w:styleId="List5">
    <w:name w:val="List 5"/>
    <w:basedOn w:val="BodyText"/>
    <w:rsid w:val="00B27FAE"/>
    <w:pPr>
      <w:tabs>
        <w:tab w:val="left" w:pos="1701"/>
      </w:tabs>
      <w:spacing w:before="60" w:after="60"/>
      <w:ind w:left="1701" w:hanging="340"/>
    </w:pPr>
  </w:style>
  <w:style w:type="paragraph" w:styleId="ListBullet3">
    <w:name w:val="List Bullet 3"/>
    <w:basedOn w:val="List3"/>
    <w:rsid w:val="00B27FAE"/>
    <w:pPr>
      <w:numPr>
        <w:numId w:val="14"/>
      </w:numPr>
      <w:tabs>
        <w:tab w:val="clear" w:pos="1021"/>
      </w:tabs>
      <w:ind w:left="1037" w:hanging="357"/>
    </w:pPr>
  </w:style>
  <w:style w:type="paragraph" w:styleId="ListBullet4">
    <w:name w:val="List Bullet 4"/>
    <w:basedOn w:val="List4"/>
    <w:rsid w:val="00B27FAE"/>
    <w:pPr>
      <w:numPr>
        <w:numId w:val="3"/>
      </w:numPr>
      <w:tabs>
        <w:tab w:val="clear" w:pos="1361"/>
      </w:tabs>
    </w:pPr>
  </w:style>
  <w:style w:type="paragraph" w:styleId="ListBullet5">
    <w:name w:val="List Bullet 5"/>
    <w:basedOn w:val="List5"/>
    <w:rsid w:val="00B27FAE"/>
    <w:pPr>
      <w:numPr>
        <w:numId w:val="4"/>
      </w:numPr>
    </w:pPr>
  </w:style>
  <w:style w:type="paragraph" w:styleId="ListContinue2">
    <w:name w:val="List Continue 2"/>
    <w:basedOn w:val="List2"/>
    <w:rsid w:val="00B27FAE"/>
    <w:pPr>
      <w:ind w:firstLine="0"/>
    </w:pPr>
  </w:style>
  <w:style w:type="paragraph" w:styleId="ListContinue3">
    <w:name w:val="List Continue 3"/>
    <w:basedOn w:val="List3"/>
    <w:rsid w:val="00B27FAE"/>
    <w:pPr>
      <w:ind w:left="1021" w:firstLine="0"/>
    </w:pPr>
  </w:style>
  <w:style w:type="paragraph" w:styleId="ListContinue4">
    <w:name w:val="List Continue 4"/>
    <w:basedOn w:val="List4"/>
    <w:rsid w:val="00B27FAE"/>
    <w:pPr>
      <w:ind w:firstLine="0"/>
    </w:pPr>
  </w:style>
  <w:style w:type="paragraph" w:styleId="ListContinue5">
    <w:name w:val="List Continue 5"/>
    <w:basedOn w:val="List5"/>
    <w:rsid w:val="00B27FAE"/>
    <w:pPr>
      <w:ind w:firstLine="0"/>
    </w:pPr>
  </w:style>
  <w:style w:type="paragraph" w:styleId="ListNumber3">
    <w:name w:val="List Number 3"/>
    <w:basedOn w:val="List3"/>
    <w:rsid w:val="00B27FAE"/>
    <w:pPr>
      <w:numPr>
        <w:numId w:val="5"/>
      </w:numPr>
    </w:pPr>
  </w:style>
  <w:style w:type="paragraph" w:styleId="ListNumber4">
    <w:name w:val="List Number 4"/>
    <w:basedOn w:val="List4"/>
    <w:rsid w:val="00B27FAE"/>
    <w:pPr>
      <w:numPr>
        <w:numId w:val="6"/>
      </w:numPr>
    </w:pPr>
  </w:style>
  <w:style w:type="paragraph" w:styleId="ListNumber5">
    <w:name w:val="List Number 5"/>
    <w:basedOn w:val="List5"/>
    <w:rsid w:val="00B27FAE"/>
    <w:pPr>
      <w:numPr>
        <w:numId w:val="7"/>
      </w:numPr>
    </w:pPr>
  </w:style>
  <w:style w:type="paragraph" w:styleId="BlockText">
    <w:name w:val="Block Text"/>
    <w:basedOn w:val="Normal"/>
    <w:rsid w:val="00B27FAE"/>
    <w:pPr>
      <w:spacing w:after="120"/>
      <w:ind w:left="1440" w:right="1440"/>
    </w:pPr>
  </w:style>
  <w:style w:type="character" w:customStyle="1" w:styleId="Subscript">
    <w:name w:val="Subscript"/>
    <w:basedOn w:val="DefaultParagraphFont"/>
    <w:rsid w:val="00B27FAE"/>
    <w:rPr>
      <w:sz w:val="16"/>
      <w:vertAlign w:val="subscript"/>
    </w:rPr>
  </w:style>
  <w:style w:type="character" w:customStyle="1" w:styleId="Superscript">
    <w:name w:val="Superscript"/>
    <w:basedOn w:val="DefaultParagraphFont"/>
    <w:rsid w:val="00B27FAE"/>
    <w:rPr>
      <w:sz w:val="16"/>
      <w:vertAlign w:val="superscript"/>
    </w:rPr>
  </w:style>
  <w:style w:type="character" w:customStyle="1" w:styleId="Symbols">
    <w:name w:val="Symbols"/>
    <w:basedOn w:val="DefaultParagraphFont"/>
    <w:rsid w:val="00B27FAE"/>
    <w:rPr>
      <w:rFonts w:ascii="Symbol" w:hAnsi="Symbol"/>
    </w:rPr>
  </w:style>
  <w:style w:type="character" w:customStyle="1" w:styleId="MenuOptions">
    <w:name w:val="Menu Options"/>
    <w:basedOn w:val="DefaultParagraphFont"/>
    <w:rsid w:val="00B27FAE"/>
    <w:rPr>
      <w:rFonts w:ascii="Arial Narrow" w:hAnsi="Arial Narrow"/>
      <w:smallCaps/>
    </w:rPr>
  </w:style>
  <w:style w:type="character" w:customStyle="1" w:styleId="Buttons">
    <w:name w:val="Buttons"/>
    <w:basedOn w:val="DefaultParagraphFont"/>
    <w:rsid w:val="00B27FAE"/>
    <w:rPr>
      <w:b/>
    </w:rPr>
  </w:style>
  <w:style w:type="character" w:customStyle="1" w:styleId="Underlined">
    <w:name w:val="Underlined"/>
    <w:basedOn w:val="DefaultParagraphFont"/>
    <w:rsid w:val="00B27FAE"/>
    <w:rPr>
      <w:u w:val="single"/>
    </w:rPr>
  </w:style>
  <w:style w:type="paragraph" w:customStyle="1" w:styleId="TableBodyTextRight">
    <w:name w:val="Table Body Text Right"/>
    <w:basedOn w:val="TableBodyText"/>
    <w:rsid w:val="00B27FAE"/>
    <w:pPr>
      <w:widowControl w:val="0"/>
      <w:autoSpaceDE w:val="0"/>
      <w:autoSpaceDN w:val="0"/>
      <w:adjustRightInd w:val="0"/>
      <w:jc w:val="right"/>
    </w:pPr>
    <w:rPr>
      <w:rFonts w:cs="Arial"/>
      <w:szCs w:val="18"/>
    </w:rPr>
  </w:style>
  <w:style w:type="paragraph" w:customStyle="1" w:styleId="CopyrightText">
    <w:name w:val="Copyright Text"/>
    <w:basedOn w:val="BodyText"/>
    <w:rsid w:val="00B27FAE"/>
    <w:rPr>
      <w:sz w:val="18"/>
    </w:rPr>
  </w:style>
  <w:style w:type="paragraph" w:customStyle="1" w:styleId="BodySmallRight">
    <w:name w:val="Body Small Right"/>
    <w:basedOn w:val="BodyTextRight"/>
    <w:rsid w:val="00B27FAE"/>
    <w:rPr>
      <w:sz w:val="18"/>
      <w:szCs w:val="18"/>
    </w:rPr>
  </w:style>
  <w:style w:type="paragraph" w:customStyle="1" w:styleId="MarginEdition">
    <w:name w:val="Margin Edition"/>
    <w:basedOn w:val="MarginNote"/>
    <w:rsid w:val="00B27FAE"/>
    <w:pPr>
      <w:spacing w:before="0" w:after="0"/>
    </w:pPr>
    <w:rPr>
      <w:rFonts w:ascii="Times New Roman" w:hAnsi="Times New Roman"/>
      <w:color w:val="999999"/>
    </w:rPr>
  </w:style>
  <w:style w:type="paragraph" w:customStyle="1" w:styleId="Spacer">
    <w:name w:val="Spacer"/>
    <w:basedOn w:val="Normal"/>
    <w:rsid w:val="00B27FAE"/>
    <w:rPr>
      <w:sz w:val="2"/>
      <w:szCs w:val="2"/>
    </w:rPr>
  </w:style>
  <w:style w:type="character" w:customStyle="1" w:styleId="Small">
    <w:name w:val="Small"/>
    <w:basedOn w:val="DefaultParagraphFont"/>
    <w:rsid w:val="00B27FAE"/>
    <w:rPr>
      <w:sz w:val="16"/>
    </w:rPr>
  </w:style>
  <w:style w:type="paragraph" w:customStyle="1" w:styleId="WideTable">
    <w:name w:val="Wide Table"/>
    <w:basedOn w:val="Normal"/>
    <w:rsid w:val="00B27FAE"/>
    <w:pPr>
      <w:ind w:left="-1418"/>
    </w:pPr>
    <w:rPr>
      <w:sz w:val="2"/>
      <w:szCs w:val="2"/>
    </w:rPr>
  </w:style>
  <w:style w:type="character" w:styleId="PageNumber">
    <w:name w:val="page number"/>
    <w:basedOn w:val="DefaultParagraphFont"/>
    <w:rsid w:val="00B27FAE"/>
  </w:style>
  <w:style w:type="paragraph" w:styleId="Quote">
    <w:name w:val="Quote"/>
    <w:basedOn w:val="Heading1"/>
    <w:link w:val="QuoteChar"/>
    <w:qFormat/>
    <w:rsid w:val="00B27FAE"/>
    <w:rPr>
      <w:b w:val="0"/>
      <w:sz w:val="72"/>
      <w:szCs w:val="72"/>
      <w:lang w:val="en-NZ"/>
    </w:rPr>
  </w:style>
  <w:style w:type="character" w:customStyle="1" w:styleId="QuoteChar">
    <w:name w:val="Quote Char"/>
    <w:basedOn w:val="DefaultParagraphFont"/>
    <w:link w:val="Quote"/>
    <w:rsid w:val="00B27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FAE"/>
    <w:pPr>
      <w:pageBreakBefore/>
    </w:pPr>
  </w:style>
  <w:style w:type="paragraph" w:customStyle="1" w:styleId="Border">
    <w:name w:val="Border"/>
    <w:basedOn w:val="Normal"/>
    <w:qFormat/>
    <w:rsid w:val="00B27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FAE"/>
    <w:rPr>
      <w:b/>
      <w:bCs/>
      <w:i/>
      <w:iCs/>
      <w:color w:val="auto"/>
    </w:rPr>
  </w:style>
  <w:style w:type="paragraph" w:styleId="IntenseQuote">
    <w:name w:val="Intense Quote"/>
    <w:basedOn w:val="Normal"/>
    <w:next w:val="Normal"/>
    <w:link w:val="IntenseQuoteChar"/>
    <w:uiPriority w:val="30"/>
    <w:qFormat/>
    <w:rsid w:val="00B27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FAE"/>
    <w:rPr>
      <w:smallCaps/>
      <w:color w:val="auto"/>
      <w:u w:val="single"/>
    </w:rPr>
  </w:style>
  <w:style w:type="character" w:styleId="IntenseReference">
    <w:name w:val="Intense Reference"/>
    <w:basedOn w:val="DefaultParagraphFont"/>
    <w:uiPriority w:val="32"/>
    <w:qFormat/>
    <w:rsid w:val="00B27FAE"/>
    <w:rPr>
      <w:b/>
      <w:bCs/>
      <w:smallCaps/>
      <w:color w:val="auto"/>
      <w:spacing w:val="5"/>
      <w:u w:val="single"/>
    </w:rPr>
  </w:style>
  <w:style w:type="paragraph" w:customStyle="1" w:styleId="2ColumnHeading">
    <w:name w:val="2Column Heading"/>
    <w:basedOn w:val="BodyText"/>
    <w:qFormat/>
    <w:rsid w:val="00B27FAE"/>
    <w:pPr>
      <w:spacing w:after="60"/>
      <w:ind w:left="-2268"/>
    </w:pPr>
    <w:rPr>
      <w:b/>
    </w:rPr>
  </w:style>
  <w:style w:type="paragraph" w:customStyle="1" w:styleId="Heading1TOC">
    <w:name w:val="Heading1 TOC"/>
    <w:basedOn w:val="Normal"/>
    <w:qFormat/>
    <w:rsid w:val="00B27FAE"/>
    <w:pPr>
      <w:spacing w:before="240" w:after="120"/>
    </w:pPr>
    <w:rPr>
      <w:rFonts w:ascii="Times New Roman" w:hAnsi="Times New Roman"/>
      <w:b/>
      <w:sz w:val="32"/>
    </w:rPr>
  </w:style>
  <w:style w:type="paragraph" w:customStyle="1" w:styleId="Heading2TOC">
    <w:name w:val="Heading2 TOC"/>
    <w:basedOn w:val="Normal"/>
    <w:qFormat/>
    <w:rsid w:val="00B27FAE"/>
    <w:pPr>
      <w:spacing w:before="240" w:after="60"/>
    </w:pPr>
    <w:rPr>
      <w:rFonts w:ascii="Times New Roman" w:hAnsi="Times New Roman"/>
      <w:b/>
      <w:sz w:val="28"/>
    </w:rPr>
  </w:style>
  <w:style w:type="character" w:customStyle="1" w:styleId="Underline">
    <w:name w:val="Underline"/>
    <w:basedOn w:val="DefaultParagraphFont"/>
    <w:qFormat/>
    <w:rsid w:val="00B27FAE"/>
    <w:rPr>
      <w:u w:val="single"/>
    </w:rPr>
  </w:style>
  <w:style w:type="character" w:customStyle="1" w:styleId="BoldandItalics">
    <w:name w:val="Bold and Italics"/>
    <w:qFormat/>
    <w:rsid w:val="00B27FAE"/>
    <w:rPr>
      <w:b/>
      <w:i/>
      <w:u w:val="none"/>
    </w:rPr>
  </w:style>
  <w:style w:type="paragraph" w:styleId="BalloonText">
    <w:name w:val="Balloon Text"/>
    <w:basedOn w:val="Normal"/>
    <w:link w:val="BalloonTextChar"/>
    <w:rsid w:val="00B27FAE"/>
    <w:rPr>
      <w:rFonts w:ascii="Tahoma" w:hAnsi="Tahoma" w:cs="Tahoma"/>
      <w:sz w:val="16"/>
      <w:szCs w:val="16"/>
    </w:rPr>
  </w:style>
  <w:style w:type="character" w:customStyle="1" w:styleId="BalloonTextChar">
    <w:name w:val="Balloon Text Char"/>
    <w:basedOn w:val="DefaultParagraphFont"/>
    <w:link w:val="BalloonText"/>
    <w:rsid w:val="00B27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FAE"/>
    <w:rPr>
      <w:b/>
      <w:color w:val="660033"/>
      <w:spacing w:val="0"/>
    </w:rPr>
  </w:style>
  <w:style w:type="paragraph" w:customStyle="1" w:styleId="Nameditemlist">
    <w:name w:val="Named item list"/>
    <w:basedOn w:val="BodyText"/>
    <w:qFormat/>
    <w:rsid w:val="00B27FAE"/>
    <w:pPr>
      <w:tabs>
        <w:tab w:val="left" w:pos="2835"/>
      </w:tabs>
      <w:ind w:left="2835" w:hanging="2835"/>
    </w:pPr>
  </w:style>
  <w:style w:type="paragraph" w:customStyle="1" w:styleId="BodyTextnopadding">
    <w:name w:val="Body Text no padding"/>
    <w:basedOn w:val="BodyText"/>
    <w:qFormat/>
    <w:rsid w:val="00B27FAE"/>
    <w:pPr>
      <w:spacing w:before="0" w:after="0"/>
    </w:pPr>
  </w:style>
  <w:style w:type="character" w:styleId="Hyperlink">
    <w:name w:val="Hyperlink"/>
    <w:basedOn w:val="DefaultParagraphFont"/>
    <w:uiPriority w:val="99"/>
    <w:unhideWhenUsed/>
    <w:rsid w:val="00BD3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7704</Characters>
  <Application>Microsoft Office Word</Application>
  <DocSecurity>0</DocSecurity>
  <Lines>240</Lines>
  <Paragraphs>174</Paragraphs>
  <ScaleCrop>false</ScaleCrop>
  <Company>Author-it Software Corporation Ltd.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ACMSPE314 Provide general care of birds</dc:title>
  <dc:subject>Approved</dc:subject>
  <dc:creator>Skills Insight</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