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F26" w:rsidP="00665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ACMPHR505 Manage fitness in performance horses</w:t>
      </w:r>
      <w:r>
        <w:fldChar w:fldCharType="end"/>
      </w:r>
    </w:p>
    <w:p w:rsidR="00665F26" w:rsidP="00665F26">
      <w:pPr>
        <w:pStyle w:val="Version"/>
        <w:sectPr w:rsidSect="00C52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BA5" w:rsidP="00C52BA5">
      <w:pPr>
        <w:pStyle w:val="SuperHeading"/>
      </w:pPr>
      <w:r w:rsidRPr="00C52BA5">
        <w:t>Assessment Requirements for ACMPHR505 Manage fitness in performance horses</w:t>
      </w:r>
    </w:p>
    <w:p w:rsidR="00000000" w:rsidRPr="00C52BA5" w:rsidP="00C52BA5">
      <w:pPr>
        <w:pStyle w:val="Heading1"/>
      </w:pPr>
      <w:bookmarkStart w:id="1" w:name="O_961781"/>
      <w:bookmarkEnd w:id="1"/>
      <w:r w:rsidRPr="00C52BA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52B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BA5" w:rsidP="00C52BA5">
            <w:pPr>
              <w:pStyle w:val="BodyText"/>
            </w:pPr>
            <w:r w:rsidRPr="00C52BA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BA5">
            <w:pPr>
              <w:pStyle w:val="BodyText"/>
              <w:rPr>
                <w:lang w:val="en-NZ"/>
              </w:rPr>
            </w:pPr>
            <w:r w:rsidRPr="00C52BA5">
              <w:rPr>
                <w:rStyle w:val="SpecialBold"/>
              </w:rPr>
              <w:t>Comments</w:t>
            </w:r>
          </w:p>
        </w:tc>
      </w:tr>
      <w:tr w:rsidTr="00C52BA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BA5">
            <w:pPr>
              <w:pStyle w:val="BodyText"/>
              <w:rPr>
                <w:lang w:val="en-NZ"/>
              </w:rPr>
            </w:pPr>
            <w:r w:rsidRPr="00C52BA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BA5" w:rsidP="00C52BA5">
            <w:pPr>
              <w:pStyle w:val="BodyText"/>
            </w:pPr>
            <w:r w:rsidRPr="00C52BA5">
              <w:t>This version released with ACM Animal Care and Management Training Package Version 1.0</w:t>
            </w:r>
          </w:p>
        </w:tc>
      </w:tr>
    </w:tbl>
    <w:p w:rsidR="00000000" w:rsidRPr="00C52BA5" w:rsidP="00C52BA5">
      <w:pPr>
        <w:pStyle w:val="BodyText"/>
      </w:pPr>
    </w:p>
    <w:p w:rsidR="00000000" w:rsidRPr="00C52BA5" w:rsidP="00C52BA5">
      <w:pPr>
        <w:pStyle w:val="AllowPageBreak"/>
      </w:pPr>
    </w:p>
    <w:p w:rsidR="00000000" w:rsidRPr="00C52BA5" w:rsidP="00C52BA5">
      <w:pPr>
        <w:pStyle w:val="Heading1"/>
      </w:pPr>
      <w:bookmarkStart w:id="2" w:name="O_961782"/>
      <w:bookmarkEnd w:id="2"/>
      <w:r w:rsidRPr="00C52BA5">
        <w:t>Performance Evidence</w:t>
      </w:r>
    </w:p>
    <w:p w:rsidR="00000000" w:rsidRPr="00C52BA5" w:rsidP="00665F26">
      <w:pPr>
        <w:pStyle w:val="BodyText"/>
      </w:pPr>
      <w:r w:rsidRPr="00C52BA5">
        <w:t>An individual demonstrating competency in this unit must satisfy all of the elements and performance criteria of this unit.</w:t>
      </w:r>
    </w:p>
    <w:p w:rsidR="00000000" w:rsidRPr="00C52BA5" w:rsidP="00665F26">
      <w:pPr>
        <w:pStyle w:val="BodyText"/>
      </w:pPr>
      <w:r w:rsidRPr="00C52BA5">
        <w:t>There must be evidence that the individual has managed the fitness and conditioning programs for a workplace, i</w:t>
      </w:r>
      <w:r w:rsidRPr="00C52BA5">
        <w:t>ncluding at least two horses requiring different conditioning requirements, including:</w:t>
      </w:r>
    </w:p>
    <w:p w:rsidR="00000000" w:rsidRPr="00C52BA5" w:rsidP="00C52BA5">
      <w:pPr>
        <w:pStyle w:val="ListBullet"/>
      </w:pPr>
      <w:r w:rsidRPr="00C52BA5">
        <w:t>handling horses safely and fitting appropriate equipment and tack, including heart rate monitors or stethoscopes</w:t>
      </w:r>
    </w:p>
    <w:p w:rsidR="00000000" w:rsidRPr="00C52BA5" w:rsidP="00C52BA5">
      <w:pPr>
        <w:pStyle w:val="ListBullet"/>
      </w:pPr>
      <w:r w:rsidRPr="00C52BA5">
        <w:t>developing and adapting a sequential conditioning progr</w:t>
      </w:r>
      <w:r w:rsidRPr="00C52BA5">
        <w:t>am to achieve nominated exercise or competition goals for the horse</w:t>
      </w:r>
    </w:p>
    <w:p w:rsidR="00000000" w:rsidRPr="00C52BA5" w:rsidP="00C52BA5">
      <w:pPr>
        <w:pStyle w:val="ListBullet"/>
      </w:pPr>
      <w:r w:rsidRPr="00C52BA5">
        <w:t>taking and recording vital signs and other relevant health and welfare indicators</w:t>
      </w:r>
    </w:p>
    <w:p w:rsidR="00000000" w:rsidRPr="00C52BA5" w:rsidP="00C52BA5">
      <w:pPr>
        <w:pStyle w:val="ListBullet"/>
      </w:pPr>
      <w:r w:rsidRPr="00C52BA5">
        <w:t>measuring and evaluating the physical condition of the horse to assess adaptation to conditioning program</w:t>
      </w:r>
    </w:p>
    <w:p w:rsidR="00000000" w:rsidRPr="00C52BA5" w:rsidP="00C52BA5">
      <w:pPr>
        <w:pStyle w:val="ListBullet"/>
      </w:pPr>
      <w:r w:rsidRPr="00C52BA5">
        <w:t>administering medications and nutraceuticals including but not limited to oral electrolyte drenches</w:t>
      </w:r>
    </w:p>
    <w:p w:rsidR="00000000" w:rsidRPr="00C52BA5" w:rsidP="00C52BA5">
      <w:pPr>
        <w:pStyle w:val="ListBullet"/>
      </w:pPr>
      <w:r w:rsidRPr="00C52BA5">
        <w:t>recording, monitoring, and managing health issues related to exercise, including soft tissue injuries, fatigue, overheating, dehydration</w:t>
      </w:r>
    </w:p>
    <w:p w:rsidR="00000000" w:rsidRPr="00C52BA5" w:rsidP="00C52BA5">
      <w:pPr>
        <w:pStyle w:val="ListBullet"/>
      </w:pPr>
      <w:r w:rsidRPr="00C52BA5">
        <w:t>complying with regu</w:t>
      </w:r>
      <w:r w:rsidRPr="00C52BA5">
        <w:t>latory requirements and workplace and industry procedures and practices relevant to role and managing fitness in performance horses, including:</w:t>
      </w:r>
    </w:p>
    <w:p w:rsidR="00000000" w:rsidRPr="00C52BA5" w:rsidP="00C52BA5">
      <w:pPr>
        <w:pStyle w:val="ListBullet2"/>
      </w:pPr>
      <w:r w:rsidRPr="00C52BA5">
        <w:t>animal welfare and prevention of cruelty to animals</w:t>
      </w:r>
    </w:p>
    <w:p w:rsidR="00000000" w:rsidRPr="00C52BA5" w:rsidP="00C52BA5">
      <w:pPr>
        <w:pStyle w:val="ListBullet2"/>
      </w:pPr>
      <w:r w:rsidRPr="00C52BA5">
        <w:t>work health and safety.</w:t>
      </w:r>
    </w:p>
    <w:p w:rsidR="00000000" w:rsidRPr="00C52BA5" w:rsidP="00C52BA5">
      <w:pPr>
        <w:pStyle w:val="AllowPageBreak"/>
      </w:pPr>
    </w:p>
    <w:p w:rsidR="00000000" w:rsidRPr="00C52BA5" w:rsidP="00C52BA5">
      <w:pPr>
        <w:pStyle w:val="Heading1"/>
      </w:pPr>
      <w:bookmarkStart w:id="3" w:name="O_961783"/>
      <w:bookmarkEnd w:id="3"/>
      <w:r w:rsidRPr="00C52BA5">
        <w:t>Knowledge Evidence</w:t>
      </w:r>
    </w:p>
    <w:p w:rsidR="00000000" w:rsidRPr="00C52BA5" w:rsidP="00665F26">
      <w:pPr>
        <w:pStyle w:val="BodyText"/>
      </w:pPr>
      <w:r w:rsidRPr="00C52BA5">
        <w:t>An individual must be able to demonstrate the knowledge required to perform the tasks outlined in the elements and performance criteria of this unit. This includes knowledge of:</w:t>
      </w:r>
    </w:p>
    <w:p w:rsidR="00000000" w:rsidRPr="00C52BA5" w:rsidP="00C52BA5">
      <w:pPr>
        <w:pStyle w:val="ListBullet"/>
      </w:pPr>
      <w:r w:rsidRPr="00C52BA5">
        <w:t>key features of anatomy and physiology of horse body systems</w:t>
      </w:r>
    </w:p>
    <w:p w:rsidR="00000000" w:rsidRPr="00C52BA5" w:rsidP="00C52BA5">
      <w:pPr>
        <w:pStyle w:val="ListBullet"/>
      </w:pPr>
      <w:r w:rsidRPr="00C52BA5">
        <w:t>key features of</w:t>
      </w:r>
      <w:r w:rsidRPr="00C52BA5">
        <w:t xml:space="preserve"> exercise physiology, including adaptations of horse body systems to exercise</w:t>
      </w:r>
    </w:p>
    <w:p w:rsidR="00000000" w:rsidRPr="00C52BA5" w:rsidP="00C52BA5">
      <w:pPr>
        <w:pStyle w:val="ListBullet"/>
      </w:pPr>
      <w:r w:rsidRPr="00C52BA5">
        <w:t>equine body condition scoring systems</w:t>
      </w:r>
    </w:p>
    <w:p w:rsidR="00000000" w:rsidRPr="00C52BA5" w:rsidP="00C52BA5">
      <w:pPr>
        <w:pStyle w:val="ListBullet"/>
      </w:pPr>
      <w:r w:rsidRPr="00C52BA5">
        <w:t>basic principles of chemistry relating to performance fitness</w:t>
      </w:r>
    </w:p>
    <w:p w:rsidR="00000000" w:rsidRPr="00C52BA5" w:rsidP="00C52BA5">
      <w:pPr>
        <w:pStyle w:val="ListBullet"/>
      </w:pPr>
      <w:r w:rsidRPr="00C52BA5">
        <w:t>basic principles of biology relating to performance fitness</w:t>
      </w:r>
    </w:p>
    <w:p w:rsidR="00000000" w:rsidRPr="00C52BA5" w:rsidP="00C52BA5">
      <w:pPr>
        <w:pStyle w:val="ListBullet"/>
      </w:pPr>
      <w:r w:rsidRPr="00C52BA5">
        <w:t>normal and abnormal blood test parameters relevant to exercise</w:t>
      </w:r>
    </w:p>
    <w:p w:rsidR="00000000" w:rsidRPr="00C52BA5" w:rsidP="00C52BA5">
      <w:pPr>
        <w:pStyle w:val="ListBullet"/>
      </w:pPr>
      <w:r w:rsidRPr="00C52BA5">
        <w:t>equipment relevant for implementing a conditioning program, including:</w:t>
      </w:r>
    </w:p>
    <w:p w:rsidR="00000000" w:rsidRPr="00C52BA5" w:rsidP="00C52BA5">
      <w:pPr>
        <w:pStyle w:val="ListBullet2"/>
      </w:pPr>
      <w:r w:rsidRPr="00C52BA5">
        <w:t>heart rate monitors</w:t>
      </w:r>
    </w:p>
    <w:p w:rsidR="00000000" w:rsidRPr="00C52BA5" w:rsidP="00C52BA5">
      <w:pPr>
        <w:pStyle w:val="ListBullet2"/>
      </w:pPr>
      <w:r w:rsidRPr="00C52BA5">
        <w:t>tack and protective equipment</w:t>
      </w:r>
    </w:p>
    <w:p w:rsidR="00000000" w:rsidRPr="00C52BA5" w:rsidP="00C52BA5">
      <w:pPr>
        <w:pStyle w:val="ListBullet"/>
      </w:pPr>
      <w:r w:rsidRPr="00C52BA5">
        <w:t>performance horse conditioning techniques and methods</w:t>
      </w:r>
    </w:p>
    <w:p w:rsidR="00000000" w:rsidRPr="00C52BA5" w:rsidP="00C52BA5">
      <w:pPr>
        <w:pStyle w:val="ListBullet"/>
      </w:pPr>
      <w:r w:rsidRPr="00C52BA5">
        <w:t>common horse hea</w:t>
      </w:r>
      <w:r w:rsidRPr="00C52BA5">
        <w:t>lth problems and injuries related to exercise</w:t>
      </w:r>
    </w:p>
    <w:p w:rsidR="00000000" w:rsidRPr="00C52BA5" w:rsidP="00C52BA5">
      <w:pPr>
        <w:pStyle w:val="ListBullet"/>
      </w:pPr>
      <w:r w:rsidRPr="00C52BA5">
        <w:t>risk factors for the development of exercise-related injuries and disease</w:t>
      </w:r>
    </w:p>
    <w:p w:rsidR="00000000" w:rsidRPr="00C52BA5" w:rsidP="00C52BA5">
      <w:pPr>
        <w:pStyle w:val="ListBullet"/>
      </w:pPr>
      <w:r w:rsidRPr="00C52BA5">
        <w:t>features of thermoregulation</w:t>
      </w:r>
    </w:p>
    <w:p w:rsidR="00000000" w:rsidRPr="00C52BA5" w:rsidP="00C52BA5">
      <w:pPr>
        <w:pStyle w:val="ListBullet"/>
      </w:pPr>
      <w:r w:rsidRPr="00C52BA5">
        <w:t>feed, supplements and nutraceuticals relevant to maintaining the health and welfare of exercising horses</w:t>
      </w:r>
    </w:p>
    <w:p w:rsidR="00000000" w:rsidRPr="00C52BA5" w:rsidP="00C52BA5">
      <w:pPr>
        <w:pStyle w:val="ListBullet"/>
      </w:pPr>
      <w:r w:rsidRPr="00C52BA5">
        <w:t>si</w:t>
      </w:r>
      <w:r w:rsidRPr="00C52BA5">
        <w:t>tes and mechanisms of feed digestion</w:t>
      </w:r>
    </w:p>
    <w:p w:rsidR="00000000" w:rsidRPr="00C52BA5" w:rsidP="00C52BA5">
      <w:pPr>
        <w:pStyle w:val="ListBullet"/>
      </w:pPr>
      <w:r w:rsidRPr="00C52BA5">
        <w:t>key requirements of work health and safety regulations and guidelines relating to:</w:t>
      </w:r>
    </w:p>
    <w:p w:rsidR="00000000" w:rsidRPr="00C52BA5" w:rsidP="00C52BA5">
      <w:pPr>
        <w:pStyle w:val="ListBullet2"/>
      </w:pPr>
      <w:r w:rsidRPr="00C52BA5">
        <w:t>risk assessment, control and review</w:t>
      </w:r>
    </w:p>
    <w:p w:rsidR="00000000" w:rsidRPr="00C52BA5" w:rsidP="00C52BA5">
      <w:pPr>
        <w:pStyle w:val="ListBullet2"/>
      </w:pPr>
      <w:r w:rsidRPr="00C52BA5">
        <w:t>safe horse handling techniques</w:t>
      </w:r>
    </w:p>
    <w:p w:rsidR="00000000" w:rsidRPr="00C52BA5" w:rsidP="00C52BA5">
      <w:pPr>
        <w:pStyle w:val="ListBullet2"/>
      </w:pPr>
      <w:r w:rsidRPr="00C52BA5">
        <w:t>personal protective equipment</w:t>
      </w:r>
    </w:p>
    <w:p w:rsidR="00000000" w:rsidRPr="00C52BA5" w:rsidP="00C52BA5">
      <w:pPr>
        <w:pStyle w:val="ListBullet"/>
      </w:pPr>
      <w:r w:rsidRPr="00C52BA5">
        <w:t>key requirements of animal welfare st</w:t>
      </w:r>
      <w:r w:rsidRPr="00C52BA5">
        <w:t>andards, policies and procedures relevant to the safe, humane and ethical care of horses.</w:t>
      </w:r>
    </w:p>
    <w:p w:rsidR="00000000" w:rsidRPr="00C52BA5" w:rsidP="00C52BA5">
      <w:pPr>
        <w:pStyle w:val="AllowPageBreak"/>
      </w:pPr>
    </w:p>
    <w:p w:rsidR="00000000" w:rsidRPr="00C52BA5" w:rsidP="00C52BA5">
      <w:pPr>
        <w:pStyle w:val="Heading1"/>
      </w:pPr>
      <w:bookmarkStart w:id="4" w:name="O_961784"/>
      <w:bookmarkEnd w:id="4"/>
      <w:r w:rsidRPr="00C52BA5">
        <w:t>Assessment Conditions</w:t>
      </w:r>
    </w:p>
    <w:p w:rsidR="00000000" w:rsidRPr="00C52BA5" w:rsidP="00665F26">
      <w:pPr>
        <w:pStyle w:val="BodyText"/>
      </w:pPr>
      <w:r w:rsidRPr="00C52BA5">
        <w:t>Assessment of skills must take place under the following conditions:</w:t>
      </w:r>
    </w:p>
    <w:p w:rsidR="00000000" w:rsidRPr="00C52BA5" w:rsidP="00C52BA5">
      <w:pPr>
        <w:pStyle w:val="ListBullet"/>
      </w:pPr>
      <w:r w:rsidRPr="00C52BA5">
        <w:t>physical conditions:</w:t>
      </w:r>
    </w:p>
    <w:p w:rsidR="00000000" w:rsidRPr="00C52BA5" w:rsidP="00C52BA5">
      <w:pPr>
        <w:pStyle w:val="ListBullet2"/>
      </w:pPr>
      <w:r w:rsidRPr="00C52BA5">
        <w:t>a workplace or an environment that accurately represents workplace conditions</w:t>
      </w:r>
    </w:p>
    <w:p w:rsidR="00000000" w:rsidRPr="00C52BA5" w:rsidP="00C52BA5">
      <w:pPr>
        <w:pStyle w:val="ListBullet"/>
      </w:pPr>
      <w:r w:rsidRPr="00C52BA5">
        <w:t>resources, equipment and materials:</w:t>
      </w:r>
    </w:p>
    <w:p w:rsidR="00000000" w:rsidRPr="00C52BA5" w:rsidP="00C52BA5">
      <w:pPr>
        <w:pStyle w:val="ListBullet2"/>
      </w:pPr>
      <w:r w:rsidRPr="00C52BA5">
        <w:t>various live horses assessed as suitable for the experience and skill of the individual</w:t>
      </w:r>
    </w:p>
    <w:p w:rsidR="00000000" w:rsidRPr="00C52BA5" w:rsidP="00C52BA5">
      <w:pPr>
        <w:pStyle w:val="ListBullet2"/>
      </w:pPr>
      <w:r w:rsidRPr="00C52BA5">
        <w:t>materials and information about horse conditioning p</w:t>
      </w:r>
      <w:r w:rsidRPr="00C52BA5">
        <w:t>rograms, or technology to access the information</w:t>
      </w:r>
    </w:p>
    <w:p w:rsidR="00000000" w:rsidRPr="00C52BA5" w:rsidP="00C52BA5">
      <w:pPr>
        <w:pStyle w:val="ListBullet2"/>
      </w:pPr>
      <w:r w:rsidRPr="00C52BA5">
        <w:t>appropriate tack for individual, horse and conditioning activity</w:t>
      </w:r>
    </w:p>
    <w:p w:rsidR="00000000" w:rsidRPr="00C52BA5" w:rsidP="00C52BA5">
      <w:pPr>
        <w:pStyle w:val="ListBullet2"/>
      </w:pPr>
      <w:r w:rsidRPr="00C52BA5">
        <w:t>personal protective equipment (PPE) correctly fitted and applicable to activity for the individual</w:t>
      </w:r>
    </w:p>
    <w:p w:rsidR="00000000" w:rsidRPr="00C52BA5" w:rsidP="00C52BA5">
      <w:pPr>
        <w:pStyle w:val="BodyText"/>
      </w:pPr>
    </w:p>
    <w:p w:rsidR="00000000" w:rsidRPr="00C52BA5" w:rsidP="00665F26">
      <w:pPr>
        <w:pStyle w:val="BodyText"/>
      </w:pPr>
      <w:r w:rsidRPr="00C52BA5">
        <w:t>Training and assessment strategies must sh</w:t>
      </w:r>
      <w:r w:rsidRPr="00C52BA5">
        <w:t xml:space="preserve">ow evidence of the use of guidance provided in the Companion Volume: </w:t>
      </w:r>
      <w:r w:rsidRPr="00C52BA5">
        <w:rPr>
          <w:rStyle w:val="Emphasis"/>
        </w:rPr>
        <w:t>User Guide: Safety in Equine Training</w:t>
      </w:r>
      <w:r w:rsidRPr="00C52BA5">
        <w:t>.</w:t>
      </w:r>
    </w:p>
    <w:p w:rsidR="00000000" w:rsidRPr="00C52BA5" w:rsidP="00665F26">
      <w:pPr>
        <w:pStyle w:val="BodyText"/>
      </w:pPr>
      <w:r w:rsidRPr="00C52BA5">
        <w:t>Assessors of this unit must satisfy the requirements for assessors in applicable vocational education and training legislation, frameworks and/or st</w:t>
      </w:r>
      <w:r w:rsidRPr="00C52BA5">
        <w:t>andards.</w:t>
      </w:r>
    </w:p>
    <w:p w:rsidR="00000000" w:rsidRPr="00C52BA5" w:rsidP="00C52BA5">
      <w:pPr>
        <w:pStyle w:val="Heading1"/>
      </w:pPr>
      <w:bookmarkStart w:id="5" w:name="O_961787"/>
      <w:bookmarkEnd w:id="5"/>
      <w:r w:rsidRPr="00C52BA5">
        <w:t>Links</w:t>
      </w:r>
    </w:p>
    <w:p w:rsidR="00000000" w:rsidRPr="00C52BA5" w:rsidP="00665F26">
      <w:pPr>
        <w:pStyle w:val="BodyText"/>
      </w:pPr>
      <w:r w:rsidRPr="00C52B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60EA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52BA5" w:rsidP="00C52BA5"/>
    <w:sectPr w:rsidSect="00C52B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A5" w:rsidRPr="00665F26" w:rsidP="00665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26" w:rsidP="00C52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F26" w:rsidP="00C52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5F26" w:rsidP="00C52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BA5" w:rsidRPr="00665F26" w:rsidP="00665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26" w:rsidRPr="002D2AF8" w:rsidP="00C52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ACMPHR505 Manage fitness in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5F26" w:rsidP="00C52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EA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745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68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BA5"/>
  </w:style>
  <w:style w:type="character" w:customStyle="1" w:styleId="Heading1Char">
    <w:name w:val="Heading 1 Char"/>
    <w:basedOn w:val="DefaultParagraphFont"/>
    <w:link w:val="Heading1"/>
    <w:rsid w:val="00C52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B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B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BA5"/>
    <w:rPr>
      <w:b/>
      <w:spacing w:val="0"/>
    </w:rPr>
  </w:style>
  <w:style w:type="paragraph" w:styleId="ListBullet2">
    <w:name w:val="List Bullet 2"/>
    <w:basedOn w:val="List2"/>
    <w:rsid w:val="00C52B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2BA5"/>
    <w:rPr>
      <w:i/>
    </w:rPr>
  </w:style>
  <w:style w:type="paragraph" w:customStyle="1" w:styleId="SuperHeading">
    <w:name w:val="SuperHeading"/>
    <w:basedOn w:val="Normal"/>
    <w:rsid w:val="00C52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B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B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B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BA5"/>
  </w:style>
  <w:style w:type="paragraph" w:styleId="TableofFigures">
    <w:name w:val="table of figures"/>
    <w:basedOn w:val="Normal"/>
    <w:next w:val="Normal"/>
    <w:semiHidden/>
    <w:rsid w:val="00C52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B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BA5"/>
    <w:rPr>
      <w:rFonts w:ascii="Wingdings" w:hAnsi="Wingdings"/>
    </w:rPr>
  </w:style>
  <w:style w:type="paragraph" w:customStyle="1" w:styleId="TableHeading">
    <w:name w:val="Table Heading"/>
    <w:basedOn w:val="HeadingBase"/>
    <w:rsid w:val="00C52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BA5"/>
    <w:rPr>
      <w:color w:val="0033CC"/>
      <w:u w:val="none"/>
    </w:rPr>
  </w:style>
  <w:style w:type="paragraph" w:customStyle="1" w:styleId="BodyTextRight">
    <w:name w:val="Body Text Right"/>
    <w:basedOn w:val="BodyText"/>
    <w:rsid w:val="00C52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B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BA5"/>
    <w:rPr>
      <w:sz w:val="32"/>
    </w:rPr>
  </w:style>
  <w:style w:type="paragraph" w:customStyle="1" w:styleId="HeadingProcedure">
    <w:name w:val="Heading Procedure"/>
    <w:basedOn w:val="HeadingBase"/>
    <w:next w:val="Normal"/>
    <w:rsid w:val="00C52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BA5"/>
    <w:pPr>
      <w:spacing w:before="60" w:after="60"/>
    </w:pPr>
  </w:style>
  <w:style w:type="paragraph" w:styleId="ListContinue">
    <w:name w:val="List Continue"/>
    <w:basedOn w:val="List"/>
    <w:rsid w:val="00C52BA5"/>
    <w:pPr>
      <w:ind w:firstLine="0"/>
    </w:pPr>
  </w:style>
  <w:style w:type="paragraph" w:customStyle="1" w:styleId="ListNote">
    <w:name w:val="List Note"/>
    <w:basedOn w:val="List"/>
    <w:rsid w:val="00C52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BA5"/>
    <w:rPr>
      <w:rFonts w:ascii="Courier New" w:hAnsi="Courier New"/>
    </w:rPr>
  </w:style>
  <w:style w:type="paragraph" w:customStyle="1" w:styleId="NoteBullet">
    <w:name w:val="Note Bullet"/>
    <w:basedOn w:val="Note"/>
    <w:rsid w:val="00C52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B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BA5"/>
    <w:rPr>
      <w:b/>
      <w:smallCaps/>
    </w:rPr>
  </w:style>
  <w:style w:type="paragraph" w:customStyle="1" w:styleId="TableListNumber">
    <w:name w:val="Table List Number"/>
    <w:basedOn w:val="ListNumber"/>
    <w:rsid w:val="00C52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BA5"/>
    <w:pPr>
      <w:numPr>
        <w:numId w:val="9"/>
      </w:numPr>
    </w:pPr>
  </w:style>
  <w:style w:type="paragraph" w:customStyle="1" w:styleId="ListAlpha2">
    <w:name w:val="List Alpha 2"/>
    <w:basedOn w:val="List2"/>
    <w:rsid w:val="00C52BA5"/>
    <w:pPr>
      <w:numPr>
        <w:numId w:val="8"/>
      </w:numPr>
    </w:pPr>
  </w:style>
  <w:style w:type="paragraph" w:styleId="List2">
    <w:name w:val="List 2"/>
    <w:basedOn w:val="BodyText"/>
    <w:rsid w:val="00C52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B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B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BA5"/>
    <w:pPr>
      <w:numPr>
        <w:numId w:val="4"/>
      </w:numPr>
    </w:pPr>
  </w:style>
  <w:style w:type="paragraph" w:styleId="ListContinue2">
    <w:name w:val="List Continue 2"/>
    <w:basedOn w:val="List2"/>
    <w:rsid w:val="00C52BA5"/>
    <w:pPr>
      <w:ind w:firstLine="0"/>
    </w:pPr>
  </w:style>
  <w:style w:type="paragraph" w:styleId="ListContinue3">
    <w:name w:val="List Continue 3"/>
    <w:basedOn w:val="List3"/>
    <w:rsid w:val="00C52BA5"/>
    <w:pPr>
      <w:ind w:left="1021" w:firstLine="0"/>
    </w:pPr>
  </w:style>
  <w:style w:type="paragraph" w:styleId="ListContinue4">
    <w:name w:val="List Continue 4"/>
    <w:basedOn w:val="List4"/>
    <w:rsid w:val="00C52BA5"/>
    <w:pPr>
      <w:ind w:firstLine="0"/>
    </w:pPr>
  </w:style>
  <w:style w:type="paragraph" w:styleId="ListContinue5">
    <w:name w:val="List Continue 5"/>
    <w:basedOn w:val="List5"/>
    <w:rsid w:val="00C52BA5"/>
    <w:pPr>
      <w:ind w:firstLine="0"/>
    </w:pPr>
  </w:style>
  <w:style w:type="paragraph" w:styleId="ListNumber3">
    <w:name w:val="List Number 3"/>
    <w:basedOn w:val="List3"/>
    <w:rsid w:val="00C52BA5"/>
    <w:pPr>
      <w:numPr>
        <w:numId w:val="5"/>
      </w:numPr>
    </w:pPr>
  </w:style>
  <w:style w:type="paragraph" w:styleId="ListNumber4">
    <w:name w:val="List Number 4"/>
    <w:basedOn w:val="List4"/>
    <w:rsid w:val="00C52BA5"/>
    <w:pPr>
      <w:numPr>
        <w:numId w:val="6"/>
      </w:numPr>
    </w:pPr>
  </w:style>
  <w:style w:type="paragraph" w:styleId="ListNumber5">
    <w:name w:val="List Number 5"/>
    <w:basedOn w:val="List5"/>
    <w:rsid w:val="00C52BA5"/>
    <w:pPr>
      <w:numPr>
        <w:numId w:val="7"/>
      </w:numPr>
    </w:pPr>
  </w:style>
  <w:style w:type="paragraph" w:styleId="BlockText">
    <w:name w:val="Block Text"/>
    <w:basedOn w:val="Normal"/>
    <w:rsid w:val="00C52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BA5"/>
    <w:rPr>
      <w:sz w:val="16"/>
      <w:vertAlign w:val="superscript"/>
    </w:rPr>
  </w:style>
  <w:style w:type="character" w:customStyle="1" w:styleId="Symbols">
    <w:name w:val="Symbols"/>
    <w:basedOn w:val="DefaultParagraphFont"/>
    <w:rsid w:val="00C52BA5"/>
    <w:rPr>
      <w:rFonts w:ascii="Symbol" w:hAnsi="Symbol"/>
    </w:rPr>
  </w:style>
  <w:style w:type="character" w:customStyle="1" w:styleId="MenuOptions">
    <w:name w:val="Menu Options"/>
    <w:basedOn w:val="DefaultParagraphFont"/>
    <w:rsid w:val="00C52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BA5"/>
    <w:rPr>
      <w:b/>
    </w:rPr>
  </w:style>
  <w:style w:type="character" w:customStyle="1" w:styleId="Underlined">
    <w:name w:val="Underlined"/>
    <w:basedOn w:val="DefaultParagraphFont"/>
    <w:rsid w:val="00C52BA5"/>
    <w:rPr>
      <w:u w:val="single"/>
    </w:rPr>
  </w:style>
  <w:style w:type="paragraph" w:customStyle="1" w:styleId="TableBodyTextRight">
    <w:name w:val="Table Body Text Right"/>
    <w:basedOn w:val="TableBodyText"/>
    <w:rsid w:val="00C52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BA5"/>
    <w:rPr>
      <w:sz w:val="18"/>
    </w:rPr>
  </w:style>
  <w:style w:type="paragraph" w:customStyle="1" w:styleId="BodySmallRight">
    <w:name w:val="Body Small Right"/>
    <w:basedOn w:val="BodyTextRight"/>
    <w:rsid w:val="00C52BA5"/>
    <w:rPr>
      <w:sz w:val="18"/>
      <w:szCs w:val="18"/>
    </w:rPr>
  </w:style>
  <w:style w:type="paragraph" w:customStyle="1" w:styleId="MarginEdition">
    <w:name w:val="Margin Edition"/>
    <w:basedOn w:val="MarginNote"/>
    <w:rsid w:val="00C52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BA5"/>
    <w:rPr>
      <w:sz w:val="2"/>
      <w:szCs w:val="2"/>
    </w:rPr>
  </w:style>
  <w:style w:type="character" w:customStyle="1" w:styleId="Small">
    <w:name w:val="Small"/>
    <w:basedOn w:val="DefaultParagraphFont"/>
    <w:rsid w:val="00C52BA5"/>
    <w:rPr>
      <w:sz w:val="16"/>
    </w:rPr>
  </w:style>
  <w:style w:type="paragraph" w:customStyle="1" w:styleId="WideTable">
    <w:name w:val="Wide Table"/>
    <w:basedOn w:val="Normal"/>
    <w:rsid w:val="00C52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BA5"/>
  </w:style>
  <w:style w:type="paragraph" w:styleId="Quote">
    <w:name w:val="Quote"/>
    <w:basedOn w:val="Heading1"/>
    <w:link w:val="QuoteChar"/>
    <w:qFormat/>
    <w:rsid w:val="00C52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BA5"/>
    <w:pPr>
      <w:pageBreakBefore/>
    </w:pPr>
  </w:style>
  <w:style w:type="paragraph" w:customStyle="1" w:styleId="Border">
    <w:name w:val="Border"/>
    <w:basedOn w:val="Normal"/>
    <w:qFormat/>
    <w:rsid w:val="00C52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BA5"/>
    <w:rPr>
      <w:u w:val="single"/>
    </w:rPr>
  </w:style>
  <w:style w:type="character" w:customStyle="1" w:styleId="BoldandItalics">
    <w:name w:val="Bold and Italics"/>
    <w:qFormat/>
    <w:rsid w:val="00C52BA5"/>
    <w:rPr>
      <w:b/>
      <w:i/>
      <w:u w:val="none"/>
    </w:rPr>
  </w:style>
  <w:style w:type="paragraph" w:styleId="BalloonText">
    <w:name w:val="Balloon Text"/>
    <w:basedOn w:val="Normal"/>
    <w:link w:val="BalloonTextChar"/>
    <w:rsid w:val="00C52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BA5"/>
    <w:pPr>
      <w:spacing w:before="0" w:after="0"/>
    </w:pPr>
  </w:style>
  <w:style w:type="paragraph" w:customStyle="1" w:styleId="BodyTextBold">
    <w:name w:val="Body Text Bold"/>
    <w:basedOn w:val="BodyText"/>
    <w:qFormat/>
    <w:rsid w:val="00C52BA5"/>
    <w:rPr>
      <w:b/>
    </w:rPr>
  </w:style>
  <w:style w:type="character" w:styleId="Hyperlink">
    <w:name w:val="Hyperlink"/>
    <w:basedOn w:val="DefaultParagraphFont"/>
    <w:uiPriority w:val="99"/>
    <w:unhideWhenUsed/>
    <w:rsid w:val="00665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3593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ACMPHR505 Manage fitness in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