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6F9" w:rsidP="00BB56F9">
      <w:pPr>
        <w:pStyle w:val="Title"/>
      </w:pPr>
      <w:r>
        <w:fldChar w:fldCharType="begin"/>
      </w:r>
      <w:r>
        <w:instrText xml:space="preserve"> TITLE   \* MERGEFORMAT </w:instrText>
      </w:r>
      <w:r>
        <w:fldChar w:fldCharType="separate"/>
      </w:r>
      <w:r>
        <w:t>ACMPHR501 Manage legal aspects of horse enterprises</w:t>
      </w:r>
      <w:r>
        <w:fldChar w:fldCharType="end"/>
      </w:r>
    </w:p>
    <w:p w:rsidR="00BB56F9" w:rsidP="00BB56F9">
      <w:pPr>
        <w:pStyle w:val="Version"/>
        <w:sectPr w:rsidSect="000818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88E" w:rsidP="0008188E">
      <w:pPr>
        <w:pStyle w:val="SuperHeading"/>
      </w:pPr>
      <w:r w:rsidRPr="0008188E">
        <w:t>ACMPHR501 Manage legal aspects of horse enterprises</w:t>
      </w:r>
    </w:p>
    <w:p w:rsidR="00000000" w:rsidRPr="0008188E" w:rsidP="0008188E">
      <w:pPr>
        <w:pStyle w:val="Heading1"/>
      </w:pPr>
      <w:bookmarkStart w:id="1" w:name="O_991946"/>
      <w:bookmarkEnd w:id="1"/>
      <w:r w:rsidRPr="0008188E">
        <w:t>Modification History</w:t>
      </w:r>
    </w:p>
    <w:tbl>
      <w:tblPr>
        <w:tblW w:w="9520" w:type="dxa"/>
        <w:tblLayout w:type="fixed"/>
        <w:tblCellMar>
          <w:left w:w="62" w:type="dxa"/>
          <w:right w:w="62" w:type="dxa"/>
        </w:tblCellMar>
        <w:tblLook w:val="0000"/>
      </w:tblPr>
      <w:tblGrid>
        <w:gridCol w:w="2581"/>
        <w:gridCol w:w="6939"/>
      </w:tblGrid>
      <w:tr w:rsidTr="000818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rPr>
                <w:rStyle w:val="SpecialBold"/>
              </w:rPr>
              <w:t>Comments</w:t>
            </w:r>
          </w:p>
        </w:tc>
      </w:tr>
      <w:tr w:rsidTr="000818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This version released with ACM Animal Care and Management Training Package Version 2.0.</w:t>
            </w:r>
          </w:p>
        </w:tc>
      </w:tr>
    </w:tbl>
    <w:p w:rsidR="00000000" w:rsidRPr="0008188E" w:rsidP="0008188E">
      <w:pPr>
        <w:pStyle w:val="BodyText"/>
      </w:pPr>
    </w:p>
    <w:p w:rsidR="00000000" w:rsidRPr="0008188E" w:rsidP="0008188E">
      <w:pPr>
        <w:pStyle w:val="AllowPageBreak"/>
      </w:pPr>
    </w:p>
    <w:p w:rsidR="00000000" w:rsidRPr="0008188E" w:rsidP="0008188E">
      <w:pPr>
        <w:pStyle w:val="Heading1"/>
      </w:pPr>
      <w:bookmarkStart w:id="2" w:name="O_991947"/>
      <w:bookmarkEnd w:id="2"/>
      <w:r w:rsidRPr="0008188E">
        <w:t>Application</w:t>
      </w:r>
    </w:p>
    <w:p w:rsidR="00000000" w:rsidRPr="0008188E" w:rsidP="00BB56F9">
      <w:pPr>
        <w:pStyle w:val="BodyText"/>
      </w:pPr>
      <w:r w:rsidRPr="0008188E">
        <w:t>This unit of competency describes the skills and knowledge required to plan, dev</w:t>
      </w:r>
      <w:r w:rsidRPr="0008188E">
        <w:t>elop and evaluate policies and procedures relating to the financial, insurance and legislative requirements of an equine business. It includes the development and evaluation of workplace systems to ensure compliance with legislative requirements.</w:t>
      </w:r>
    </w:p>
    <w:p w:rsidR="00000000" w:rsidRPr="0008188E" w:rsidP="00BB56F9">
      <w:pPr>
        <w:pStyle w:val="BodyText"/>
      </w:pPr>
      <w:r w:rsidRPr="0008188E">
        <w:t xml:space="preserve">The unit </w:t>
      </w:r>
      <w:r w:rsidRPr="0008188E">
        <w:t xml:space="preserve">applies to supervisors, managers and others responsible for management and administrative functions of equine enterprises </w:t>
      </w:r>
    </w:p>
    <w:p w:rsidR="00000000" w:rsidRPr="0008188E" w:rsidP="00BB56F9">
      <w:pPr>
        <w:pStyle w:val="BodyText"/>
      </w:pPr>
      <w:r w:rsidRPr="0008188E">
        <w:t xml:space="preserve">No occupational licensing, legislative or certification requirements apply to this unit at the time of publication. </w:t>
      </w:r>
    </w:p>
    <w:p w:rsidR="00000000" w:rsidRPr="0008188E" w:rsidP="0008188E">
      <w:pPr>
        <w:pStyle w:val="Heading1"/>
      </w:pPr>
      <w:bookmarkStart w:id="3" w:name="O_991948"/>
      <w:bookmarkEnd w:id="3"/>
      <w:r w:rsidRPr="0008188E">
        <w:t>Pre-requisite Unit</w:t>
      </w:r>
    </w:p>
    <w:p w:rsidR="00000000" w:rsidRPr="0008188E" w:rsidP="00BB56F9">
      <w:pPr>
        <w:pStyle w:val="BodyText"/>
      </w:pPr>
      <w:r w:rsidRPr="0008188E">
        <w:t>Nil</w:t>
      </w:r>
    </w:p>
    <w:p w:rsidR="00000000" w:rsidRPr="0008188E" w:rsidP="0008188E">
      <w:pPr>
        <w:pStyle w:val="Heading1"/>
      </w:pPr>
      <w:bookmarkStart w:id="4" w:name="O_991950"/>
      <w:bookmarkEnd w:id="4"/>
      <w:r w:rsidRPr="0008188E">
        <w:t>Unit Sector</w:t>
      </w:r>
    </w:p>
    <w:p w:rsidR="00000000" w:rsidRPr="0008188E" w:rsidP="00BB56F9">
      <w:pPr>
        <w:pStyle w:val="BodyText"/>
      </w:pPr>
      <w:r w:rsidRPr="0008188E">
        <w:t>Performance horse (PHR)</w:t>
      </w:r>
    </w:p>
    <w:p w:rsidR="00000000" w:rsidRPr="0008188E" w:rsidP="0008188E">
      <w:pPr>
        <w:pStyle w:val="Heading1"/>
      </w:pPr>
      <w:bookmarkStart w:id="5" w:name="O_991951"/>
      <w:bookmarkEnd w:id="5"/>
      <w:r w:rsidRPr="0008188E">
        <w:t>Elements and Performance Criteria</w:t>
      </w:r>
    </w:p>
    <w:tbl>
      <w:tblPr>
        <w:tblW w:w="0" w:type="auto"/>
        <w:tblLayout w:type="fixed"/>
        <w:tblCellMar>
          <w:left w:w="62" w:type="dxa"/>
          <w:right w:w="62" w:type="dxa"/>
        </w:tblCellMar>
        <w:tblLook w:val="0000"/>
      </w:tblPr>
      <w:tblGrid>
        <w:gridCol w:w="2353"/>
        <w:gridCol w:w="5897"/>
      </w:tblGrid>
      <w:tr w:rsidTr="00BB56F9">
        <w:tblPrEx>
          <w:tblW w:w="0" w:type="auto"/>
          <w:tblLayout w:type="fixed"/>
          <w:tblCellMar>
            <w:left w:w="62" w:type="dxa"/>
            <w:right w:w="62" w:type="dxa"/>
          </w:tblCellMar>
          <w:tblLook w:val="0000"/>
        </w:tblPrEx>
        <w:trPr>
          <w:tblHeader/>
        </w:trPr>
        <w:tc>
          <w:tcPr>
            <w:tcW w:w="23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Elements</w:t>
            </w:r>
          </w:p>
        </w:tc>
        <w:tc>
          <w:tcPr>
            <w:tcW w:w="5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188E">
            <w:pPr>
              <w:pStyle w:val="BodyText"/>
              <w:rPr>
                <w:lang w:val="en-NZ"/>
              </w:rPr>
            </w:pPr>
            <w:r w:rsidRPr="0008188E">
              <w:rPr>
                <w:rStyle w:val="SpecialBold"/>
              </w:rPr>
              <w:t>Performance Criteria</w:t>
            </w:r>
          </w:p>
        </w:tc>
      </w:tr>
      <w:tr w:rsidTr="00BB56F9">
        <w:tblPrEx>
          <w:tblW w:w="0" w:type="auto"/>
          <w:tblLayout w:type="fixed"/>
          <w:tblCellMar>
            <w:left w:w="62" w:type="dxa"/>
            <w:right w:w="62" w:type="dxa"/>
          </w:tblCellMar>
          <w:tblLook w:val="0000"/>
        </w:tblPrEx>
        <w:trPr>
          <w:tblHeader/>
        </w:trPr>
        <w:tc>
          <w:tcPr>
            <w:tcW w:w="23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Emphasis"/>
              </w:rPr>
              <w:t>Elements describe the essential outcomes.</w:t>
            </w:r>
          </w:p>
        </w:tc>
        <w:tc>
          <w:tcPr>
            <w:tcW w:w="5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rPr>
                <w:rStyle w:val="Emphasis"/>
              </w:rPr>
              <w:t>Performance criteria describe the performance needed to demonstrate achievement of the element.</w:t>
            </w:r>
          </w:p>
        </w:tc>
      </w:tr>
      <w:tr w:rsidTr="00BB56F9">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1. Identify business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1.1 Identify sources of legal information relevant to the business</w:t>
            </w:r>
          </w:p>
          <w:p w:rsidR="00000000" w:rsidRPr="0008188E" w:rsidP="0008188E">
            <w:pPr>
              <w:pStyle w:val="BodyText"/>
            </w:pPr>
            <w:r w:rsidRPr="0008188E">
              <w:t>1.2 Identify relevant legislation, codes and regulat</w:t>
            </w:r>
            <w:r w:rsidRPr="0008188E">
              <w:t xml:space="preserve">ory requirements affecting the structure and operations of the business </w:t>
            </w:r>
          </w:p>
          <w:p w:rsidR="00000000" w:rsidRPr="0008188E" w:rsidP="0008188E">
            <w:pPr>
              <w:pStyle w:val="BodyText"/>
            </w:pPr>
            <w:r w:rsidRPr="0008188E">
              <w:t>1.3 Identify legal options for the business structure</w:t>
            </w:r>
          </w:p>
          <w:p w:rsidR="00000000" w:rsidP="0008188E">
            <w:pPr>
              <w:pStyle w:val="BodyText"/>
              <w:rPr>
                <w:lang w:val="en-NZ"/>
              </w:rPr>
            </w:pPr>
            <w:r w:rsidRPr="0008188E">
              <w:t>1.4 Determine insurance requirements</w:t>
            </w:r>
          </w:p>
        </w:tc>
      </w:tr>
      <w:tr w:rsidTr="00BB56F9">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2. Comply with business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2.1 Examine business compliance with legal rights and responsibilities and seek legal advice where appropriate</w:t>
            </w:r>
          </w:p>
          <w:p w:rsidR="00000000" w:rsidRPr="0008188E" w:rsidP="0008188E">
            <w:pPr>
              <w:pStyle w:val="BodyText"/>
            </w:pPr>
            <w:r w:rsidRPr="0008188E">
              <w:t xml:space="preserve">2.2 Identify requirements for the creation and maintenance of legal documents and securely maintain, make accessible and update records </w:t>
            </w:r>
          </w:p>
          <w:p w:rsidR="00000000" w:rsidP="0008188E">
            <w:pPr>
              <w:pStyle w:val="BodyText"/>
              <w:rPr>
                <w:lang w:val="en-NZ"/>
              </w:rPr>
            </w:pPr>
            <w:r w:rsidRPr="0008188E">
              <w:t>2.3 Deve</w:t>
            </w:r>
            <w:r w:rsidRPr="0008188E">
              <w:t>lop policies and procedures consistent with identified laws and legal principles</w:t>
            </w:r>
          </w:p>
        </w:tc>
      </w:tr>
      <w:tr w:rsidTr="00BB56F9">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3. Implement policies and procedures to comply with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3.1 Communicate policies and procedures to relevant individuals</w:t>
            </w:r>
          </w:p>
          <w:p w:rsidR="00000000" w:rsidRPr="0008188E" w:rsidP="0008188E">
            <w:pPr>
              <w:pStyle w:val="BodyText"/>
            </w:pPr>
            <w:r w:rsidRPr="0008188E">
              <w:t>3.2 Maintain the currency of informatio</w:t>
            </w:r>
            <w:r w:rsidRPr="0008188E">
              <w:t xml:space="preserve">n communicated to staff and organise training for colleagues and staff </w:t>
            </w:r>
          </w:p>
          <w:p w:rsidR="00000000" w:rsidRPr="0008188E" w:rsidP="0008188E">
            <w:pPr>
              <w:pStyle w:val="BodyText"/>
            </w:pPr>
            <w:r w:rsidRPr="0008188E">
              <w:t>3.3 Implement monitoring procedures to ensure compliance with the identified legal requirements</w:t>
            </w:r>
          </w:p>
          <w:p w:rsidR="00000000" w:rsidP="0008188E">
            <w:pPr>
              <w:pStyle w:val="BodyText"/>
              <w:rPr>
                <w:lang w:val="en-NZ"/>
              </w:rPr>
            </w:pPr>
            <w:r w:rsidRPr="0008188E">
              <w:t>3.4 Determine appropriate levels of insurance cover to mitigate against identified risks</w:t>
            </w:r>
            <w:r w:rsidRPr="0008188E">
              <w:t xml:space="preserve"> to the business and its operations</w:t>
            </w:r>
          </w:p>
        </w:tc>
      </w:tr>
      <w:tr w:rsidTr="00BB56F9">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4. Analyse responsibilities and accountabilities of parties undertaking business transactions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 xml:space="preserve">4.1 Determine the relevant legal rules relating to ownership, purchase, lease/hire, sale and purchase of horses </w:t>
            </w:r>
          </w:p>
          <w:p w:rsidR="00000000" w:rsidRPr="0008188E" w:rsidP="0008188E">
            <w:pPr>
              <w:pStyle w:val="BodyText"/>
            </w:pPr>
            <w:r w:rsidRPr="0008188E">
              <w:t>4.2 Determin</w:t>
            </w:r>
            <w:r w:rsidRPr="0008188E">
              <w:t xml:space="preserve">e the relevant legal rules relating to the transfer of risk </w:t>
            </w:r>
          </w:p>
          <w:p w:rsidR="00000000" w:rsidRPr="0008188E" w:rsidP="0008188E">
            <w:pPr>
              <w:pStyle w:val="BodyText"/>
            </w:pPr>
            <w:r w:rsidRPr="0008188E">
              <w:t>4.3 Design and implement warranties in compliance with relevant laws</w:t>
            </w:r>
          </w:p>
          <w:p w:rsidR="00000000" w:rsidP="0008188E">
            <w:pPr>
              <w:pStyle w:val="BodyText"/>
              <w:rPr>
                <w:lang w:val="en-NZ"/>
              </w:rPr>
            </w:pPr>
            <w:r w:rsidRPr="0008188E">
              <w:t>4.4 Ascertain the legal remedies and enforcement options available for the resolution of disputes</w:t>
            </w:r>
          </w:p>
        </w:tc>
      </w:tr>
      <w:tr w:rsidTr="00BB56F9">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5. Negotiate and arrange co</w:t>
            </w:r>
            <w:r w:rsidRPr="0008188E">
              <w:t>ntracts for goods and services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5.1 Develop contracts for relevant business activities according to contractual law requirements</w:t>
            </w:r>
          </w:p>
          <w:p w:rsidR="00000000" w:rsidRPr="0008188E" w:rsidP="0008188E">
            <w:pPr>
              <w:pStyle w:val="BodyText"/>
            </w:pPr>
            <w:r w:rsidRPr="0008188E">
              <w:t>5.2 Seek legal advice on contractual rights and obligations to clarify business liabilities</w:t>
            </w:r>
          </w:p>
        </w:tc>
      </w:tr>
    </w:tbl>
    <w:p w:rsidR="00000000" w:rsidRPr="0008188E" w:rsidP="0008188E">
      <w:pPr>
        <w:pStyle w:val="BodyText"/>
      </w:pPr>
    </w:p>
    <w:p w:rsidR="00000000" w:rsidRPr="0008188E" w:rsidP="0008188E">
      <w:pPr>
        <w:pStyle w:val="AllowPageBreak"/>
      </w:pPr>
    </w:p>
    <w:p w:rsidR="00000000" w:rsidRPr="0008188E" w:rsidP="0008188E">
      <w:pPr>
        <w:pStyle w:val="Heading1"/>
      </w:pPr>
      <w:bookmarkStart w:id="6" w:name="O_991952"/>
      <w:bookmarkEnd w:id="6"/>
      <w:r w:rsidRPr="0008188E">
        <w:t>Foundation Skills</w:t>
      </w:r>
    </w:p>
    <w:p w:rsidR="00000000" w:rsidRPr="00BB56F9" w:rsidP="00BB56F9">
      <w:pPr>
        <w:pStyle w:val="BodyText"/>
        <w:rPr>
          <w:i/>
        </w:rPr>
      </w:pPr>
      <w:r w:rsidRPr="00BB56F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818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rPr>
                <w:rStyle w:val="SpecialBold"/>
              </w:rPr>
              <w:t>Description</w:t>
            </w:r>
          </w:p>
        </w:tc>
      </w:tr>
      <w:tr w:rsidTr="000818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ListBullet"/>
            </w:pPr>
            <w:r w:rsidRPr="0008188E">
              <w:t>Undertake independent research to a</w:t>
            </w:r>
            <w:r w:rsidRPr="0008188E">
              <w:t>ccess key information relevant to legislative responsibilities</w:t>
            </w:r>
          </w:p>
          <w:p w:rsidR="00000000" w:rsidP="0008188E">
            <w:pPr>
              <w:pStyle w:val="ListBullet"/>
              <w:rPr>
                <w:lang w:val="en-NZ"/>
              </w:rPr>
            </w:pPr>
            <w:r w:rsidRPr="0008188E">
              <w:t>Interpret and comprehend information in complex texts relevant to business law</w:t>
            </w:r>
          </w:p>
        </w:tc>
      </w:tr>
      <w:tr w:rsidTr="000818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ListBullet"/>
              <w:rPr>
                <w:lang w:val="en-NZ"/>
              </w:rPr>
            </w:pPr>
            <w:r w:rsidRPr="0008188E">
              <w:t xml:space="preserve">Create a range of documents required to support compliance with legislative requirements </w:t>
            </w:r>
          </w:p>
        </w:tc>
      </w:tr>
      <w:tr w:rsidTr="000818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ListBullet"/>
              <w:rPr>
                <w:lang w:val="en-NZ"/>
              </w:rPr>
            </w:pPr>
            <w:r w:rsidRPr="0008188E">
              <w:t>Use language suitable to audience to seek and provide information about legal aspects of the enterprise</w:t>
            </w:r>
          </w:p>
        </w:tc>
      </w:tr>
      <w:tr w:rsidTr="000818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ListBullet"/>
              <w:rPr>
                <w:lang w:val="en-NZ"/>
              </w:rPr>
            </w:pPr>
            <w:r w:rsidRPr="0008188E">
              <w:t>Selects the appropriate type of communication for a specific purpose relevant to own role</w:t>
            </w:r>
          </w:p>
        </w:tc>
      </w:tr>
      <w:tr w:rsidTr="000818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Navigate the world</w:t>
            </w:r>
            <w:r w:rsidRPr="0008188E">
              <w:t xml:space="preserve">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ListBullet"/>
              <w:rPr>
                <w:lang w:val="en-NZ"/>
              </w:rPr>
            </w:pPr>
            <w:r w:rsidRPr="0008188E">
              <w:t>Take responsibility for managing legislative responsibilities, including developing policies and procedures to support compliance</w:t>
            </w:r>
          </w:p>
        </w:tc>
      </w:tr>
      <w:tr w:rsidTr="0008188E">
        <w:tblPrEx>
          <w:tblW w:w="9520" w:type="dxa"/>
          <w:tblLayout w:type="fixed"/>
          <w:tblCellMar>
            <w:left w:w="62" w:type="dxa"/>
            <w:right w:w="62" w:type="dxa"/>
          </w:tblCellMar>
          <w:tblLook w:val="0000"/>
        </w:tblPrEx>
        <w:trPr>
          <w:trHeight w:val="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ListBullet"/>
            </w:pPr>
            <w:r w:rsidRPr="0008188E">
              <w:t>Plan, sequence and implement tasks required to ensure that legal responsibilities are adhered to</w:t>
            </w:r>
          </w:p>
          <w:p w:rsidR="00000000" w:rsidRPr="0008188E" w:rsidP="0008188E">
            <w:pPr>
              <w:pStyle w:val="ListBullet"/>
            </w:pPr>
            <w:r w:rsidRPr="0008188E">
              <w:t>Use decision-making techniques to analyse complex information and provide appropriate response</w:t>
            </w:r>
          </w:p>
          <w:p w:rsidR="00000000" w:rsidRPr="0008188E" w:rsidP="0008188E">
            <w:pPr>
              <w:pStyle w:val="ListBullet"/>
            </w:pPr>
            <w:r w:rsidRPr="0008188E">
              <w:t>Use digital technologies to access, organise and analyse complex data</w:t>
            </w:r>
          </w:p>
        </w:tc>
      </w:tr>
    </w:tbl>
    <w:p w:rsidR="00000000" w:rsidRPr="0008188E" w:rsidP="0008188E">
      <w:pPr>
        <w:pStyle w:val="BodyText"/>
      </w:pPr>
    </w:p>
    <w:p w:rsidR="00000000" w:rsidRPr="0008188E" w:rsidP="0008188E">
      <w:pPr>
        <w:pStyle w:val="AllowPageBreak"/>
      </w:pPr>
    </w:p>
    <w:p w:rsidR="00000000" w:rsidRPr="0008188E" w:rsidP="0008188E">
      <w:pPr>
        <w:pStyle w:val="Heading1"/>
      </w:pPr>
      <w:bookmarkStart w:id="7" w:name="O_991954"/>
      <w:bookmarkEnd w:id="7"/>
      <w:r w:rsidRPr="0008188E">
        <w:t>Unit Mapping Information</w:t>
      </w:r>
    </w:p>
    <w:tbl>
      <w:tblPr>
        <w:tblW w:w="9520" w:type="dxa"/>
        <w:tblLayout w:type="fixed"/>
        <w:tblCellMar>
          <w:left w:w="62" w:type="dxa"/>
          <w:right w:w="62" w:type="dxa"/>
        </w:tblCellMar>
        <w:tblLook w:val="0000"/>
      </w:tblPr>
      <w:tblGrid>
        <w:gridCol w:w="1871"/>
        <w:gridCol w:w="2128"/>
        <w:gridCol w:w="2409"/>
        <w:gridCol w:w="3112"/>
      </w:tblGrid>
      <w:tr w:rsidTr="0008188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rPr>
                <w:rStyle w:val="SpecialBold"/>
              </w:rPr>
              <w:t>Equivalence status</w:t>
            </w:r>
          </w:p>
        </w:tc>
      </w:tr>
      <w:tr w:rsidTr="0008188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ACMPHR501 Manage legal aspects of horse enterprises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8E">
            <w:pPr>
              <w:pStyle w:val="BodyText"/>
              <w:rPr>
                <w:lang w:val="en-NZ"/>
              </w:rPr>
            </w:pPr>
            <w:r w:rsidRPr="0008188E">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8E" w:rsidP="0008188E">
            <w:pPr>
              <w:pStyle w:val="BodyText"/>
            </w:pPr>
            <w:r w:rsidRPr="0008188E">
              <w:t>No equivalent unit</w:t>
            </w:r>
          </w:p>
        </w:tc>
      </w:tr>
    </w:tbl>
    <w:p w:rsidR="00000000" w:rsidRPr="0008188E" w:rsidP="0008188E">
      <w:pPr>
        <w:pStyle w:val="BodyText"/>
      </w:pPr>
    </w:p>
    <w:p w:rsidR="00000000" w:rsidRPr="0008188E" w:rsidP="0008188E">
      <w:pPr>
        <w:pStyle w:val="AllowPageBreak"/>
      </w:pPr>
    </w:p>
    <w:p w:rsidR="00000000" w:rsidRPr="0008188E" w:rsidP="0008188E">
      <w:pPr>
        <w:pStyle w:val="Heading1"/>
      </w:pPr>
      <w:bookmarkStart w:id="8" w:name="O_991961"/>
      <w:bookmarkEnd w:id="8"/>
      <w:r w:rsidRPr="0008188E">
        <w:t>Links</w:t>
      </w:r>
    </w:p>
    <w:p w:rsidR="00000000" w:rsidRPr="0008188E" w:rsidP="00BB56F9">
      <w:pPr>
        <w:pStyle w:val="BodyText"/>
      </w:pPr>
      <w:r w:rsidRPr="0008188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53CA0">
        <w:rPr>
          <w:rStyle w:val="Hyperlink"/>
        </w:rPr>
        <w:t>https://vetnet.gov.au/Pages/TrainingDocs.aspx?q=b75f4b23-54c9-4cc9-a5db-d3502d154103</w:t>
      </w:r>
      <w:r>
        <w:fldChar w:fldCharType="end"/>
      </w:r>
    </w:p>
    <w:p w:rsidR="00000000" w:rsidRPr="0008188E" w:rsidP="0008188E"/>
    <w:sectPr w:rsidSect="000818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8E" w:rsidRPr="00BB56F9" w:rsidP="00BB5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9" w:rsidP="000818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6F9" w:rsidP="000818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B56F9" w:rsidP="000818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88E" w:rsidRPr="00BB56F9" w:rsidP="00BB5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F9" w:rsidRPr="002D2AF8" w:rsidP="0008188E">
    <w:pPr>
      <w:pStyle w:val="Header"/>
      <w:framePr w:wrap="around"/>
    </w:pPr>
    <w:r>
      <w:fldChar w:fldCharType="begin"/>
    </w:r>
    <w:r>
      <w:instrText xml:space="preserve"> TITLE   \* MERGEFORMAT </w:instrText>
    </w:r>
    <w:r>
      <w:fldChar w:fldCharType="separate"/>
    </w:r>
    <w:r>
      <w:t>ACMPHR501 Manage legal aspects of horse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B56F9" w:rsidP="000818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D04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C83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88E"/>
    <w:pPr>
      <w:spacing w:before="360" w:after="60"/>
      <w:outlineLvl w:val="0"/>
    </w:pPr>
    <w:rPr>
      <w:sz w:val="32"/>
    </w:rPr>
  </w:style>
  <w:style w:type="paragraph" w:styleId="Heading2">
    <w:name w:val="heading 2"/>
    <w:basedOn w:val="HeadingBase"/>
    <w:next w:val="BodyText"/>
    <w:link w:val="Heading2Char"/>
    <w:qFormat/>
    <w:rsid w:val="0008188E"/>
    <w:pPr>
      <w:keepLines/>
      <w:spacing w:before="240" w:after="120"/>
      <w:outlineLvl w:val="1"/>
    </w:pPr>
    <w:rPr>
      <w:sz w:val="28"/>
      <w:szCs w:val="40"/>
    </w:rPr>
  </w:style>
  <w:style w:type="paragraph" w:styleId="Heading3">
    <w:name w:val="heading 3"/>
    <w:basedOn w:val="HeadingBase"/>
    <w:next w:val="BodyText"/>
    <w:link w:val="Heading3Char"/>
    <w:qFormat/>
    <w:rsid w:val="0008188E"/>
    <w:pPr>
      <w:spacing w:before="180" w:after="120"/>
      <w:outlineLvl w:val="2"/>
    </w:pPr>
    <w:rPr>
      <w:spacing w:val="-10"/>
      <w:kern w:val="32"/>
    </w:rPr>
  </w:style>
  <w:style w:type="paragraph" w:styleId="Heading4">
    <w:name w:val="heading 4"/>
    <w:basedOn w:val="HeadingBase"/>
    <w:next w:val="BodyText"/>
    <w:link w:val="Heading4Char"/>
    <w:qFormat/>
    <w:rsid w:val="0008188E"/>
    <w:pPr>
      <w:spacing w:before="160" w:after="120"/>
      <w:outlineLvl w:val="3"/>
    </w:pPr>
    <w:rPr>
      <w:sz w:val="22"/>
    </w:rPr>
  </w:style>
  <w:style w:type="paragraph" w:styleId="Heading5">
    <w:name w:val="heading 5"/>
    <w:basedOn w:val="HeadingBase"/>
    <w:next w:val="Normal"/>
    <w:link w:val="Heading5Char"/>
    <w:qFormat/>
    <w:rsid w:val="0008188E"/>
    <w:pPr>
      <w:spacing w:before="80"/>
      <w:outlineLvl w:val="4"/>
    </w:pPr>
    <w:rPr>
      <w:color w:val="918585"/>
      <w:sz w:val="20"/>
    </w:rPr>
  </w:style>
  <w:style w:type="paragraph" w:styleId="Heading6">
    <w:name w:val="heading 6"/>
    <w:basedOn w:val="HeadingBase"/>
    <w:next w:val="Normal"/>
    <w:link w:val="Heading6Char"/>
    <w:qFormat/>
    <w:rsid w:val="0008188E"/>
    <w:pPr>
      <w:spacing w:before="60"/>
      <w:outlineLvl w:val="5"/>
    </w:pPr>
    <w:rPr>
      <w:color w:val="918585"/>
      <w:sz w:val="20"/>
    </w:rPr>
  </w:style>
  <w:style w:type="paragraph" w:styleId="Heading7">
    <w:name w:val="heading 7"/>
    <w:basedOn w:val="Normal"/>
    <w:next w:val="Normal"/>
    <w:link w:val="Heading7Char"/>
    <w:qFormat/>
    <w:rsid w:val="0008188E"/>
    <w:pPr>
      <w:ind w:left="720"/>
      <w:outlineLvl w:val="6"/>
    </w:pPr>
    <w:rPr>
      <w:i/>
    </w:rPr>
  </w:style>
  <w:style w:type="paragraph" w:styleId="Heading8">
    <w:name w:val="heading 8"/>
    <w:basedOn w:val="Normal"/>
    <w:next w:val="Normal"/>
    <w:link w:val="Heading8Char"/>
    <w:qFormat/>
    <w:rsid w:val="0008188E"/>
    <w:pPr>
      <w:ind w:left="720"/>
      <w:outlineLvl w:val="7"/>
    </w:pPr>
    <w:rPr>
      <w:i/>
    </w:rPr>
  </w:style>
  <w:style w:type="paragraph" w:styleId="Heading9">
    <w:name w:val="heading 9"/>
    <w:basedOn w:val="Normal"/>
    <w:next w:val="Normal"/>
    <w:link w:val="Heading9Char"/>
    <w:qFormat/>
    <w:rsid w:val="0008188E"/>
    <w:pPr>
      <w:ind w:left="720"/>
      <w:outlineLvl w:val="8"/>
    </w:pPr>
    <w:rPr>
      <w:i/>
    </w:rPr>
  </w:style>
  <w:style w:type="character" w:default="1" w:styleId="DefaultParagraphFont">
    <w:name w:val="Default Paragraph Font"/>
    <w:uiPriority w:val="1"/>
    <w:unhideWhenUsed/>
    <w:rsid w:val="000818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88E"/>
  </w:style>
  <w:style w:type="character" w:customStyle="1" w:styleId="Heading1Char">
    <w:name w:val="Heading 1 Char"/>
    <w:basedOn w:val="DefaultParagraphFont"/>
    <w:link w:val="Heading1"/>
    <w:rsid w:val="0008188E"/>
    <w:rPr>
      <w:rFonts w:ascii="Times New Roman" w:eastAsia="Times New Roman" w:hAnsi="Times New Roman" w:cs="Times New Roman"/>
      <w:b/>
      <w:sz w:val="32"/>
      <w:szCs w:val="20"/>
      <w:lang w:eastAsia="en-US"/>
    </w:rPr>
  </w:style>
  <w:style w:type="paragraph" w:styleId="BodyText">
    <w:name w:val="Body Text"/>
    <w:basedOn w:val="Normal"/>
    <w:link w:val="BodyTextChar"/>
    <w:rsid w:val="000818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88E"/>
    <w:rPr>
      <w:rFonts w:ascii="Times New Roman" w:eastAsia="Times New Roman" w:hAnsi="Times New Roman" w:cs="Times New Roman"/>
      <w:sz w:val="24"/>
      <w:lang w:eastAsia="en-US"/>
    </w:rPr>
  </w:style>
  <w:style w:type="paragraph" w:styleId="ListBullet">
    <w:name w:val="List Bullet"/>
    <w:basedOn w:val="List"/>
    <w:rsid w:val="0008188E"/>
    <w:pPr>
      <w:numPr>
        <w:numId w:val="11"/>
      </w:numPr>
      <w:tabs>
        <w:tab w:val="clear" w:pos="340"/>
      </w:tabs>
      <w:spacing w:before="40" w:after="40"/>
    </w:pPr>
  </w:style>
  <w:style w:type="character" w:customStyle="1" w:styleId="SpecialBold">
    <w:name w:val="Special Bold"/>
    <w:basedOn w:val="DefaultParagraphFont"/>
    <w:rsid w:val="0008188E"/>
    <w:rPr>
      <w:b/>
      <w:spacing w:val="0"/>
    </w:rPr>
  </w:style>
  <w:style w:type="character" w:styleId="Emphasis">
    <w:name w:val="Emphasis"/>
    <w:basedOn w:val="DefaultParagraphFont"/>
    <w:qFormat/>
    <w:rsid w:val="0008188E"/>
    <w:rPr>
      <w:i/>
    </w:rPr>
  </w:style>
  <w:style w:type="paragraph" w:customStyle="1" w:styleId="SuperHeading">
    <w:name w:val="SuperHeading"/>
    <w:basedOn w:val="Normal"/>
    <w:rsid w:val="0008188E"/>
    <w:pPr>
      <w:spacing w:before="240" w:after="120"/>
      <w:outlineLvl w:val="0"/>
    </w:pPr>
    <w:rPr>
      <w:rFonts w:ascii="Times New Roman" w:hAnsi="Times New Roman"/>
      <w:b/>
      <w:sz w:val="32"/>
    </w:rPr>
  </w:style>
  <w:style w:type="paragraph" w:customStyle="1" w:styleId="AllowPageBreak">
    <w:name w:val="AllowPageBreak"/>
    <w:rsid w:val="000818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8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8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8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8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8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8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8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88E"/>
    <w:rPr>
      <w:rFonts w:ascii="Courier New" w:eastAsia="Times New Roman" w:hAnsi="Courier New" w:cs="Times New Roman"/>
      <w:i/>
      <w:szCs w:val="20"/>
      <w:lang w:eastAsia="en-US"/>
    </w:rPr>
  </w:style>
  <w:style w:type="paragraph" w:customStyle="1" w:styleId="HeadingBase">
    <w:name w:val="Heading Base"/>
    <w:rsid w:val="000818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88E"/>
    <w:pPr>
      <w:tabs>
        <w:tab w:val="right" w:leader="dot" w:pos="9072"/>
      </w:tabs>
      <w:ind w:left="567"/>
    </w:pPr>
    <w:rPr>
      <w:szCs w:val="22"/>
    </w:rPr>
  </w:style>
  <w:style w:type="paragraph" w:customStyle="1" w:styleId="TOCBase">
    <w:name w:val="TOC Base"/>
    <w:rsid w:val="000818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88E"/>
    <w:pPr>
      <w:tabs>
        <w:tab w:val="right" w:leader="dot" w:pos="9072"/>
      </w:tabs>
      <w:spacing w:before="40" w:after="40"/>
      <w:ind w:left="284"/>
    </w:pPr>
    <w:rPr>
      <w:rFonts w:ascii="Times New Roman" w:hAnsi="Times New Roman"/>
    </w:rPr>
  </w:style>
  <w:style w:type="paragraph" w:styleId="TOC1">
    <w:name w:val="toc 1"/>
    <w:basedOn w:val="TOCBase"/>
    <w:next w:val="Normal"/>
    <w:rsid w:val="000818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8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88E"/>
    <w:rPr>
      <w:rFonts w:ascii="Times New Roman" w:eastAsia="Times New Roman" w:hAnsi="Times New Roman" w:cs="Times New Roman"/>
      <w:sz w:val="16"/>
      <w:lang w:eastAsia="en-US"/>
    </w:rPr>
  </w:style>
  <w:style w:type="paragraph" w:styleId="Title">
    <w:name w:val="Title"/>
    <w:basedOn w:val="HeadingBase"/>
    <w:link w:val="TitleChar"/>
    <w:qFormat/>
    <w:rsid w:val="0008188E"/>
    <w:pPr>
      <w:spacing w:before="5040"/>
      <w:jc w:val="center"/>
    </w:pPr>
    <w:rPr>
      <w:sz w:val="48"/>
      <w:szCs w:val="72"/>
      <w:lang w:val="en-US"/>
    </w:rPr>
  </w:style>
  <w:style w:type="character" w:customStyle="1" w:styleId="TitleChar">
    <w:name w:val="Title Char"/>
    <w:basedOn w:val="DefaultParagraphFont"/>
    <w:link w:val="Title"/>
    <w:rsid w:val="000818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88E"/>
    <w:pPr>
      <w:tabs>
        <w:tab w:val="left" w:pos="3600"/>
        <w:tab w:val="left" w:pos="3958"/>
      </w:tabs>
    </w:pPr>
  </w:style>
  <w:style w:type="paragraph" w:styleId="List">
    <w:name w:val="List"/>
    <w:basedOn w:val="BodyText"/>
    <w:next w:val="BodyText"/>
    <w:rsid w:val="0008188E"/>
    <w:pPr>
      <w:tabs>
        <w:tab w:val="left" w:pos="340"/>
      </w:tabs>
      <w:spacing w:before="60" w:after="60"/>
      <w:ind w:left="340" w:hanging="340"/>
    </w:pPr>
  </w:style>
  <w:style w:type="paragraph" w:customStyle="1" w:styleId="Note">
    <w:name w:val="Note"/>
    <w:basedOn w:val="BodyText"/>
    <w:rsid w:val="000818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88E"/>
    <w:pPr>
      <w:framePr w:wrap="auto" w:hAnchor="text" w:y="6049"/>
    </w:pPr>
    <w:rPr>
      <w:color w:val="000000"/>
      <w:sz w:val="40"/>
    </w:rPr>
  </w:style>
  <w:style w:type="paragraph" w:customStyle="1" w:styleId="TOCTitle">
    <w:name w:val="TOCTitle"/>
    <w:basedOn w:val="Heading1"/>
    <w:rsid w:val="0008188E"/>
    <w:pPr>
      <w:spacing w:after="240"/>
      <w:jc w:val="center"/>
      <w:outlineLvl w:val="9"/>
    </w:pPr>
    <w:rPr>
      <w:caps/>
    </w:rPr>
  </w:style>
  <w:style w:type="paragraph" w:customStyle="1" w:styleId="Version">
    <w:name w:val="Version"/>
    <w:rsid w:val="000818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88E"/>
    <w:pPr>
      <w:numPr>
        <w:numId w:val="12"/>
      </w:numPr>
      <w:tabs>
        <w:tab w:val="clear" w:pos="680"/>
      </w:tabs>
    </w:pPr>
  </w:style>
  <w:style w:type="paragraph" w:styleId="Index1">
    <w:name w:val="index 1"/>
    <w:basedOn w:val="Normal"/>
    <w:next w:val="Normal"/>
    <w:semiHidden/>
    <w:rsid w:val="0008188E"/>
    <w:pPr>
      <w:keepNext w:val="0"/>
      <w:tabs>
        <w:tab w:val="right" w:pos="4176"/>
      </w:tabs>
      <w:ind w:left="198" w:hanging="198"/>
    </w:pPr>
    <w:rPr>
      <w:rFonts w:ascii="Garamond" w:hAnsi="Garamond"/>
    </w:rPr>
  </w:style>
  <w:style w:type="paragraph" w:styleId="IndexHeading">
    <w:name w:val="index heading"/>
    <w:basedOn w:val="Normal"/>
    <w:next w:val="Index1"/>
    <w:semiHidden/>
    <w:rsid w:val="0008188E"/>
    <w:pPr>
      <w:spacing w:before="120" w:after="120"/>
    </w:pPr>
    <w:rPr>
      <w:rFonts w:ascii="Arial" w:hAnsi="Arial"/>
      <w:b/>
      <w:color w:val="918585"/>
      <w:sz w:val="24"/>
    </w:rPr>
  </w:style>
  <w:style w:type="paragraph" w:styleId="Header">
    <w:name w:val="header"/>
    <w:basedOn w:val="Normal"/>
    <w:link w:val="HeaderChar"/>
    <w:rsid w:val="000818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88E"/>
    <w:rPr>
      <w:rFonts w:ascii="Times New Roman" w:eastAsia="Times New Roman" w:hAnsi="Times New Roman" w:cs="Times New Roman"/>
      <w:sz w:val="16"/>
      <w:szCs w:val="20"/>
      <w:lang w:val="en-GB" w:eastAsia="en-US"/>
    </w:rPr>
  </w:style>
  <w:style w:type="paragraph" w:customStyle="1" w:styleId="Chapter">
    <w:name w:val="Chapter"/>
    <w:basedOn w:val="Normal"/>
    <w:rsid w:val="0008188E"/>
    <w:pPr>
      <w:spacing w:before="240"/>
    </w:pPr>
    <w:rPr>
      <w:rFonts w:ascii="Times New Roman" w:hAnsi="Times New Roman"/>
      <w:smallCaps/>
      <w:spacing w:val="80"/>
      <w:sz w:val="28"/>
    </w:rPr>
  </w:style>
  <w:style w:type="paragraph" w:customStyle="1" w:styleId="InChapter">
    <w:name w:val="InChapter"/>
    <w:basedOn w:val="Heading3"/>
    <w:rsid w:val="0008188E"/>
    <w:pPr>
      <w:spacing w:after="240"/>
      <w:outlineLvl w:val="9"/>
    </w:pPr>
    <w:rPr>
      <w:noProof/>
    </w:rPr>
  </w:style>
  <w:style w:type="paragraph" w:styleId="Index2">
    <w:name w:val="index 2"/>
    <w:basedOn w:val="Normal"/>
    <w:next w:val="Normal"/>
    <w:semiHidden/>
    <w:rsid w:val="0008188E"/>
    <w:pPr>
      <w:tabs>
        <w:tab w:val="right" w:pos="4176"/>
      </w:tabs>
      <w:ind w:left="568" w:hanging="284"/>
    </w:pPr>
    <w:rPr>
      <w:rFonts w:ascii="Garamond" w:hAnsi="Garamond"/>
    </w:rPr>
  </w:style>
  <w:style w:type="paragraph" w:customStyle="1" w:styleId="Byline">
    <w:name w:val="Byline"/>
    <w:rsid w:val="000818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88E"/>
    <w:pPr>
      <w:tabs>
        <w:tab w:val="clear" w:pos="3600"/>
        <w:tab w:val="clear" w:pos="3958"/>
      </w:tabs>
      <w:jc w:val="right"/>
    </w:pPr>
  </w:style>
  <w:style w:type="paragraph" w:styleId="Caption">
    <w:name w:val="caption"/>
    <w:basedOn w:val="BodyText"/>
    <w:next w:val="Normal"/>
    <w:qFormat/>
    <w:rsid w:val="0008188E"/>
    <w:pPr>
      <w:framePr w:w="2268" w:hSpace="181" w:vSpace="181" w:wrap="around" w:vAnchor="text" w:hAnchor="page" w:x="1135" w:y="285" w:anchorLock="1"/>
    </w:pPr>
    <w:rPr>
      <w:i/>
    </w:rPr>
  </w:style>
  <w:style w:type="paragraph" w:customStyle="1" w:styleId="MiniTOCTitle">
    <w:name w:val="MiniTOCTitle"/>
    <w:basedOn w:val="Heading4"/>
    <w:rsid w:val="0008188E"/>
    <w:pPr>
      <w:spacing w:before="240"/>
      <w:outlineLvl w:val="9"/>
    </w:pPr>
    <w:rPr>
      <w:noProof/>
      <w:sz w:val="24"/>
    </w:rPr>
  </w:style>
  <w:style w:type="paragraph" w:customStyle="1" w:styleId="MiniTOCItem">
    <w:name w:val="MiniTOCItem"/>
    <w:basedOn w:val="ListBullet"/>
    <w:rsid w:val="0008188E"/>
    <w:pPr>
      <w:numPr>
        <w:numId w:val="0"/>
      </w:numPr>
      <w:tabs>
        <w:tab w:val="right" w:leader="dot" w:pos="6521"/>
      </w:tabs>
      <w:spacing w:before="0" w:after="0"/>
    </w:pPr>
  </w:style>
  <w:style w:type="paragraph" w:customStyle="1" w:styleId="TOFTitle">
    <w:name w:val="TOFTitle"/>
    <w:basedOn w:val="TOCTitle"/>
    <w:rsid w:val="0008188E"/>
  </w:style>
  <w:style w:type="paragraph" w:styleId="TableofFigures">
    <w:name w:val="table of figures"/>
    <w:basedOn w:val="Normal"/>
    <w:next w:val="Normal"/>
    <w:semiHidden/>
    <w:rsid w:val="0008188E"/>
    <w:pPr>
      <w:tabs>
        <w:tab w:val="right" w:leader="dot" w:pos="9072"/>
      </w:tabs>
      <w:ind w:left="970" w:hanging="403"/>
    </w:pPr>
    <w:rPr>
      <w:rFonts w:ascii="Times New Roman" w:hAnsi="Times New Roman"/>
      <w:b/>
    </w:rPr>
  </w:style>
  <w:style w:type="paragraph" w:styleId="ListNumber">
    <w:name w:val="List Number"/>
    <w:basedOn w:val="List"/>
    <w:rsid w:val="0008188E"/>
    <w:pPr>
      <w:numPr>
        <w:numId w:val="14"/>
      </w:numPr>
      <w:tabs>
        <w:tab w:val="clear" w:pos="340"/>
      </w:tabs>
    </w:pPr>
  </w:style>
  <w:style w:type="character" w:customStyle="1" w:styleId="WingdingSymbols">
    <w:name w:val="Wingding Symbols"/>
    <w:rsid w:val="0008188E"/>
    <w:rPr>
      <w:rFonts w:ascii="Wingdings" w:hAnsi="Wingdings"/>
    </w:rPr>
  </w:style>
  <w:style w:type="paragraph" w:customStyle="1" w:styleId="TableHeading">
    <w:name w:val="Table Heading"/>
    <w:basedOn w:val="HeadingBase"/>
    <w:rsid w:val="0008188E"/>
    <w:pPr>
      <w:keepLines/>
      <w:pBdr>
        <w:bottom w:val="single" w:sz="6" w:space="1" w:color="918585"/>
      </w:pBdr>
      <w:spacing w:before="240"/>
    </w:pPr>
  </w:style>
  <w:style w:type="character" w:customStyle="1" w:styleId="HotSpot">
    <w:name w:val="HotSpot"/>
    <w:rsid w:val="0008188E"/>
    <w:rPr>
      <w:color w:val="0033CC"/>
      <w:u w:val="none"/>
    </w:rPr>
  </w:style>
  <w:style w:type="paragraph" w:customStyle="1" w:styleId="BodyTextRight">
    <w:name w:val="Body Text Right"/>
    <w:basedOn w:val="BodyText"/>
    <w:rsid w:val="0008188E"/>
    <w:pPr>
      <w:spacing w:before="0" w:after="0"/>
      <w:jc w:val="right"/>
    </w:pPr>
  </w:style>
  <w:style w:type="paragraph" w:styleId="Index3">
    <w:name w:val="index 3"/>
    <w:basedOn w:val="ListNumber2"/>
    <w:next w:val="Normal"/>
    <w:semiHidden/>
    <w:rsid w:val="0008188E"/>
    <w:pPr>
      <w:numPr>
        <w:numId w:val="0"/>
      </w:numPr>
      <w:tabs>
        <w:tab w:val="right" w:leader="dot" w:pos="4176"/>
      </w:tabs>
    </w:pPr>
  </w:style>
  <w:style w:type="paragraph" w:styleId="ListNumber2">
    <w:name w:val="List Number 2"/>
    <w:basedOn w:val="List2"/>
    <w:rsid w:val="0008188E"/>
    <w:pPr>
      <w:numPr>
        <w:numId w:val="9"/>
      </w:numPr>
      <w:tabs>
        <w:tab w:val="clear" w:pos="1060"/>
      </w:tabs>
    </w:pPr>
  </w:style>
  <w:style w:type="paragraph" w:customStyle="1" w:styleId="MarginNote">
    <w:name w:val="Margin Note"/>
    <w:basedOn w:val="BodyText"/>
    <w:rsid w:val="000818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8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8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88E"/>
    <w:rPr>
      <w:sz w:val="32"/>
    </w:rPr>
  </w:style>
  <w:style w:type="paragraph" w:customStyle="1" w:styleId="HeadingProcedure">
    <w:name w:val="Heading Procedure"/>
    <w:basedOn w:val="HeadingBase"/>
    <w:next w:val="Normal"/>
    <w:rsid w:val="0008188E"/>
    <w:pPr>
      <w:tabs>
        <w:tab w:val="left" w:pos="0"/>
      </w:tabs>
      <w:spacing w:before="120" w:after="60"/>
    </w:pPr>
    <w:rPr>
      <w:i/>
      <w:color w:val="918585"/>
      <w:sz w:val="22"/>
    </w:rPr>
  </w:style>
  <w:style w:type="paragraph" w:customStyle="1" w:styleId="TableBodyText">
    <w:name w:val="Table Body Text"/>
    <w:basedOn w:val="BodyText"/>
    <w:rsid w:val="0008188E"/>
    <w:pPr>
      <w:spacing w:before="60" w:after="60"/>
    </w:pPr>
  </w:style>
  <w:style w:type="paragraph" w:styleId="ListContinue">
    <w:name w:val="List Continue"/>
    <w:basedOn w:val="List"/>
    <w:rsid w:val="0008188E"/>
    <w:pPr>
      <w:ind w:firstLine="0"/>
    </w:pPr>
  </w:style>
  <w:style w:type="paragraph" w:customStyle="1" w:styleId="ListNote">
    <w:name w:val="List Note"/>
    <w:basedOn w:val="List"/>
    <w:rsid w:val="0008188E"/>
    <w:pPr>
      <w:pBdr>
        <w:top w:val="single" w:sz="6" w:space="2" w:color="918585"/>
        <w:bottom w:val="single" w:sz="6" w:space="2" w:color="918585"/>
      </w:pBdr>
      <w:tabs>
        <w:tab w:val="left" w:pos="1021"/>
      </w:tabs>
      <w:ind w:firstLine="0"/>
    </w:pPr>
  </w:style>
  <w:style w:type="paragraph" w:customStyle="1" w:styleId="Warning">
    <w:name w:val="Warning"/>
    <w:basedOn w:val="BodyText"/>
    <w:rsid w:val="0008188E"/>
    <w:pPr>
      <w:shd w:val="clear" w:color="auto" w:fill="D9D9D9"/>
      <w:tabs>
        <w:tab w:val="left" w:pos="992"/>
      </w:tabs>
      <w:ind w:left="119" w:right="119"/>
    </w:pPr>
    <w:rPr>
      <w:sz w:val="20"/>
    </w:rPr>
  </w:style>
  <w:style w:type="paragraph" w:customStyle="1" w:styleId="MarginIcons">
    <w:name w:val="Margin Icons"/>
    <w:basedOn w:val="BodyText"/>
    <w:rsid w:val="000818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88E"/>
    <w:rPr>
      <w:rFonts w:ascii="Courier New" w:hAnsi="Courier New"/>
    </w:rPr>
  </w:style>
  <w:style w:type="paragraph" w:customStyle="1" w:styleId="NoteBullet">
    <w:name w:val="Note Bullet"/>
    <w:basedOn w:val="Note"/>
    <w:rsid w:val="0008188E"/>
    <w:pPr>
      <w:tabs>
        <w:tab w:val="clear" w:pos="680"/>
      </w:tabs>
      <w:spacing w:before="60" w:after="60"/>
    </w:pPr>
  </w:style>
  <w:style w:type="paragraph" w:customStyle="1" w:styleId="SubHeading2">
    <w:name w:val="SubHeading2"/>
    <w:basedOn w:val="HeadingBase"/>
    <w:rsid w:val="0008188E"/>
    <w:pPr>
      <w:spacing w:before="240" w:after="60"/>
    </w:pPr>
    <w:rPr>
      <w:sz w:val="20"/>
    </w:rPr>
  </w:style>
  <w:style w:type="paragraph" w:customStyle="1" w:styleId="SubHeading1">
    <w:name w:val="SubHeading1"/>
    <w:basedOn w:val="HeadingBase"/>
    <w:rsid w:val="0008188E"/>
    <w:pPr>
      <w:spacing w:before="240" w:after="60"/>
    </w:pPr>
    <w:rPr>
      <w:color w:val="918585"/>
      <w:sz w:val="22"/>
    </w:rPr>
  </w:style>
  <w:style w:type="paragraph" w:customStyle="1" w:styleId="SideHeading">
    <w:name w:val="Side Heading"/>
    <w:basedOn w:val="HeadingBase"/>
    <w:rsid w:val="000818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88E"/>
    <w:pPr>
      <w:numPr>
        <w:numId w:val="10"/>
      </w:numPr>
    </w:pPr>
  </w:style>
  <w:style w:type="paragraph" w:styleId="PlainText">
    <w:name w:val="Plain Text"/>
    <w:basedOn w:val="Normal"/>
    <w:link w:val="PlainTextChar"/>
    <w:rsid w:val="0008188E"/>
    <w:rPr>
      <w:sz w:val="20"/>
    </w:rPr>
  </w:style>
  <w:style w:type="character" w:customStyle="1" w:styleId="PlainTextChar">
    <w:name w:val="Plain Text Char"/>
    <w:basedOn w:val="DefaultParagraphFont"/>
    <w:link w:val="PlainText"/>
    <w:rsid w:val="0008188E"/>
    <w:rPr>
      <w:rFonts w:ascii="Courier New" w:eastAsia="Times New Roman" w:hAnsi="Courier New" w:cs="Times New Roman"/>
      <w:sz w:val="20"/>
      <w:szCs w:val="20"/>
      <w:lang w:eastAsia="en-US"/>
    </w:rPr>
  </w:style>
  <w:style w:type="character" w:customStyle="1" w:styleId="MenuOption">
    <w:name w:val="Menu Option"/>
    <w:basedOn w:val="DefaultParagraphFont"/>
    <w:rsid w:val="0008188E"/>
    <w:rPr>
      <w:b/>
      <w:smallCaps/>
    </w:rPr>
  </w:style>
  <w:style w:type="paragraph" w:customStyle="1" w:styleId="TableListNumber">
    <w:name w:val="Table List Number"/>
    <w:basedOn w:val="ListNumber"/>
    <w:rsid w:val="0008188E"/>
    <w:pPr>
      <w:numPr>
        <w:numId w:val="0"/>
      </w:numPr>
    </w:pPr>
  </w:style>
  <w:style w:type="paragraph" w:styleId="TOC4">
    <w:name w:val="toc 4"/>
    <w:basedOn w:val="TOCBase"/>
    <w:next w:val="Normal"/>
    <w:semiHidden/>
    <w:rsid w:val="0008188E"/>
    <w:pPr>
      <w:tabs>
        <w:tab w:val="right" w:leader="dot" w:pos="9071"/>
      </w:tabs>
      <w:ind w:left="1701"/>
    </w:pPr>
  </w:style>
  <w:style w:type="paragraph" w:customStyle="1" w:styleId="ListAlpha">
    <w:name w:val="List Alpha"/>
    <w:basedOn w:val="List"/>
    <w:rsid w:val="0008188E"/>
    <w:pPr>
      <w:numPr>
        <w:numId w:val="8"/>
      </w:numPr>
    </w:pPr>
  </w:style>
  <w:style w:type="paragraph" w:customStyle="1" w:styleId="ListAlpha2">
    <w:name w:val="List Alpha 2"/>
    <w:basedOn w:val="List2"/>
    <w:rsid w:val="0008188E"/>
    <w:pPr>
      <w:numPr>
        <w:numId w:val="7"/>
      </w:numPr>
    </w:pPr>
  </w:style>
  <w:style w:type="paragraph" w:styleId="List2">
    <w:name w:val="List 2"/>
    <w:basedOn w:val="BodyText"/>
    <w:rsid w:val="0008188E"/>
    <w:pPr>
      <w:tabs>
        <w:tab w:val="left" w:pos="680"/>
      </w:tabs>
      <w:spacing w:before="60" w:after="60"/>
      <w:ind w:left="680" w:hanging="340"/>
    </w:pPr>
  </w:style>
  <w:style w:type="paragraph" w:styleId="List3">
    <w:name w:val="List 3"/>
    <w:basedOn w:val="BodyText"/>
    <w:rsid w:val="0008188E"/>
    <w:pPr>
      <w:tabs>
        <w:tab w:val="left" w:pos="1021"/>
      </w:tabs>
      <w:spacing w:before="60" w:after="60"/>
      <w:ind w:left="1020" w:hanging="340"/>
    </w:pPr>
  </w:style>
  <w:style w:type="paragraph" w:styleId="List4">
    <w:name w:val="List 4"/>
    <w:basedOn w:val="BodyText"/>
    <w:rsid w:val="0008188E"/>
    <w:pPr>
      <w:tabs>
        <w:tab w:val="left" w:pos="1361"/>
      </w:tabs>
      <w:spacing w:before="60" w:after="60"/>
      <w:ind w:left="1361" w:hanging="340"/>
    </w:pPr>
  </w:style>
  <w:style w:type="paragraph" w:styleId="List5">
    <w:name w:val="List 5"/>
    <w:basedOn w:val="BodyText"/>
    <w:rsid w:val="0008188E"/>
    <w:pPr>
      <w:tabs>
        <w:tab w:val="left" w:pos="1701"/>
      </w:tabs>
      <w:spacing w:before="60" w:after="60"/>
      <w:ind w:left="1701" w:hanging="340"/>
    </w:pPr>
  </w:style>
  <w:style w:type="paragraph" w:styleId="ListBullet3">
    <w:name w:val="List Bullet 3"/>
    <w:basedOn w:val="List3"/>
    <w:rsid w:val="0008188E"/>
    <w:pPr>
      <w:numPr>
        <w:numId w:val="13"/>
      </w:numPr>
      <w:tabs>
        <w:tab w:val="clear" w:pos="1021"/>
      </w:tabs>
      <w:ind w:left="1037" w:hanging="357"/>
    </w:pPr>
  </w:style>
  <w:style w:type="paragraph" w:styleId="ListBullet4">
    <w:name w:val="List Bullet 4"/>
    <w:basedOn w:val="List4"/>
    <w:rsid w:val="0008188E"/>
    <w:pPr>
      <w:numPr>
        <w:numId w:val="2"/>
      </w:numPr>
      <w:tabs>
        <w:tab w:val="clear" w:pos="1361"/>
      </w:tabs>
    </w:pPr>
  </w:style>
  <w:style w:type="paragraph" w:styleId="ListBullet5">
    <w:name w:val="List Bullet 5"/>
    <w:basedOn w:val="List5"/>
    <w:rsid w:val="0008188E"/>
    <w:pPr>
      <w:numPr>
        <w:numId w:val="3"/>
      </w:numPr>
    </w:pPr>
  </w:style>
  <w:style w:type="paragraph" w:styleId="ListContinue2">
    <w:name w:val="List Continue 2"/>
    <w:basedOn w:val="List2"/>
    <w:rsid w:val="0008188E"/>
    <w:pPr>
      <w:ind w:firstLine="0"/>
    </w:pPr>
  </w:style>
  <w:style w:type="paragraph" w:styleId="ListContinue3">
    <w:name w:val="List Continue 3"/>
    <w:basedOn w:val="List3"/>
    <w:rsid w:val="0008188E"/>
    <w:pPr>
      <w:ind w:left="1021" w:firstLine="0"/>
    </w:pPr>
  </w:style>
  <w:style w:type="paragraph" w:styleId="ListContinue4">
    <w:name w:val="List Continue 4"/>
    <w:basedOn w:val="List4"/>
    <w:rsid w:val="0008188E"/>
    <w:pPr>
      <w:ind w:firstLine="0"/>
    </w:pPr>
  </w:style>
  <w:style w:type="paragraph" w:styleId="ListContinue5">
    <w:name w:val="List Continue 5"/>
    <w:basedOn w:val="List5"/>
    <w:rsid w:val="0008188E"/>
    <w:pPr>
      <w:ind w:firstLine="0"/>
    </w:pPr>
  </w:style>
  <w:style w:type="paragraph" w:styleId="ListNumber3">
    <w:name w:val="List Number 3"/>
    <w:basedOn w:val="List3"/>
    <w:rsid w:val="0008188E"/>
    <w:pPr>
      <w:numPr>
        <w:numId w:val="4"/>
      </w:numPr>
    </w:pPr>
  </w:style>
  <w:style w:type="paragraph" w:styleId="ListNumber4">
    <w:name w:val="List Number 4"/>
    <w:basedOn w:val="List4"/>
    <w:rsid w:val="0008188E"/>
    <w:pPr>
      <w:numPr>
        <w:numId w:val="5"/>
      </w:numPr>
    </w:pPr>
  </w:style>
  <w:style w:type="paragraph" w:styleId="ListNumber5">
    <w:name w:val="List Number 5"/>
    <w:basedOn w:val="List5"/>
    <w:rsid w:val="0008188E"/>
    <w:pPr>
      <w:numPr>
        <w:numId w:val="6"/>
      </w:numPr>
    </w:pPr>
  </w:style>
  <w:style w:type="paragraph" w:styleId="BlockText">
    <w:name w:val="Block Text"/>
    <w:basedOn w:val="Normal"/>
    <w:rsid w:val="0008188E"/>
    <w:pPr>
      <w:spacing w:after="120"/>
      <w:ind w:left="1440" w:right="1440"/>
    </w:pPr>
  </w:style>
  <w:style w:type="character" w:customStyle="1" w:styleId="Subscript">
    <w:name w:val="Subscript"/>
    <w:basedOn w:val="DefaultParagraphFont"/>
    <w:rsid w:val="0008188E"/>
    <w:rPr>
      <w:sz w:val="16"/>
      <w:vertAlign w:val="subscript"/>
    </w:rPr>
  </w:style>
  <w:style w:type="character" w:customStyle="1" w:styleId="Superscript">
    <w:name w:val="Superscript"/>
    <w:basedOn w:val="DefaultParagraphFont"/>
    <w:rsid w:val="0008188E"/>
    <w:rPr>
      <w:sz w:val="16"/>
      <w:vertAlign w:val="superscript"/>
    </w:rPr>
  </w:style>
  <w:style w:type="character" w:customStyle="1" w:styleId="Symbols">
    <w:name w:val="Symbols"/>
    <w:basedOn w:val="DefaultParagraphFont"/>
    <w:rsid w:val="0008188E"/>
    <w:rPr>
      <w:rFonts w:ascii="Symbol" w:hAnsi="Symbol"/>
    </w:rPr>
  </w:style>
  <w:style w:type="character" w:customStyle="1" w:styleId="MenuOptions">
    <w:name w:val="Menu Options"/>
    <w:basedOn w:val="DefaultParagraphFont"/>
    <w:rsid w:val="0008188E"/>
    <w:rPr>
      <w:rFonts w:ascii="Arial Narrow" w:hAnsi="Arial Narrow"/>
      <w:smallCaps/>
    </w:rPr>
  </w:style>
  <w:style w:type="character" w:customStyle="1" w:styleId="Buttons">
    <w:name w:val="Buttons"/>
    <w:basedOn w:val="DefaultParagraphFont"/>
    <w:rsid w:val="0008188E"/>
    <w:rPr>
      <w:b/>
    </w:rPr>
  </w:style>
  <w:style w:type="character" w:customStyle="1" w:styleId="Underlined">
    <w:name w:val="Underlined"/>
    <w:basedOn w:val="DefaultParagraphFont"/>
    <w:rsid w:val="0008188E"/>
    <w:rPr>
      <w:u w:val="single"/>
    </w:rPr>
  </w:style>
  <w:style w:type="paragraph" w:customStyle="1" w:styleId="TableBodyTextRight">
    <w:name w:val="Table Body Text Right"/>
    <w:basedOn w:val="TableBodyText"/>
    <w:rsid w:val="0008188E"/>
    <w:pPr>
      <w:widowControl w:val="0"/>
      <w:autoSpaceDE w:val="0"/>
      <w:autoSpaceDN w:val="0"/>
      <w:adjustRightInd w:val="0"/>
      <w:jc w:val="right"/>
    </w:pPr>
    <w:rPr>
      <w:rFonts w:cs="Arial"/>
      <w:szCs w:val="18"/>
    </w:rPr>
  </w:style>
  <w:style w:type="paragraph" w:customStyle="1" w:styleId="CopyrightText">
    <w:name w:val="Copyright Text"/>
    <w:basedOn w:val="BodyText"/>
    <w:rsid w:val="0008188E"/>
    <w:rPr>
      <w:sz w:val="18"/>
    </w:rPr>
  </w:style>
  <w:style w:type="paragraph" w:customStyle="1" w:styleId="BodySmallRight">
    <w:name w:val="Body Small Right"/>
    <w:basedOn w:val="BodyTextRight"/>
    <w:rsid w:val="0008188E"/>
    <w:rPr>
      <w:sz w:val="18"/>
      <w:szCs w:val="18"/>
    </w:rPr>
  </w:style>
  <w:style w:type="paragraph" w:customStyle="1" w:styleId="MarginEdition">
    <w:name w:val="Margin Edition"/>
    <w:basedOn w:val="MarginNote"/>
    <w:rsid w:val="0008188E"/>
    <w:pPr>
      <w:spacing w:before="0" w:after="0"/>
    </w:pPr>
    <w:rPr>
      <w:rFonts w:ascii="Times New Roman" w:hAnsi="Times New Roman"/>
      <w:color w:val="999999"/>
    </w:rPr>
  </w:style>
  <w:style w:type="paragraph" w:customStyle="1" w:styleId="Spacer">
    <w:name w:val="Spacer"/>
    <w:basedOn w:val="Normal"/>
    <w:rsid w:val="0008188E"/>
    <w:rPr>
      <w:sz w:val="2"/>
      <w:szCs w:val="2"/>
    </w:rPr>
  </w:style>
  <w:style w:type="character" w:customStyle="1" w:styleId="Small">
    <w:name w:val="Small"/>
    <w:basedOn w:val="DefaultParagraphFont"/>
    <w:rsid w:val="0008188E"/>
    <w:rPr>
      <w:sz w:val="16"/>
    </w:rPr>
  </w:style>
  <w:style w:type="paragraph" w:customStyle="1" w:styleId="WideTable">
    <w:name w:val="Wide Table"/>
    <w:basedOn w:val="Normal"/>
    <w:rsid w:val="0008188E"/>
    <w:pPr>
      <w:ind w:left="-1418"/>
    </w:pPr>
    <w:rPr>
      <w:sz w:val="2"/>
      <w:szCs w:val="2"/>
    </w:rPr>
  </w:style>
  <w:style w:type="character" w:styleId="PageNumber">
    <w:name w:val="page number"/>
    <w:basedOn w:val="DefaultParagraphFont"/>
    <w:rsid w:val="0008188E"/>
  </w:style>
  <w:style w:type="paragraph" w:styleId="Quote">
    <w:name w:val="Quote"/>
    <w:basedOn w:val="Heading1"/>
    <w:link w:val="QuoteChar"/>
    <w:qFormat/>
    <w:rsid w:val="0008188E"/>
    <w:rPr>
      <w:b w:val="0"/>
      <w:sz w:val="72"/>
      <w:szCs w:val="72"/>
      <w:lang w:val="en-NZ"/>
    </w:rPr>
  </w:style>
  <w:style w:type="character" w:customStyle="1" w:styleId="QuoteChar">
    <w:name w:val="Quote Char"/>
    <w:basedOn w:val="DefaultParagraphFont"/>
    <w:link w:val="Quote"/>
    <w:rsid w:val="000818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88E"/>
    <w:pPr>
      <w:pageBreakBefore/>
    </w:pPr>
  </w:style>
  <w:style w:type="paragraph" w:customStyle="1" w:styleId="Border">
    <w:name w:val="Border"/>
    <w:basedOn w:val="Normal"/>
    <w:qFormat/>
    <w:rsid w:val="000818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88E"/>
    <w:rPr>
      <w:b/>
      <w:bCs/>
      <w:i/>
      <w:iCs/>
      <w:color w:val="auto"/>
    </w:rPr>
  </w:style>
  <w:style w:type="paragraph" w:styleId="IntenseQuote">
    <w:name w:val="Intense Quote"/>
    <w:basedOn w:val="Normal"/>
    <w:next w:val="Normal"/>
    <w:link w:val="IntenseQuoteChar"/>
    <w:uiPriority w:val="30"/>
    <w:qFormat/>
    <w:rsid w:val="000818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8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88E"/>
    <w:rPr>
      <w:smallCaps/>
      <w:color w:val="auto"/>
      <w:u w:val="single"/>
    </w:rPr>
  </w:style>
  <w:style w:type="character" w:styleId="IntenseReference">
    <w:name w:val="Intense Reference"/>
    <w:basedOn w:val="DefaultParagraphFont"/>
    <w:uiPriority w:val="32"/>
    <w:qFormat/>
    <w:rsid w:val="0008188E"/>
    <w:rPr>
      <w:b/>
      <w:bCs/>
      <w:smallCaps/>
      <w:color w:val="auto"/>
      <w:spacing w:val="5"/>
      <w:u w:val="single"/>
    </w:rPr>
  </w:style>
  <w:style w:type="paragraph" w:customStyle="1" w:styleId="2ColumnHeading">
    <w:name w:val="2Column Heading"/>
    <w:basedOn w:val="BodyText"/>
    <w:qFormat/>
    <w:rsid w:val="0008188E"/>
    <w:pPr>
      <w:spacing w:after="60"/>
      <w:ind w:left="-2268"/>
    </w:pPr>
    <w:rPr>
      <w:b/>
    </w:rPr>
  </w:style>
  <w:style w:type="paragraph" w:customStyle="1" w:styleId="Heading1TOC">
    <w:name w:val="Heading1 TOC"/>
    <w:basedOn w:val="Normal"/>
    <w:qFormat/>
    <w:rsid w:val="0008188E"/>
    <w:pPr>
      <w:spacing w:before="240" w:after="120"/>
    </w:pPr>
    <w:rPr>
      <w:rFonts w:ascii="Times New Roman" w:hAnsi="Times New Roman"/>
      <w:b/>
      <w:sz w:val="32"/>
    </w:rPr>
  </w:style>
  <w:style w:type="paragraph" w:customStyle="1" w:styleId="Heading2TOC">
    <w:name w:val="Heading2 TOC"/>
    <w:basedOn w:val="Normal"/>
    <w:qFormat/>
    <w:rsid w:val="0008188E"/>
    <w:pPr>
      <w:spacing w:before="240" w:after="60"/>
    </w:pPr>
    <w:rPr>
      <w:rFonts w:ascii="Times New Roman" w:hAnsi="Times New Roman"/>
      <w:b/>
      <w:sz w:val="28"/>
    </w:rPr>
  </w:style>
  <w:style w:type="character" w:customStyle="1" w:styleId="Underline">
    <w:name w:val="Underline"/>
    <w:basedOn w:val="DefaultParagraphFont"/>
    <w:qFormat/>
    <w:rsid w:val="0008188E"/>
    <w:rPr>
      <w:u w:val="single"/>
    </w:rPr>
  </w:style>
  <w:style w:type="character" w:customStyle="1" w:styleId="BoldandItalics">
    <w:name w:val="Bold and Italics"/>
    <w:qFormat/>
    <w:rsid w:val="0008188E"/>
    <w:rPr>
      <w:b/>
      <w:i/>
      <w:u w:val="none"/>
    </w:rPr>
  </w:style>
  <w:style w:type="paragraph" w:styleId="BalloonText">
    <w:name w:val="Balloon Text"/>
    <w:basedOn w:val="Normal"/>
    <w:link w:val="BalloonTextChar"/>
    <w:rsid w:val="0008188E"/>
    <w:rPr>
      <w:rFonts w:ascii="Tahoma" w:hAnsi="Tahoma" w:cs="Tahoma"/>
      <w:sz w:val="16"/>
      <w:szCs w:val="16"/>
    </w:rPr>
  </w:style>
  <w:style w:type="character" w:customStyle="1" w:styleId="BalloonTextChar">
    <w:name w:val="Balloon Text Char"/>
    <w:basedOn w:val="DefaultParagraphFont"/>
    <w:link w:val="BalloonText"/>
    <w:rsid w:val="000818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8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8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88E"/>
    <w:rPr>
      <w:b/>
      <w:color w:val="660033"/>
      <w:spacing w:val="0"/>
    </w:rPr>
  </w:style>
  <w:style w:type="paragraph" w:customStyle="1" w:styleId="Nameditemlist">
    <w:name w:val="Named item list"/>
    <w:basedOn w:val="BodyText"/>
    <w:qFormat/>
    <w:rsid w:val="0008188E"/>
    <w:pPr>
      <w:tabs>
        <w:tab w:val="left" w:pos="2835"/>
      </w:tabs>
      <w:ind w:left="2835" w:hanging="2835"/>
    </w:pPr>
  </w:style>
  <w:style w:type="paragraph" w:customStyle="1" w:styleId="BodyTextnopadding">
    <w:name w:val="Body Text no padding"/>
    <w:basedOn w:val="BodyText"/>
    <w:qFormat/>
    <w:rsid w:val="0008188E"/>
    <w:pPr>
      <w:spacing w:before="0" w:after="0"/>
    </w:pPr>
  </w:style>
  <w:style w:type="paragraph" w:customStyle="1" w:styleId="BodyTextBold">
    <w:name w:val="Body Text Bold"/>
    <w:basedOn w:val="BodyText"/>
    <w:qFormat/>
    <w:rsid w:val="0008188E"/>
    <w:rPr>
      <w:b/>
    </w:rPr>
  </w:style>
  <w:style w:type="character" w:styleId="Hyperlink">
    <w:name w:val="Hyperlink"/>
    <w:basedOn w:val="DefaultParagraphFont"/>
    <w:uiPriority w:val="99"/>
    <w:unhideWhenUsed/>
    <w:rsid w:val="00BB5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4093</Characters>
  <Application>Microsoft Office Word</Application>
  <DocSecurity>0</DocSecurity>
  <Lines>151</Lines>
  <Paragraphs>87</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ACMPHR501 Manage legal aspects of horse enterprises</dc:title>
  <dc:subject>Approved</dc:subject>
  <dc:creator>Skills Impact</dc:creator>
  <cp:keywords>Release: 1</cp:keywords>
  <dc:description>Review Date: 12 April 2008</dc:description>
  <cp:lastModifiedBy>HSD_TPCMSd.prod</cp:lastModifiedBy>
  <cp:revision>3</cp:revision>
  <dcterms:created xsi:type="dcterms:W3CDTF">2022-02-25T06:52:00Z</dcterms:created>
  <dcterms:modified xsi:type="dcterms:W3CDTF">2022-02-25T06:52:00Z</dcterms:modified>
</cp:coreProperties>
</file>