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24D6" w:rsidP="000424D6">
      <w:pPr>
        <w:pStyle w:val="Title"/>
      </w:pPr>
      <w:r>
        <w:fldChar w:fldCharType="begin"/>
      </w:r>
      <w:r>
        <w:instrText xml:space="preserve"> TITLE   \* MERGEFORMAT </w:instrText>
      </w:r>
      <w:r>
        <w:fldChar w:fldCharType="separate"/>
      </w:r>
      <w:r>
        <w:t>ACMPHR501 Manage legal aspects of horse enterprises</w:t>
      </w:r>
      <w:r>
        <w:fldChar w:fldCharType="end"/>
      </w:r>
    </w:p>
    <w:p w:rsidR="000424D6" w:rsidP="000424D6">
      <w:pPr>
        <w:pStyle w:val="Version"/>
        <w:sectPr w:rsidSect="00293E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3E06" w:rsidP="00293E06">
      <w:pPr>
        <w:pStyle w:val="SuperHeading"/>
      </w:pPr>
      <w:r w:rsidRPr="00293E06">
        <w:t>ACMPHR501 Manage legal aspects of horse enterprises</w:t>
      </w:r>
    </w:p>
    <w:p w:rsidR="00000000" w:rsidRPr="00293E06" w:rsidP="00293E06">
      <w:pPr>
        <w:pStyle w:val="Heading1"/>
      </w:pPr>
      <w:bookmarkStart w:id="1" w:name="O_991946"/>
      <w:bookmarkEnd w:id="1"/>
      <w:r w:rsidRPr="00293E06">
        <w:t>Modification History</w:t>
      </w:r>
    </w:p>
    <w:tbl>
      <w:tblPr>
        <w:tblW w:w="9520" w:type="dxa"/>
        <w:tblLayout w:type="fixed"/>
        <w:tblCellMar>
          <w:left w:w="62" w:type="dxa"/>
          <w:right w:w="62" w:type="dxa"/>
        </w:tblCellMar>
        <w:tblLook w:val="0000"/>
      </w:tblPr>
      <w:tblGrid>
        <w:gridCol w:w="2581"/>
        <w:gridCol w:w="6939"/>
      </w:tblGrid>
      <w:tr w:rsidTr="00293E0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E06" w:rsidP="00293E06">
            <w:pPr>
              <w:pStyle w:val="BodyText"/>
            </w:pPr>
            <w:r w:rsidRPr="00293E06">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E06">
            <w:pPr>
              <w:pStyle w:val="BodyText"/>
              <w:rPr>
                <w:lang w:val="en-NZ"/>
              </w:rPr>
            </w:pPr>
            <w:r w:rsidRPr="00293E06">
              <w:rPr>
                <w:rStyle w:val="SpecialBold"/>
              </w:rPr>
              <w:t>Comments</w:t>
            </w:r>
          </w:p>
        </w:tc>
      </w:tr>
      <w:tr w:rsidTr="00293E0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E06">
            <w:pPr>
              <w:pStyle w:val="BodyText"/>
              <w:rPr>
                <w:lang w:val="en-NZ"/>
              </w:rPr>
            </w:pPr>
            <w:r w:rsidRPr="00293E0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E06" w:rsidP="00293E06">
            <w:pPr>
              <w:pStyle w:val="BodyText"/>
            </w:pPr>
            <w:r w:rsidRPr="00293E06">
              <w:t>This version released with ACM Animal Care and Management Training Package Version 2.0.</w:t>
            </w:r>
          </w:p>
        </w:tc>
      </w:tr>
    </w:tbl>
    <w:p w:rsidR="00000000" w:rsidRPr="00293E06" w:rsidP="00293E06">
      <w:pPr>
        <w:pStyle w:val="BodyText"/>
      </w:pPr>
    </w:p>
    <w:p w:rsidR="00000000" w:rsidRPr="00293E06" w:rsidP="00293E06">
      <w:pPr>
        <w:pStyle w:val="AllowPageBreak"/>
      </w:pPr>
    </w:p>
    <w:p w:rsidR="00000000" w:rsidRPr="00293E06" w:rsidP="00293E06">
      <w:pPr>
        <w:pStyle w:val="Heading1"/>
      </w:pPr>
      <w:bookmarkStart w:id="2" w:name="O_991947"/>
      <w:bookmarkEnd w:id="2"/>
      <w:r w:rsidRPr="00293E06">
        <w:t>Application</w:t>
      </w:r>
    </w:p>
    <w:p w:rsidR="00000000" w:rsidRPr="00293E06" w:rsidP="000424D6">
      <w:pPr>
        <w:pStyle w:val="BodyText"/>
      </w:pPr>
      <w:r w:rsidRPr="00293E06">
        <w:t>This unit of competency describes the skills and knowledge required to plan, dev</w:t>
      </w:r>
      <w:r w:rsidRPr="00293E06">
        <w:t>elop and evaluate policies and procedures relating to the financial, insurance and legislative requirements of an equine business. It includes the development and evaluation of workplace systems to ensure compliance with legislative requirements.</w:t>
      </w:r>
    </w:p>
    <w:p w:rsidR="00000000" w:rsidRPr="00293E06" w:rsidP="000424D6">
      <w:pPr>
        <w:pStyle w:val="BodyText"/>
      </w:pPr>
      <w:r w:rsidRPr="00293E06">
        <w:t xml:space="preserve">The unit </w:t>
      </w:r>
      <w:r w:rsidRPr="00293E06">
        <w:t xml:space="preserve">applies to supervisors, managers and others responsible for management and administrative functions of equine enterprises </w:t>
      </w:r>
    </w:p>
    <w:p w:rsidR="00000000" w:rsidRPr="00293E06" w:rsidP="000424D6">
      <w:pPr>
        <w:pStyle w:val="BodyText"/>
      </w:pPr>
      <w:r w:rsidRPr="00293E06">
        <w:t xml:space="preserve">No occupational licensing, legislative or certification requirements apply to this unit at the time of publication. </w:t>
      </w:r>
    </w:p>
    <w:p w:rsidR="00000000" w:rsidRPr="00293E06" w:rsidP="00293E06">
      <w:pPr>
        <w:pStyle w:val="Heading1"/>
      </w:pPr>
      <w:bookmarkStart w:id="3" w:name="O_991948"/>
      <w:bookmarkEnd w:id="3"/>
      <w:r w:rsidRPr="00293E06">
        <w:t>Pre-requisite Unit</w:t>
      </w:r>
    </w:p>
    <w:p w:rsidR="00000000" w:rsidRPr="00293E06" w:rsidP="000424D6">
      <w:pPr>
        <w:pStyle w:val="BodyText"/>
      </w:pPr>
      <w:r w:rsidRPr="00293E06">
        <w:t>Nil</w:t>
      </w:r>
    </w:p>
    <w:p w:rsidR="00000000" w:rsidRPr="00293E06" w:rsidP="00293E06">
      <w:pPr>
        <w:pStyle w:val="Heading1"/>
      </w:pPr>
      <w:bookmarkStart w:id="4" w:name="O_991950"/>
      <w:bookmarkEnd w:id="4"/>
      <w:r w:rsidRPr="00293E06">
        <w:t>Unit Sector</w:t>
      </w:r>
    </w:p>
    <w:p w:rsidR="00000000" w:rsidRPr="00293E06" w:rsidP="000424D6">
      <w:pPr>
        <w:pStyle w:val="BodyText"/>
      </w:pPr>
      <w:r w:rsidRPr="00293E06">
        <w:t>Performance horse (PHR)</w:t>
      </w:r>
    </w:p>
    <w:p w:rsidR="00000000" w:rsidRPr="00293E06" w:rsidP="00293E06">
      <w:pPr>
        <w:pStyle w:val="Heading1"/>
      </w:pPr>
      <w:bookmarkStart w:id="5" w:name="O_991951"/>
      <w:bookmarkEnd w:id="5"/>
      <w:r w:rsidRPr="00293E06">
        <w:t>Elements and Performance Criteria</w:t>
      </w:r>
    </w:p>
    <w:tbl>
      <w:tblPr>
        <w:tblW w:w="0" w:type="auto"/>
        <w:tblLayout w:type="fixed"/>
        <w:tblCellMar>
          <w:left w:w="62" w:type="dxa"/>
          <w:right w:w="62" w:type="dxa"/>
        </w:tblCellMar>
        <w:tblLook w:val="0000"/>
      </w:tblPr>
      <w:tblGrid>
        <w:gridCol w:w="2353"/>
        <w:gridCol w:w="5897"/>
      </w:tblGrid>
      <w:tr w:rsidTr="000424D6">
        <w:tblPrEx>
          <w:tblW w:w="0" w:type="auto"/>
          <w:tblLayout w:type="fixed"/>
          <w:tblCellMar>
            <w:left w:w="62" w:type="dxa"/>
            <w:right w:w="62" w:type="dxa"/>
          </w:tblCellMar>
          <w:tblLook w:val="0000"/>
        </w:tblPrEx>
        <w:trPr>
          <w:tblHeader/>
        </w:trPr>
        <w:tc>
          <w:tcPr>
            <w:tcW w:w="235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93E06" w:rsidP="00293E06">
            <w:pPr>
              <w:pStyle w:val="BodyText"/>
            </w:pPr>
            <w:r w:rsidRPr="00293E06">
              <w:rPr>
                <w:rStyle w:val="SpecialBold"/>
              </w:rPr>
              <w:t>Elements</w:t>
            </w:r>
          </w:p>
        </w:tc>
        <w:tc>
          <w:tcPr>
            <w:tcW w:w="589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93E06">
            <w:pPr>
              <w:pStyle w:val="BodyText"/>
              <w:rPr>
                <w:lang w:val="en-NZ"/>
              </w:rPr>
            </w:pPr>
            <w:r w:rsidRPr="00293E06">
              <w:rPr>
                <w:rStyle w:val="SpecialBold"/>
              </w:rPr>
              <w:t>Performance Criteria</w:t>
            </w:r>
          </w:p>
        </w:tc>
      </w:tr>
      <w:tr w:rsidTr="000424D6">
        <w:tblPrEx>
          <w:tblW w:w="0" w:type="auto"/>
          <w:tblLayout w:type="fixed"/>
          <w:tblCellMar>
            <w:left w:w="62" w:type="dxa"/>
            <w:right w:w="62" w:type="dxa"/>
          </w:tblCellMar>
          <w:tblLook w:val="0000"/>
        </w:tblPrEx>
        <w:trPr>
          <w:tblHeader/>
        </w:trPr>
        <w:tc>
          <w:tcPr>
            <w:tcW w:w="235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93E06" w:rsidP="00293E06">
            <w:pPr>
              <w:pStyle w:val="BodyText"/>
            </w:pPr>
            <w:r w:rsidRPr="00293E06">
              <w:rPr>
                <w:rStyle w:val="Emphasis"/>
              </w:rPr>
              <w:t>Elements describe the essential outcomes.</w:t>
            </w:r>
          </w:p>
        </w:tc>
        <w:tc>
          <w:tcPr>
            <w:tcW w:w="58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93E06">
            <w:pPr>
              <w:pStyle w:val="BodyText"/>
              <w:rPr>
                <w:lang w:val="en-NZ"/>
              </w:rPr>
            </w:pPr>
            <w:r w:rsidRPr="00293E06">
              <w:rPr>
                <w:rStyle w:val="Emphasis"/>
              </w:rPr>
              <w:t>Performance criteria describe the performance needed to demonstrate achievement of the element.</w:t>
            </w:r>
          </w:p>
        </w:tc>
      </w:tr>
      <w:tr w:rsidTr="000424D6">
        <w:tblPrEx>
          <w:tblW w:w="0" w:type="auto"/>
          <w:tblLayout w:type="fixed"/>
          <w:tblCellMar>
            <w:left w:w="62" w:type="dxa"/>
            <w:right w:w="62" w:type="dxa"/>
          </w:tblCellMar>
          <w:tblLook w:val="0000"/>
        </w:tblPrEx>
        <w:tc>
          <w:tcPr>
            <w:tcW w:w="23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E06">
            <w:pPr>
              <w:pStyle w:val="BodyText"/>
              <w:rPr>
                <w:lang w:val="en-NZ"/>
              </w:rPr>
            </w:pPr>
            <w:r w:rsidRPr="00293E06">
              <w:t>1. Identify business legal requirements</w:t>
            </w:r>
          </w:p>
        </w:tc>
        <w:tc>
          <w:tcPr>
            <w:tcW w:w="5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E06" w:rsidP="00293E06">
            <w:pPr>
              <w:pStyle w:val="BodyText"/>
            </w:pPr>
            <w:r w:rsidRPr="00293E06">
              <w:t>1.1 Identify sources of legal information relevant to the business</w:t>
            </w:r>
          </w:p>
          <w:p w:rsidR="00000000" w:rsidRPr="00293E06" w:rsidP="00293E06">
            <w:pPr>
              <w:pStyle w:val="BodyText"/>
            </w:pPr>
            <w:r w:rsidRPr="00293E06">
              <w:t>1.2 Identify relevant legislation, codes and regulat</w:t>
            </w:r>
            <w:r w:rsidRPr="00293E06">
              <w:t xml:space="preserve">ory requirements affecting the structure and operations of the business </w:t>
            </w:r>
          </w:p>
          <w:p w:rsidR="00000000" w:rsidRPr="00293E06" w:rsidP="00293E06">
            <w:pPr>
              <w:pStyle w:val="BodyText"/>
            </w:pPr>
            <w:r w:rsidRPr="00293E06">
              <w:t>1.3 Identify legal options for the business structure</w:t>
            </w:r>
          </w:p>
          <w:p w:rsidR="00000000" w:rsidP="00293E06">
            <w:pPr>
              <w:pStyle w:val="BodyText"/>
              <w:rPr>
                <w:lang w:val="en-NZ"/>
              </w:rPr>
            </w:pPr>
            <w:r w:rsidRPr="00293E06">
              <w:t>1.4 Determine insurance requirements</w:t>
            </w:r>
          </w:p>
        </w:tc>
      </w:tr>
      <w:tr w:rsidTr="000424D6">
        <w:tblPrEx>
          <w:tblW w:w="0" w:type="auto"/>
          <w:tblLayout w:type="fixed"/>
          <w:tblCellMar>
            <w:left w:w="62" w:type="dxa"/>
            <w:right w:w="62" w:type="dxa"/>
          </w:tblCellMar>
          <w:tblLook w:val="0000"/>
        </w:tblPrEx>
        <w:tc>
          <w:tcPr>
            <w:tcW w:w="23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E06">
            <w:pPr>
              <w:pStyle w:val="BodyText"/>
              <w:rPr>
                <w:lang w:val="en-NZ"/>
              </w:rPr>
            </w:pPr>
            <w:r w:rsidRPr="00293E06">
              <w:t>2. Comply with business legal requirements</w:t>
            </w:r>
          </w:p>
        </w:tc>
        <w:tc>
          <w:tcPr>
            <w:tcW w:w="5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E06" w:rsidP="00293E06">
            <w:pPr>
              <w:pStyle w:val="BodyText"/>
            </w:pPr>
            <w:r w:rsidRPr="00293E06">
              <w:t>2.1 Examine business compli</w:t>
            </w:r>
            <w:r w:rsidRPr="00293E06">
              <w:t>ance with legal rights and responsibilities and seek legal advice where appropriate</w:t>
            </w:r>
          </w:p>
          <w:p w:rsidR="00000000" w:rsidRPr="00293E06" w:rsidP="00293E06">
            <w:pPr>
              <w:pStyle w:val="BodyText"/>
            </w:pPr>
            <w:r w:rsidRPr="00293E06">
              <w:t xml:space="preserve">2.2 Identify requirements for the creation and maintenance of legal documents and securely maintain, make accessible and update records </w:t>
            </w:r>
          </w:p>
          <w:p w:rsidR="00000000" w:rsidP="00293E06">
            <w:pPr>
              <w:pStyle w:val="BodyText"/>
              <w:rPr>
                <w:lang w:val="en-NZ"/>
              </w:rPr>
            </w:pPr>
            <w:r w:rsidRPr="00293E06">
              <w:t>2.3 Develop policies and procedures</w:t>
            </w:r>
            <w:r w:rsidRPr="00293E06">
              <w:t xml:space="preserve"> consistent with identified laws and legal principles</w:t>
            </w:r>
          </w:p>
        </w:tc>
      </w:tr>
      <w:tr w:rsidTr="000424D6">
        <w:tblPrEx>
          <w:tblW w:w="0" w:type="auto"/>
          <w:tblLayout w:type="fixed"/>
          <w:tblCellMar>
            <w:left w:w="62" w:type="dxa"/>
            <w:right w:w="62" w:type="dxa"/>
          </w:tblCellMar>
          <w:tblLook w:val="0000"/>
        </w:tblPrEx>
        <w:tc>
          <w:tcPr>
            <w:tcW w:w="23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E06">
            <w:pPr>
              <w:pStyle w:val="BodyText"/>
              <w:rPr>
                <w:lang w:val="en-NZ"/>
              </w:rPr>
            </w:pPr>
            <w:r w:rsidRPr="00293E06">
              <w:t>3. Implement policies and procedures to comply with legal requirements</w:t>
            </w:r>
          </w:p>
        </w:tc>
        <w:tc>
          <w:tcPr>
            <w:tcW w:w="5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E06" w:rsidP="00293E06">
            <w:pPr>
              <w:pStyle w:val="BodyText"/>
            </w:pPr>
            <w:r w:rsidRPr="00293E06">
              <w:t>3.1 Communicate policies and procedures to relevant individuals</w:t>
            </w:r>
          </w:p>
          <w:p w:rsidR="00000000" w:rsidRPr="00293E06" w:rsidP="00293E06">
            <w:pPr>
              <w:pStyle w:val="BodyText"/>
            </w:pPr>
            <w:r w:rsidRPr="00293E06">
              <w:t>3.2 Maintain the currency of information communicated to staff and</w:t>
            </w:r>
            <w:r w:rsidRPr="00293E06">
              <w:t xml:space="preserve"> organise training for colleagues and staff </w:t>
            </w:r>
          </w:p>
          <w:p w:rsidR="00000000" w:rsidRPr="00293E06" w:rsidP="00293E06">
            <w:pPr>
              <w:pStyle w:val="BodyText"/>
            </w:pPr>
            <w:r w:rsidRPr="00293E06">
              <w:t>3.3 Implement monitoring procedures to ensure compliance with the identified legal requirements</w:t>
            </w:r>
          </w:p>
          <w:p w:rsidR="00000000" w:rsidP="00293E06">
            <w:pPr>
              <w:pStyle w:val="BodyText"/>
              <w:rPr>
                <w:lang w:val="en-NZ"/>
              </w:rPr>
            </w:pPr>
            <w:r w:rsidRPr="00293E06">
              <w:t>3.4 Determine appropriate levels of insurance cover to mitigate against identified risks to the business and its op</w:t>
            </w:r>
            <w:r w:rsidRPr="00293E06">
              <w:t>erations</w:t>
            </w:r>
          </w:p>
        </w:tc>
      </w:tr>
      <w:tr w:rsidTr="000424D6">
        <w:tblPrEx>
          <w:tblW w:w="0" w:type="auto"/>
          <w:tblLayout w:type="fixed"/>
          <w:tblCellMar>
            <w:left w:w="62" w:type="dxa"/>
            <w:right w:w="62" w:type="dxa"/>
          </w:tblCellMar>
          <w:tblLook w:val="0000"/>
        </w:tblPrEx>
        <w:tc>
          <w:tcPr>
            <w:tcW w:w="23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E06">
            <w:pPr>
              <w:pStyle w:val="BodyText"/>
              <w:rPr>
                <w:lang w:val="en-NZ"/>
              </w:rPr>
            </w:pPr>
            <w:r w:rsidRPr="00293E06">
              <w:t>4. Analyse responsibilities and accountabilities of parties undertaking business transactions</w:t>
            </w:r>
          </w:p>
        </w:tc>
        <w:tc>
          <w:tcPr>
            <w:tcW w:w="5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E06" w:rsidP="00293E06">
            <w:pPr>
              <w:pStyle w:val="BodyText"/>
            </w:pPr>
            <w:r w:rsidRPr="00293E06">
              <w:t xml:space="preserve">4.1 Determine the relevant legal rules relating to ownership, purchase, lease/hire, sale and purchase of horses </w:t>
            </w:r>
          </w:p>
          <w:p w:rsidR="00000000" w:rsidRPr="00293E06" w:rsidP="00293E06">
            <w:pPr>
              <w:pStyle w:val="BodyText"/>
            </w:pPr>
            <w:r w:rsidRPr="00293E06">
              <w:t xml:space="preserve">4.2 Determine the relevant legal rules </w:t>
            </w:r>
            <w:r w:rsidRPr="00293E06">
              <w:t xml:space="preserve">relating to the transfer of risk </w:t>
            </w:r>
          </w:p>
          <w:p w:rsidR="00000000" w:rsidRPr="00293E06" w:rsidP="00293E06">
            <w:pPr>
              <w:pStyle w:val="BodyText"/>
            </w:pPr>
            <w:r w:rsidRPr="00293E06">
              <w:t>4.3 Design and implement warranties in compliance with relevant laws</w:t>
            </w:r>
          </w:p>
          <w:p w:rsidR="00000000" w:rsidP="00293E06">
            <w:pPr>
              <w:pStyle w:val="BodyText"/>
              <w:rPr>
                <w:lang w:val="en-NZ"/>
              </w:rPr>
            </w:pPr>
            <w:r w:rsidRPr="00293E06">
              <w:t>4.4 Ascertain the legal remedies and enforcement options available for the resolution of disputes</w:t>
            </w:r>
          </w:p>
        </w:tc>
      </w:tr>
      <w:tr w:rsidTr="000424D6">
        <w:tblPrEx>
          <w:tblW w:w="0" w:type="auto"/>
          <w:tblLayout w:type="fixed"/>
          <w:tblCellMar>
            <w:left w:w="62" w:type="dxa"/>
            <w:right w:w="62" w:type="dxa"/>
          </w:tblCellMar>
          <w:tblLook w:val="0000"/>
        </w:tblPrEx>
        <w:tc>
          <w:tcPr>
            <w:tcW w:w="23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E06">
            <w:pPr>
              <w:pStyle w:val="BodyText"/>
              <w:rPr>
                <w:lang w:val="en-NZ"/>
              </w:rPr>
            </w:pPr>
            <w:r w:rsidRPr="00293E06">
              <w:t>5. Negotiate and arrange contracts for goods and servi</w:t>
            </w:r>
            <w:r w:rsidRPr="00293E06">
              <w:t>ces</w:t>
            </w:r>
          </w:p>
        </w:tc>
        <w:tc>
          <w:tcPr>
            <w:tcW w:w="5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E06" w:rsidP="00293E06">
            <w:pPr>
              <w:pStyle w:val="BodyText"/>
            </w:pPr>
            <w:r w:rsidRPr="00293E06">
              <w:t>5.1 Develop contracts for relevant business activities according to contractual law requirements</w:t>
            </w:r>
          </w:p>
          <w:p w:rsidR="00000000" w:rsidRPr="00293E06" w:rsidP="00293E06">
            <w:pPr>
              <w:pStyle w:val="BodyText"/>
            </w:pPr>
            <w:r w:rsidRPr="00293E06">
              <w:t>5.2 Seek legal advice on contractual rights and obligations to clarify business liabilities</w:t>
            </w:r>
          </w:p>
        </w:tc>
      </w:tr>
    </w:tbl>
    <w:p w:rsidR="00000000" w:rsidRPr="00293E06" w:rsidP="00293E06">
      <w:pPr>
        <w:pStyle w:val="BodyText"/>
      </w:pPr>
    </w:p>
    <w:p w:rsidR="00000000" w:rsidRPr="00293E06" w:rsidP="00293E06">
      <w:pPr>
        <w:pStyle w:val="AllowPageBreak"/>
      </w:pPr>
    </w:p>
    <w:p w:rsidR="00000000" w:rsidRPr="00293E06" w:rsidP="00293E06">
      <w:pPr>
        <w:pStyle w:val="Heading1"/>
      </w:pPr>
      <w:bookmarkStart w:id="6" w:name="O_991952"/>
      <w:bookmarkEnd w:id="6"/>
      <w:r w:rsidRPr="00293E06">
        <w:t>Foundation Skills</w:t>
      </w:r>
    </w:p>
    <w:p w:rsidR="00000000" w:rsidRPr="000424D6" w:rsidP="000424D6">
      <w:pPr>
        <w:pStyle w:val="BodyText"/>
        <w:rPr>
          <w:i/>
        </w:rPr>
      </w:pPr>
      <w:r w:rsidRPr="000424D6">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293E0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E06" w:rsidP="00293E06">
            <w:pPr>
              <w:pStyle w:val="BodyText"/>
            </w:pPr>
            <w:r w:rsidRPr="00293E06">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E06">
            <w:pPr>
              <w:pStyle w:val="BodyText"/>
              <w:rPr>
                <w:lang w:val="en-NZ"/>
              </w:rPr>
            </w:pPr>
            <w:r w:rsidRPr="00293E06">
              <w:rPr>
                <w:rStyle w:val="SpecialBold"/>
              </w:rPr>
              <w:t>Description</w:t>
            </w:r>
          </w:p>
        </w:tc>
      </w:tr>
      <w:tr w:rsidTr="00293E0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E06">
            <w:pPr>
              <w:pStyle w:val="BodyText"/>
              <w:rPr>
                <w:lang w:val="en-NZ"/>
              </w:rPr>
            </w:pPr>
            <w:r w:rsidRPr="00293E06">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E06" w:rsidP="00293E06">
            <w:pPr>
              <w:pStyle w:val="ListBullet"/>
            </w:pPr>
            <w:r w:rsidRPr="00293E06">
              <w:t>Undertake independent research to ac</w:t>
            </w:r>
            <w:r w:rsidRPr="00293E06">
              <w:t>cess key information relevant to legislative responsibilities</w:t>
            </w:r>
          </w:p>
          <w:p w:rsidR="00000000" w:rsidP="00293E06">
            <w:pPr>
              <w:pStyle w:val="ListBullet"/>
              <w:rPr>
                <w:lang w:val="en-NZ"/>
              </w:rPr>
            </w:pPr>
            <w:r w:rsidRPr="00293E06">
              <w:t>Interpret and comprehend information in complex texts relevant to business law</w:t>
            </w:r>
          </w:p>
        </w:tc>
      </w:tr>
      <w:tr w:rsidTr="00293E0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E06">
            <w:pPr>
              <w:pStyle w:val="BodyText"/>
              <w:rPr>
                <w:lang w:val="en-NZ"/>
              </w:rPr>
            </w:pPr>
            <w:r w:rsidRPr="00293E06">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E06">
            <w:pPr>
              <w:pStyle w:val="ListBullet"/>
              <w:rPr>
                <w:lang w:val="en-NZ"/>
              </w:rPr>
            </w:pPr>
            <w:r w:rsidRPr="00293E06">
              <w:t xml:space="preserve">Create a range of documents required to support compliance with legislative requirements </w:t>
            </w:r>
          </w:p>
        </w:tc>
      </w:tr>
      <w:tr w:rsidTr="00293E0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E06">
            <w:pPr>
              <w:pStyle w:val="BodyText"/>
              <w:rPr>
                <w:lang w:val="en-NZ"/>
              </w:rPr>
            </w:pPr>
            <w:r w:rsidRPr="00293E06">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E06">
            <w:pPr>
              <w:pStyle w:val="ListBullet"/>
              <w:rPr>
                <w:lang w:val="en-NZ"/>
              </w:rPr>
            </w:pPr>
            <w:r w:rsidRPr="00293E06">
              <w:t>Use language suitable to audience to seek and provide information about legal aspects of the enterprise</w:t>
            </w:r>
          </w:p>
        </w:tc>
      </w:tr>
      <w:tr w:rsidTr="00293E0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E06">
            <w:pPr>
              <w:pStyle w:val="BodyText"/>
              <w:rPr>
                <w:lang w:val="en-NZ"/>
              </w:rPr>
            </w:pPr>
            <w:r w:rsidRPr="00293E06">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E06">
            <w:pPr>
              <w:pStyle w:val="ListBullet"/>
              <w:rPr>
                <w:lang w:val="en-NZ"/>
              </w:rPr>
            </w:pPr>
            <w:r w:rsidRPr="00293E06">
              <w:t>Selects the appropriate type of communication for a specific purpose relevant to own role</w:t>
            </w:r>
          </w:p>
        </w:tc>
      </w:tr>
      <w:tr w:rsidTr="00293E0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E06">
            <w:pPr>
              <w:pStyle w:val="BodyText"/>
              <w:rPr>
                <w:lang w:val="en-NZ"/>
              </w:rPr>
            </w:pPr>
            <w:r w:rsidRPr="00293E06">
              <w:t>Navigate the world</w:t>
            </w:r>
            <w:r w:rsidRPr="00293E06">
              <w:t xml:space="preserve">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E06">
            <w:pPr>
              <w:pStyle w:val="ListBullet"/>
              <w:rPr>
                <w:lang w:val="en-NZ"/>
              </w:rPr>
            </w:pPr>
            <w:r w:rsidRPr="00293E06">
              <w:t>Take responsibility for managing legislative responsibilities, including developing policies and procedures to support compliance</w:t>
            </w:r>
          </w:p>
        </w:tc>
      </w:tr>
      <w:tr w:rsidTr="00293E06">
        <w:tblPrEx>
          <w:tblW w:w="9520" w:type="dxa"/>
          <w:tblLayout w:type="fixed"/>
          <w:tblCellMar>
            <w:left w:w="62" w:type="dxa"/>
            <w:right w:w="62" w:type="dxa"/>
          </w:tblCellMar>
          <w:tblLook w:val="0000"/>
        </w:tblPrEx>
        <w:trPr>
          <w:trHeight w:val="70"/>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E06">
            <w:pPr>
              <w:pStyle w:val="BodyText"/>
              <w:rPr>
                <w:lang w:val="en-NZ"/>
              </w:rPr>
            </w:pPr>
            <w:r w:rsidRPr="00293E06">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E06" w:rsidP="00293E06">
            <w:pPr>
              <w:pStyle w:val="ListBullet"/>
            </w:pPr>
            <w:r w:rsidRPr="00293E06">
              <w:t>Plan, sequence and implement tasks required to ensure that legal responsibilities are adhered to</w:t>
            </w:r>
          </w:p>
          <w:p w:rsidR="00000000" w:rsidRPr="00293E06" w:rsidP="00293E06">
            <w:pPr>
              <w:pStyle w:val="ListBullet"/>
            </w:pPr>
            <w:r w:rsidRPr="00293E06">
              <w:t>Use decision-making techniques to analyse complex information and provide appropriate response</w:t>
            </w:r>
          </w:p>
          <w:p w:rsidR="00000000" w:rsidRPr="00293E06" w:rsidP="00293E06">
            <w:pPr>
              <w:pStyle w:val="ListBullet"/>
            </w:pPr>
            <w:r w:rsidRPr="00293E06">
              <w:t>Use digital technologies to access, organise and analyse complex data</w:t>
            </w:r>
          </w:p>
        </w:tc>
      </w:tr>
    </w:tbl>
    <w:p w:rsidR="00000000" w:rsidRPr="00293E06" w:rsidP="00293E06">
      <w:pPr>
        <w:pStyle w:val="BodyText"/>
      </w:pPr>
    </w:p>
    <w:p w:rsidR="00000000" w:rsidRPr="00293E06" w:rsidP="00293E06">
      <w:pPr>
        <w:pStyle w:val="AllowPageBreak"/>
      </w:pPr>
    </w:p>
    <w:p w:rsidR="00000000" w:rsidRPr="00293E06" w:rsidP="00293E06">
      <w:pPr>
        <w:pStyle w:val="Heading1"/>
      </w:pPr>
      <w:bookmarkStart w:id="7" w:name="O_991954"/>
      <w:bookmarkEnd w:id="7"/>
      <w:r w:rsidRPr="00293E06">
        <w:t>Unit Mapping Information</w:t>
      </w:r>
    </w:p>
    <w:tbl>
      <w:tblPr>
        <w:tblW w:w="9520" w:type="dxa"/>
        <w:tblLayout w:type="fixed"/>
        <w:tblCellMar>
          <w:left w:w="62" w:type="dxa"/>
          <w:right w:w="62" w:type="dxa"/>
        </w:tblCellMar>
        <w:tblLook w:val="0000"/>
      </w:tblPr>
      <w:tblGrid>
        <w:gridCol w:w="1871"/>
        <w:gridCol w:w="2128"/>
        <w:gridCol w:w="2409"/>
        <w:gridCol w:w="3112"/>
      </w:tblGrid>
      <w:tr w:rsidTr="00293E06">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E06" w:rsidP="00293E06">
            <w:pPr>
              <w:pStyle w:val="BodyText"/>
            </w:pPr>
            <w:r w:rsidRPr="00293E06">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E06" w:rsidP="00293E06">
            <w:pPr>
              <w:pStyle w:val="BodyText"/>
            </w:pPr>
            <w:r w:rsidRPr="00293E06">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E06" w:rsidP="00293E06">
            <w:pPr>
              <w:pStyle w:val="BodyText"/>
            </w:pPr>
            <w:r w:rsidRPr="00293E06">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E06">
            <w:pPr>
              <w:pStyle w:val="BodyText"/>
              <w:rPr>
                <w:lang w:val="en-NZ"/>
              </w:rPr>
            </w:pPr>
            <w:r w:rsidRPr="00293E06">
              <w:rPr>
                <w:rStyle w:val="SpecialBold"/>
              </w:rPr>
              <w:t>Equivalence status</w:t>
            </w:r>
          </w:p>
        </w:tc>
      </w:tr>
      <w:tr w:rsidTr="00293E06">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E06">
            <w:pPr>
              <w:pStyle w:val="BodyText"/>
              <w:rPr>
                <w:lang w:val="en-NZ"/>
              </w:rPr>
            </w:pPr>
            <w:r w:rsidRPr="00293E06">
              <w:t>ACMPHR501 Manage legal aspects of horse enterprises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E06">
            <w:pPr>
              <w:pStyle w:val="BodyText"/>
              <w:rPr>
                <w:lang w:val="en-NZ"/>
              </w:rPr>
            </w:pPr>
            <w:r w:rsidRPr="00293E06">
              <w:t>Not applicable</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E06">
            <w:pPr>
              <w:pStyle w:val="BodyText"/>
              <w:rPr>
                <w:lang w:val="en-NZ"/>
              </w:rPr>
            </w:pPr>
            <w:r w:rsidRPr="00293E06">
              <w:t>New unit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E06" w:rsidP="00293E06">
            <w:pPr>
              <w:pStyle w:val="BodyText"/>
            </w:pPr>
            <w:r w:rsidRPr="00293E06">
              <w:t>No equivalent unit</w:t>
            </w:r>
          </w:p>
        </w:tc>
      </w:tr>
    </w:tbl>
    <w:p w:rsidR="00000000" w:rsidRPr="00293E06" w:rsidP="00293E06">
      <w:pPr>
        <w:pStyle w:val="BodyText"/>
      </w:pPr>
    </w:p>
    <w:p w:rsidR="00000000" w:rsidRPr="00293E06" w:rsidP="00293E06">
      <w:pPr>
        <w:pStyle w:val="AllowPageBreak"/>
      </w:pPr>
    </w:p>
    <w:p w:rsidR="00000000" w:rsidRPr="00293E06" w:rsidP="00293E06">
      <w:pPr>
        <w:pStyle w:val="Heading1"/>
      </w:pPr>
      <w:bookmarkStart w:id="8" w:name="O_991961"/>
      <w:bookmarkEnd w:id="8"/>
      <w:r w:rsidRPr="00293E06">
        <w:t>Links</w:t>
      </w:r>
    </w:p>
    <w:p w:rsidR="00000000" w:rsidRPr="00293E06" w:rsidP="000424D6">
      <w:pPr>
        <w:pStyle w:val="BodyText"/>
      </w:pPr>
      <w:r w:rsidRPr="00293E06">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0B05D4">
        <w:rPr>
          <w:rStyle w:val="Hyperlink"/>
        </w:rPr>
        <w:t>https://vetnet.gov.au/Pages/TrainingDocs.aspx?q=b75f4b23-54c9-4cc9-a5db-d3502d154103</w:t>
      </w:r>
      <w:r>
        <w:fldChar w:fldCharType="end"/>
      </w:r>
    </w:p>
    <w:p w:rsidR="00000000" w:rsidRPr="00293E06" w:rsidP="000424D6">
      <w:pPr>
        <w:pStyle w:val="BodyText"/>
        <w:sectPr w:rsidSect="00293E06">
          <w:headerReference w:type="default" r:id="rId10"/>
          <w:footerReference w:type="default" r:id="rId11"/>
          <w:pgSz w:w="11908" w:h="16833"/>
          <w:pgMar w:top="1702" w:right="1418" w:bottom="1702" w:left="1418" w:header="992" w:footer="992" w:gutter="0"/>
          <w:cols w:space="720"/>
          <w:noEndnote/>
          <w:docGrid w:linePitch="299"/>
        </w:sectPr>
      </w:pPr>
    </w:p>
    <w:p w:rsidR="00000000" w:rsidRPr="00293E06" w:rsidP="00293E06">
      <w:pPr>
        <w:pStyle w:val="SuperHeading"/>
      </w:pPr>
      <w:r w:rsidRPr="00293E06">
        <w:t xml:space="preserve">Assessment </w:t>
      </w:r>
      <w:r w:rsidRPr="00293E06">
        <w:t>Requirements for ACMPHR501 Manage legal aspects of horse enterprises</w:t>
      </w:r>
    </w:p>
    <w:p w:rsidR="00000000" w:rsidRPr="00293E06" w:rsidP="00293E06">
      <w:pPr>
        <w:pStyle w:val="Heading1"/>
      </w:pPr>
      <w:bookmarkStart w:id="9" w:name="O_991956"/>
      <w:bookmarkEnd w:id="9"/>
      <w:r w:rsidRPr="00293E06">
        <w:t>Modification History</w:t>
      </w:r>
    </w:p>
    <w:tbl>
      <w:tblPr>
        <w:tblW w:w="9520" w:type="dxa"/>
        <w:tblLayout w:type="fixed"/>
        <w:tblCellMar>
          <w:left w:w="62" w:type="dxa"/>
          <w:right w:w="62" w:type="dxa"/>
        </w:tblCellMar>
        <w:tblLook w:val="0000"/>
      </w:tblPr>
      <w:tblGrid>
        <w:gridCol w:w="2581"/>
        <w:gridCol w:w="6939"/>
      </w:tblGrid>
      <w:tr w:rsidTr="00293E0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E06" w:rsidP="00293E06">
            <w:pPr>
              <w:pStyle w:val="BodyText"/>
            </w:pPr>
            <w:r w:rsidRPr="00293E06">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E06">
            <w:pPr>
              <w:pStyle w:val="BodyText"/>
              <w:rPr>
                <w:lang w:val="en-NZ"/>
              </w:rPr>
            </w:pPr>
            <w:r w:rsidRPr="00293E06">
              <w:rPr>
                <w:rStyle w:val="SpecialBold"/>
              </w:rPr>
              <w:t>Comments</w:t>
            </w:r>
          </w:p>
        </w:tc>
      </w:tr>
      <w:tr w:rsidTr="00293E0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E06">
            <w:pPr>
              <w:pStyle w:val="BodyText"/>
              <w:rPr>
                <w:lang w:val="en-NZ"/>
              </w:rPr>
            </w:pPr>
            <w:r w:rsidRPr="00293E0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E06" w:rsidP="00293E06">
            <w:pPr>
              <w:pStyle w:val="BodyText"/>
            </w:pPr>
            <w:r w:rsidRPr="00293E06">
              <w:t>This version released with ACM Animal Care and Management Training Package Version 2.0.</w:t>
            </w:r>
          </w:p>
        </w:tc>
      </w:tr>
    </w:tbl>
    <w:p w:rsidR="00000000" w:rsidRPr="00293E06" w:rsidP="00293E06">
      <w:pPr>
        <w:pStyle w:val="BodyText"/>
      </w:pPr>
    </w:p>
    <w:p w:rsidR="00000000" w:rsidRPr="00293E06" w:rsidP="00293E06">
      <w:pPr>
        <w:pStyle w:val="AllowPageBreak"/>
      </w:pPr>
    </w:p>
    <w:p w:rsidR="00000000" w:rsidRPr="00293E06" w:rsidP="00293E06">
      <w:pPr>
        <w:pStyle w:val="Heading1"/>
      </w:pPr>
      <w:bookmarkStart w:id="10" w:name="O_991957"/>
      <w:bookmarkEnd w:id="10"/>
      <w:r w:rsidRPr="00293E06">
        <w:t>Performance Evidence</w:t>
      </w:r>
    </w:p>
    <w:p w:rsidR="00000000" w:rsidRPr="00293E06" w:rsidP="000424D6">
      <w:pPr>
        <w:pStyle w:val="BodyText"/>
      </w:pPr>
      <w:r w:rsidRPr="00293E06">
        <w:t xml:space="preserve">An individual demonstrating competency must satisfy all of the elements and performance criteria in this unit. There must be evidence that the individual has managed the legal aspects of at least one horse enterprise. Individuals must </w:t>
      </w:r>
      <w:r w:rsidRPr="00293E06">
        <w:t xml:space="preserve">show that they have: </w:t>
      </w:r>
    </w:p>
    <w:p w:rsidR="00000000" w:rsidRPr="00293E06" w:rsidP="00293E06">
      <w:pPr>
        <w:pStyle w:val="ListBullet"/>
      </w:pPr>
      <w:r w:rsidRPr="00293E06">
        <w:t>sourced and interpreted information about the legislative requirements relevant to the enterprise</w:t>
      </w:r>
    </w:p>
    <w:p w:rsidR="00000000" w:rsidRPr="00293E06" w:rsidP="00293E06">
      <w:pPr>
        <w:pStyle w:val="ListBullet"/>
      </w:pPr>
      <w:r w:rsidRPr="00293E06">
        <w:t>determined the insurance requirements for the enterprise to mitigate against identified risks</w:t>
      </w:r>
    </w:p>
    <w:p w:rsidR="00000000" w:rsidRPr="00293E06" w:rsidP="00293E06">
      <w:pPr>
        <w:pStyle w:val="ListBullet"/>
      </w:pPr>
      <w:r w:rsidRPr="00293E06">
        <w:t>maintained secure records to meet enterpr</w:t>
      </w:r>
      <w:r w:rsidRPr="00293E06">
        <w:t>ise and legislative requirements</w:t>
      </w:r>
    </w:p>
    <w:p w:rsidR="00000000" w:rsidRPr="00293E06" w:rsidP="00293E06">
      <w:pPr>
        <w:pStyle w:val="ListBullet"/>
      </w:pPr>
      <w:r w:rsidRPr="00293E06">
        <w:t>developed and implemented at least one policy and associated procedure(s) that assists the enterprise</w:t>
      </w:r>
      <w:r>
        <w:t>’</w:t>
      </w:r>
      <w:r w:rsidRPr="00293E06">
        <w:t>s compliance with legal responsibilities</w:t>
      </w:r>
    </w:p>
    <w:p w:rsidR="00000000" w:rsidRPr="00293E06" w:rsidP="00293E06">
      <w:pPr>
        <w:pStyle w:val="ListBullet"/>
      </w:pPr>
      <w:r w:rsidRPr="00293E06">
        <w:t>determined the specific legislative responsibilities relating to ownership, purc</w:t>
      </w:r>
      <w:r w:rsidRPr="00293E06">
        <w:t xml:space="preserve">hase, lease/hire and sale of horses </w:t>
      </w:r>
    </w:p>
    <w:p w:rsidR="00000000" w:rsidRPr="00293E06" w:rsidP="00293E06">
      <w:pPr>
        <w:pStyle w:val="ListBullet"/>
      </w:pPr>
      <w:r w:rsidRPr="00293E06">
        <w:t>developed at least one contract, that complies with contractual law, for a relevant business activity.</w:t>
      </w:r>
    </w:p>
    <w:p w:rsidR="00000000" w:rsidRPr="00293E06" w:rsidP="00293E06">
      <w:pPr>
        <w:pStyle w:val="AllowPageBreak"/>
      </w:pPr>
    </w:p>
    <w:p w:rsidR="00000000" w:rsidRPr="00293E06" w:rsidP="00293E06">
      <w:pPr>
        <w:pStyle w:val="Heading1"/>
      </w:pPr>
      <w:bookmarkStart w:id="11" w:name="O_991958"/>
      <w:bookmarkEnd w:id="11"/>
      <w:r w:rsidRPr="00293E06">
        <w:t>Knowledge Evidence</w:t>
      </w:r>
    </w:p>
    <w:p w:rsidR="00000000" w:rsidRPr="00293E06" w:rsidP="000424D6">
      <w:pPr>
        <w:pStyle w:val="BodyText"/>
      </w:pPr>
      <w:r w:rsidRPr="00293E06">
        <w:t>An individual must be able to demonstrate the knowledge required to perform the tasks outlined in the elements and performance criteria of this unit. This includes knowledge of:</w:t>
      </w:r>
    </w:p>
    <w:p w:rsidR="00000000" w:rsidRPr="00293E06" w:rsidP="00293E06">
      <w:pPr>
        <w:pStyle w:val="ListBullet"/>
      </w:pPr>
      <w:r w:rsidRPr="00293E06">
        <w:t>national, state/territory and local government requirements affecting operati</w:t>
      </w:r>
      <w:r w:rsidRPr="00293E06">
        <w:t>on of a business, including:</w:t>
      </w:r>
    </w:p>
    <w:p w:rsidR="00000000" w:rsidRPr="00293E06" w:rsidP="00293E06">
      <w:pPr>
        <w:pStyle w:val="ListBullet2"/>
      </w:pPr>
      <w:r w:rsidRPr="00293E06">
        <w:t>relevant taxation requirements including tax file number, GST registration, PAYG and withholding arrangements</w:t>
      </w:r>
    </w:p>
    <w:p w:rsidR="00000000" w:rsidRPr="00293E06" w:rsidP="00293E06">
      <w:pPr>
        <w:pStyle w:val="ListBullet2"/>
      </w:pPr>
      <w:r w:rsidRPr="00293E06">
        <w:t>business registration requirements</w:t>
      </w:r>
    </w:p>
    <w:p w:rsidR="00000000" w:rsidRPr="00293E06" w:rsidP="00293E06">
      <w:pPr>
        <w:pStyle w:val="ListBullet2"/>
      </w:pPr>
      <w:r w:rsidRPr="00293E06">
        <w:t>creation and termination of legal contracts</w:t>
      </w:r>
    </w:p>
    <w:p w:rsidR="00000000" w:rsidRPr="00293E06" w:rsidP="00293E06">
      <w:pPr>
        <w:pStyle w:val="ListBullet2"/>
      </w:pPr>
      <w:r w:rsidRPr="00293E06">
        <w:t>fair trading laws</w:t>
      </w:r>
    </w:p>
    <w:p w:rsidR="00000000" w:rsidRPr="00293E06" w:rsidP="00293E06">
      <w:pPr>
        <w:pStyle w:val="ListBullet2"/>
      </w:pPr>
      <w:r w:rsidRPr="00293E06">
        <w:t>responsibilities re</w:t>
      </w:r>
      <w:r w:rsidRPr="00293E06">
        <w:t>garding workplace health and safety, biosecurity and environment</w:t>
      </w:r>
    </w:p>
    <w:p w:rsidR="00000000" w:rsidRPr="00293E06" w:rsidP="00293E06">
      <w:pPr>
        <w:pStyle w:val="ListBullet"/>
      </w:pPr>
      <w:r w:rsidRPr="00293E06">
        <w:t>legal rights and obligations of various business structures</w:t>
      </w:r>
    </w:p>
    <w:p w:rsidR="00000000" w:rsidRPr="00293E06" w:rsidP="00293E06">
      <w:pPr>
        <w:pStyle w:val="ListBullet"/>
      </w:pPr>
      <w:r w:rsidRPr="00293E06">
        <w:t>bookkeeping and record keeping procedures to meet minimum financial and legal requirements</w:t>
      </w:r>
    </w:p>
    <w:p w:rsidR="00000000" w:rsidRPr="00293E06" w:rsidP="00293E06">
      <w:pPr>
        <w:pStyle w:val="ListBullet"/>
      </w:pPr>
      <w:r w:rsidRPr="00293E06">
        <w:t xml:space="preserve">the concept of duty of care imposed by </w:t>
      </w:r>
      <w:r w:rsidRPr="00293E06">
        <w:t>Law of Torts</w:t>
      </w:r>
    </w:p>
    <w:p w:rsidR="00000000" w:rsidRPr="00293E06" w:rsidP="00293E06">
      <w:pPr>
        <w:pStyle w:val="ListBullet"/>
      </w:pPr>
      <w:r w:rsidRPr="00293E06">
        <w:t>sources of expert advice on legal matters and how to access it.</w:t>
      </w:r>
    </w:p>
    <w:p w:rsidR="00000000" w:rsidRPr="00293E06" w:rsidP="00293E06">
      <w:pPr>
        <w:pStyle w:val="AllowPageBreak"/>
      </w:pPr>
    </w:p>
    <w:p w:rsidR="00000000" w:rsidRPr="00293E06" w:rsidP="00293E06">
      <w:pPr>
        <w:pStyle w:val="Heading1"/>
      </w:pPr>
      <w:bookmarkStart w:id="12" w:name="O_991959"/>
      <w:bookmarkEnd w:id="12"/>
      <w:r w:rsidRPr="00293E06">
        <w:t>Assessment Conditions</w:t>
      </w:r>
    </w:p>
    <w:p w:rsidR="00000000" w:rsidRPr="00293E06" w:rsidP="000424D6">
      <w:pPr>
        <w:pStyle w:val="BodyText"/>
      </w:pPr>
      <w:r w:rsidRPr="00293E06">
        <w:t xml:space="preserve">Assessment of skills must take place under the following conditions: </w:t>
      </w:r>
    </w:p>
    <w:p w:rsidR="00000000" w:rsidRPr="00293E06" w:rsidP="00293E06">
      <w:pPr>
        <w:pStyle w:val="ListBullet"/>
      </w:pPr>
      <w:r w:rsidRPr="00293E06">
        <w:t>physical conditions:</w:t>
      </w:r>
    </w:p>
    <w:p w:rsidR="00000000" w:rsidRPr="00293E06" w:rsidP="00293E06">
      <w:pPr>
        <w:pStyle w:val="ListBullet2"/>
      </w:pPr>
      <w:r w:rsidRPr="00293E06">
        <w:t>a horse enterprise or an environment that accurately represents workplace conditions</w:t>
      </w:r>
    </w:p>
    <w:p w:rsidR="00000000" w:rsidRPr="00293E06" w:rsidP="00293E06">
      <w:pPr>
        <w:pStyle w:val="ListBullet"/>
      </w:pPr>
      <w:r w:rsidRPr="00293E06">
        <w:t>resources, equipment and materials:</w:t>
      </w:r>
    </w:p>
    <w:p w:rsidR="00000000" w:rsidRPr="00293E06" w:rsidP="00293E06">
      <w:pPr>
        <w:pStyle w:val="ListBullet2"/>
      </w:pPr>
      <w:r w:rsidRPr="00293E06">
        <w:t xml:space="preserve">materials and information about legislative aspects of horse enterprise, or technology to access the </w:t>
      </w:r>
      <w:r w:rsidRPr="00293E06">
        <w:t>information</w:t>
      </w:r>
    </w:p>
    <w:p w:rsidR="00000000" w:rsidRPr="00293E06" w:rsidP="00293E06">
      <w:pPr>
        <w:pStyle w:val="ListBullet2"/>
      </w:pPr>
      <w:r w:rsidRPr="00293E06">
        <w:t>a record keeping sys</w:t>
      </w:r>
      <w:r w:rsidRPr="00293E06">
        <w:t>tem.</w:t>
      </w:r>
    </w:p>
    <w:p w:rsidR="00000000" w:rsidRPr="00293E06" w:rsidP="000424D6">
      <w:pPr>
        <w:pStyle w:val="BodyText"/>
      </w:pPr>
      <w:r w:rsidRPr="00293E06">
        <w:t>Assessors of this unit must satisfy the requirements for assessors in applicable vocational education and training legislation, frameworks and/or standards.</w:t>
      </w:r>
    </w:p>
    <w:p w:rsidR="00000000" w:rsidRPr="00293E06" w:rsidP="00293E06">
      <w:pPr>
        <w:pStyle w:val="Heading1"/>
      </w:pPr>
      <w:bookmarkStart w:id="13" w:name="O_991962"/>
      <w:bookmarkEnd w:id="13"/>
      <w:r w:rsidRPr="00293E06">
        <w:t>Links</w:t>
      </w:r>
    </w:p>
    <w:p w:rsidR="00000000" w:rsidRPr="00293E06" w:rsidP="000424D6">
      <w:pPr>
        <w:pStyle w:val="BodyText"/>
      </w:pPr>
      <w:r w:rsidRPr="00293E06">
        <w:t>Companion Volumes, including Imple</w:t>
      </w:r>
      <w:r w:rsidRPr="00293E06">
        <w:t xml:space="preserve">mentation Guides, are available at VETNet: - </w:t>
      </w:r>
      <w:r>
        <w:fldChar w:fldCharType="begin"/>
      </w:r>
      <w:r>
        <w:instrText xml:space="preserve"> HYPERLINK "https://vetnet.gov.au/Pages/TrainingDocs.aspx?q=b75f4b23-54c9-4cc9-a5db-d3502d154103" </w:instrText>
      </w:r>
      <w:r>
        <w:fldChar w:fldCharType="separate"/>
      </w:r>
      <w:r w:rsidRPr="000B05D4">
        <w:rPr>
          <w:rStyle w:val="Hyperlink"/>
        </w:rPr>
        <w:t>https://vetnet.gov.au/Pages/TrainingDocs.aspx?q=b75f4b23-54c9-4cc9-a5db-d3502d154103</w:t>
      </w:r>
      <w:r>
        <w:fldChar w:fldCharType="end"/>
      </w:r>
    </w:p>
    <w:p w:rsidR="00000000" w:rsidRPr="00293E06" w:rsidP="00293E06"/>
    <w:sectPr w:rsidSect="00293E0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E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E06" w:rsidRPr="000424D6" w:rsidP="000424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E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4D6" w:rsidP="00293E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424D6" w:rsidP="00293E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424D6" w:rsidP="00293E0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E06" w:rsidP="00293E06">
    <w:pPr>
      <w:pStyle w:val="Footer"/>
      <w:framePr w:wrap="around"/>
    </w:pPr>
    <w:r>
      <w:fldChar w:fldCharType="begin"/>
    </w:r>
    <w:r>
      <w:instrText xml:space="preserve"> DOCPROPERTY  Subject  \* MERGEFORMAT </w:instrText>
    </w:r>
    <w:r>
      <w:fldChar w:fldCharType="separate"/>
    </w:r>
    <w:r w:rsidR="000424D6">
      <w:t>Approved</w:t>
    </w:r>
    <w:r w:rsidR="000424D6">
      <w:fldChar w:fldCharType="end"/>
    </w:r>
    <w:r>
      <w:tab/>
      <w:t xml:space="preserve">Page </w:t>
    </w:r>
    <w:r>
      <w:fldChar w:fldCharType="begin"/>
    </w:r>
    <w:r>
      <w:instrText xml:space="preserve"> PAGE  \* Arabic  \* MERGEFORMAT </w:instrText>
    </w:r>
    <w:r>
      <w:fldChar w:fldCharType="separate"/>
    </w:r>
    <w:r w:rsidR="000424D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424D6">
      <w:rPr>
        <w:noProof/>
      </w:rPr>
      <w:t>5</w:t>
    </w:r>
    <w:r>
      <w:rPr>
        <w:noProof/>
      </w:rPr>
      <w:fldChar w:fldCharType="end"/>
    </w:r>
  </w:p>
  <w:p w:rsidR="00293E06" w:rsidP="00293E06">
    <w:pPr>
      <w:pStyle w:val="Footer"/>
      <w:framePr w:wrap="around"/>
    </w:pPr>
    <w:r>
      <w:t xml:space="preserve">© Commonwealth of Australia, </w:t>
    </w:r>
    <w:r>
      <w:fldChar w:fldCharType="begin"/>
    </w:r>
    <w:r>
      <w:instrText xml:space="preserve"> DATE  \@ "yyyy"  \* MERGEFORMAT </w:instrText>
    </w:r>
    <w:r>
      <w:fldChar w:fldCharType="separate"/>
    </w:r>
    <w:r w:rsidR="000424D6">
      <w:rPr>
        <w:noProof/>
      </w:rPr>
      <w:t>2025</w:t>
    </w:r>
    <w:r>
      <w:fldChar w:fldCharType="end"/>
    </w:r>
    <w:r>
      <w:tab/>
    </w:r>
    <w:r>
      <w:fldChar w:fldCharType="begin"/>
    </w:r>
    <w:r>
      <w:instrText xml:space="preserve"> DOCPROPERTY  Author  \* MERGEFORMAT </w:instrText>
    </w:r>
    <w:r>
      <w:fldChar w:fldCharType="separate"/>
    </w:r>
    <w:r w:rsidR="000424D6">
      <w:t>Skills Insight</w:t>
    </w:r>
    <w:r w:rsidR="000424D6">
      <w:fldChar w:fldCharType="end"/>
    </w:r>
  </w:p>
  <w:p w:rsidR="00293E06" w:rsidP="00293E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E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4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3E06" w:rsidRPr="000424D6" w:rsidP="000424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E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4D6" w:rsidRPr="002D2AF8" w:rsidP="00293E06">
    <w:pPr>
      <w:pStyle w:val="Header"/>
      <w:framePr w:wrap="around"/>
    </w:pPr>
    <w:r>
      <w:fldChar w:fldCharType="begin"/>
    </w:r>
    <w:r>
      <w:instrText xml:space="preserve"> TITLE   \* MERGEFORMAT </w:instrText>
    </w:r>
    <w:r>
      <w:fldChar w:fldCharType="separate"/>
    </w:r>
    <w:r>
      <w:t>ACMPHR501 Manage legal aspects of horse enterprises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424D6" w:rsidP="00293E0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E06" w:rsidRPr="002D2AF8" w:rsidP="00293E06">
    <w:pPr>
      <w:pStyle w:val="Header"/>
      <w:framePr w:wrap="around"/>
    </w:pPr>
    <w:r>
      <w:fldChar w:fldCharType="begin"/>
    </w:r>
    <w:r>
      <w:instrText xml:space="preserve"> TITLE   \* MERGEFORMAT </w:instrText>
    </w:r>
    <w:r>
      <w:fldChar w:fldCharType="separate"/>
    </w:r>
    <w:r w:rsidR="000424D6">
      <w:t>ACMPHR501 Manage legal aspects of horse enterprises</w:t>
    </w:r>
    <w:r w:rsidR="000424D6">
      <w:fldChar w:fldCharType="end"/>
    </w:r>
    <w:r>
      <w:tab/>
      <w:t xml:space="preserve">Date this document was generated: </w:t>
    </w:r>
    <w:r>
      <w:fldChar w:fldCharType="begin"/>
    </w:r>
    <w:r>
      <w:instrText xml:space="preserve"> CREATEDATE  \@ "d MMMM yyyy"  \* MERGEFORMAT </w:instrText>
    </w:r>
    <w:r>
      <w:fldChar w:fldCharType="separate"/>
    </w:r>
    <w:r w:rsidR="000424D6">
      <w:rPr>
        <w:noProof/>
      </w:rPr>
      <w:t>2 March 2025</w:t>
    </w:r>
    <w:r>
      <w:fldChar w:fldCharType="end"/>
    </w:r>
  </w:p>
  <w:p w:rsidR="00293E06" w:rsidP="00293E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E615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C430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5CEE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3E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3E06"/>
    <w:pPr>
      <w:spacing w:before="360" w:after="60"/>
      <w:outlineLvl w:val="0"/>
    </w:pPr>
    <w:rPr>
      <w:sz w:val="32"/>
    </w:rPr>
  </w:style>
  <w:style w:type="paragraph" w:styleId="Heading2">
    <w:name w:val="heading 2"/>
    <w:basedOn w:val="HeadingBase"/>
    <w:next w:val="BodyText"/>
    <w:link w:val="Heading2Char"/>
    <w:qFormat/>
    <w:rsid w:val="00293E06"/>
    <w:pPr>
      <w:keepLines/>
      <w:spacing w:before="240" w:after="120"/>
      <w:outlineLvl w:val="1"/>
    </w:pPr>
    <w:rPr>
      <w:sz w:val="28"/>
      <w:szCs w:val="40"/>
    </w:rPr>
  </w:style>
  <w:style w:type="paragraph" w:styleId="Heading3">
    <w:name w:val="heading 3"/>
    <w:basedOn w:val="HeadingBase"/>
    <w:next w:val="BodyText"/>
    <w:link w:val="Heading3Char"/>
    <w:qFormat/>
    <w:rsid w:val="00293E06"/>
    <w:pPr>
      <w:spacing w:before="180" w:after="120"/>
      <w:outlineLvl w:val="2"/>
    </w:pPr>
    <w:rPr>
      <w:spacing w:val="-10"/>
      <w:kern w:val="32"/>
    </w:rPr>
  </w:style>
  <w:style w:type="paragraph" w:styleId="Heading4">
    <w:name w:val="heading 4"/>
    <w:basedOn w:val="HeadingBase"/>
    <w:next w:val="BodyText"/>
    <w:link w:val="Heading4Char"/>
    <w:qFormat/>
    <w:rsid w:val="00293E06"/>
    <w:pPr>
      <w:spacing w:before="160" w:after="120"/>
      <w:outlineLvl w:val="3"/>
    </w:pPr>
    <w:rPr>
      <w:sz w:val="22"/>
    </w:rPr>
  </w:style>
  <w:style w:type="paragraph" w:styleId="Heading5">
    <w:name w:val="heading 5"/>
    <w:basedOn w:val="HeadingBase"/>
    <w:next w:val="Normal"/>
    <w:link w:val="Heading5Char"/>
    <w:qFormat/>
    <w:rsid w:val="00293E06"/>
    <w:pPr>
      <w:spacing w:before="80"/>
      <w:outlineLvl w:val="4"/>
    </w:pPr>
    <w:rPr>
      <w:color w:val="918585"/>
      <w:sz w:val="20"/>
    </w:rPr>
  </w:style>
  <w:style w:type="paragraph" w:styleId="Heading6">
    <w:name w:val="heading 6"/>
    <w:basedOn w:val="HeadingBase"/>
    <w:next w:val="Normal"/>
    <w:link w:val="Heading6Char"/>
    <w:qFormat/>
    <w:rsid w:val="00293E06"/>
    <w:pPr>
      <w:spacing w:before="60"/>
      <w:outlineLvl w:val="5"/>
    </w:pPr>
    <w:rPr>
      <w:color w:val="918585"/>
      <w:sz w:val="20"/>
    </w:rPr>
  </w:style>
  <w:style w:type="paragraph" w:styleId="Heading7">
    <w:name w:val="heading 7"/>
    <w:basedOn w:val="Normal"/>
    <w:next w:val="Normal"/>
    <w:link w:val="Heading7Char"/>
    <w:qFormat/>
    <w:rsid w:val="00293E06"/>
    <w:pPr>
      <w:ind w:left="720"/>
      <w:outlineLvl w:val="6"/>
    </w:pPr>
    <w:rPr>
      <w:i/>
    </w:rPr>
  </w:style>
  <w:style w:type="paragraph" w:styleId="Heading8">
    <w:name w:val="heading 8"/>
    <w:basedOn w:val="Normal"/>
    <w:next w:val="Normal"/>
    <w:link w:val="Heading8Char"/>
    <w:qFormat/>
    <w:rsid w:val="00293E06"/>
    <w:pPr>
      <w:ind w:left="720"/>
      <w:outlineLvl w:val="7"/>
    </w:pPr>
    <w:rPr>
      <w:i/>
    </w:rPr>
  </w:style>
  <w:style w:type="paragraph" w:styleId="Heading9">
    <w:name w:val="heading 9"/>
    <w:basedOn w:val="Normal"/>
    <w:next w:val="Normal"/>
    <w:link w:val="Heading9Char"/>
    <w:qFormat/>
    <w:rsid w:val="00293E06"/>
    <w:pPr>
      <w:ind w:left="720"/>
      <w:outlineLvl w:val="8"/>
    </w:pPr>
    <w:rPr>
      <w:i/>
    </w:rPr>
  </w:style>
  <w:style w:type="character" w:default="1" w:styleId="DefaultParagraphFont">
    <w:name w:val="Default Paragraph Font"/>
    <w:uiPriority w:val="1"/>
    <w:unhideWhenUsed/>
    <w:rsid w:val="00293E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3E06"/>
  </w:style>
  <w:style w:type="character" w:customStyle="1" w:styleId="Heading1Char">
    <w:name w:val="Heading 1 Char"/>
    <w:basedOn w:val="DefaultParagraphFont"/>
    <w:link w:val="Heading1"/>
    <w:rsid w:val="00293E06"/>
    <w:rPr>
      <w:rFonts w:ascii="Times New Roman" w:eastAsia="Times New Roman" w:hAnsi="Times New Roman" w:cs="Times New Roman"/>
      <w:b/>
      <w:sz w:val="32"/>
      <w:szCs w:val="20"/>
      <w:lang w:eastAsia="en-US"/>
    </w:rPr>
  </w:style>
  <w:style w:type="paragraph" w:styleId="BodyText">
    <w:name w:val="Body Text"/>
    <w:basedOn w:val="Normal"/>
    <w:link w:val="BodyTextChar"/>
    <w:rsid w:val="00293E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3E06"/>
    <w:rPr>
      <w:rFonts w:ascii="Times New Roman" w:eastAsia="Times New Roman" w:hAnsi="Times New Roman" w:cs="Times New Roman"/>
      <w:sz w:val="24"/>
      <w:lang w:eastAsia="en-US"/>
    </w:rPr>
  </w:style>
  <w:style w:type="paragraph" w:styleId="ListBullet">
    <w:name w:val="List Bullet"/>
    <w:basedOn w:val="List"/>
    <w:rsid w:val="00293E06"/>
    <w:pPr>
      <w:numPr>
        <w:numId w:val="12"/>
      </w:numPr>
      <w:tabs>
        <w:tab w:val="clear" w:pos="340"/>
      </w:tabs>
      <w:spacing w:before="40" w:after="40"/>
    </w:pPr>
  </w:style>
  <w:style w:type="character" w:customStyle="1" w:styleId="SpecialBold">
    <w:name w:val="Special Bold"/>
    <w:basedOn w:val="DefaultParagraphFont"/>
    <w:rsid w:val="00293E06"/>
    <w:rPr>
      <w:b/>
      <w:spacing w:val="0"/>
    </w:rPr>
  </w:style>
  <w:style w:type="paragraph" w:styleId="ListBullet2">
    <w:name w:val="List Bullet 2"/>
    <w:basedOn w:val="List2"/>
    <w:rsid w:val="00293E06"/>
    <w:pPr>
      <w:numPr>
        <w:numId w:val="13"/>
      </w:numPr>
      <w:tabs>
        <w:tab w:val="clear" w:pos="680"/>
      </w:tabs>
    </w:pPr>
  </w:style>
  <w:style w:type="character" w:styleId="Emphasis">
    <w:name w:val="Emphasis"/>
    <w:basedOn w:val="DefaultParagraphFont"/>
    <w:qFormat/>
    <w:rsid w:val="00293E06"/>
    <w:rPr>
      <w:i/>
    </w:rPr>
  </w:style>
  <w:style w:type="paragraph" w:customStyle="1" w:styleId="SuperHeading">
    <w:name w:val="SuperHeading"/>
    <w:basedOn w:val="Normal"/>
    <w:rsid w:val="00293E06"/>
    <w:pPr>
      <w:spacing w:before="240" w:after="120"/>
      <w:outlineLvl w:val="0"/>
    </w:pPr>
    <w:rPr>
      <w:rFonts w:ascii="Times New Roman" w:hAnsi="Times New Roman"/>
      <w:b/>
      <w:sz w:val="32"/>
    </w:rPr>
  </w:style>
  <w:style w:type="paragraph" w:customStyle="1" w:styleId="AllowPageBreak">
    <w:name w:val="AllowPageBreak"/>
    <w:rsid w:val="00293E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3E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3E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3E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3E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3E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3E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3E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3E06"/>
    <w:rPr>
      <w:rFonts w:ascii="Courier New" w:eastAsia="Times New Roman" w:hAnsi="Courier New" w:cs="Times New Roman"/>
      <w:i/>
      <w:szCs w:val="20"/>
      <w:lang w:eastAsia="en-US"/>
    </w:rPr>
  </w:style>
  <w:style w:type="paragraph" w:customStyle="1" w:styleId="HeadingBase">
    <w:name w:val="Heading Base"/>
    <w:rsid w:val="00293E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3E06"/>
    <w:pPr>
      <w:tabs>
        <w:tab w:val="right" w:leader="dot" w:pos="9072"/>
      </w:tabs>
      <w:ind w:left="567"/>
    </w:pPr>
    <w:rPr>
      <w:szCs w:val="22"/>
    </w:rPr>
  </w:style>
  <w:style w:type="paragraph" w:customStyle="1" w:styleId="TOCBase">
    <w:name w:val="TOC Base"/>
    <w:rsid w:val="00293E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3E06"/>
    <w:pPr>
      <w:tabs>
        <w:tab w:val="right" w:leader="dot" w:pos="9072"/>
      </w:tabs>
      <w:spacing w:before="40" w:after="40"/>
      <w:ind w:left="284"/>
    </w:pPr>
    <w:rPr>
      <w:rFonts w:ascii="Times New Roman" w:hAnsi="Times New Roman"/>
    </w:rPr>
  </w:style>
  <w:style w:type="paragraph" w:styleId="TOC1">
    <w:name w:val="toc 1"/>
    <w:basedOn w:val="TOCBase"/>
    <w:next w:val="Normal"/>
    <w:rsid w:val="00293E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3E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3E06"/>
    <w:rPr>
      <w:rFonts w:ascii="Times New Roman" w:eastAsia="Times New Roman" w:hAnsi="Times New Roman" w:cs="Times New Roman"/>
      <w:sz w:val="16"/>
      <w:lang w:eastAsia="en-US"/>
    </w:rPr>
  </w:style>
  <w:style w:type="paragraph" w:styleId="Title">
    <w:name w:val="Title"/>
    <w:basedOn w:val="HeadingBase"/>
    <w:link w:val="TitleChar"/>
    <w:qFormat/>
    <w:rsid w:val="00293E06"/>
    <w:pPr>
      <w:spacing w:before="5040"/>
      <w:jc w:val="center"/>
    </w:pPr>
    <w:rPr>
      <w:sz w:val="48"/>
      <w:szCs w:val="72"/>
      <w:lang w:val="en-US"/>
    </w:rPr>
  </w:style>
  <w:style w:type="character" w:customStyle="1" w:styleId="TitleChar">
    <w:name w:val="Title Char"/>
    <w:basedOn w:val="DefaultParagraphFont"/>
    <w:link w:val="Title"/>
    <w:rsid w:val="00293E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3E06"/>
    <w:pPr>
      <w:tabs>
        <w:tab w:val="left" w:pos="3600"/>
        <w:tab w:val="left" w:pos="3958"/>
      </w:tabs>
    </w:pPr>
  </w:style>
  <w:style w:type="paragraph" w:styleId="List">
    <w:name w:val="List"/>
    <w:basedOn w:val="BodyText"/>
    <w:next w:val="BodyText"/>
    <w:rsid w:val="00293E06"/>
    <w:pPr>
      <w:tabs>
        <w:tab w:val="left" w:pos="340"/>
      </w:tabs>
      <w:spacing w:before="60" w:after="60"/>
      <w:ind w:left="340" w:hanging="340"/>
    </w:pPr>
  </w:style>
  <w:style w:type="paragraph" w:customStyle="1" w:styleId="Note">
    <w:name w:val="Note"/>
    <w:basedOn w:val="BodyText"/>
    <w:rsid w:val="00293E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3E06"/>
    <w:pPr>
      <w:framePr w:wrap="auto" w:hAnchor="text" w:y="6049"/>
    </w:pPr>
    <w:rPr>
      <w:color w:val="000000"/>
      <w:sz w:val="40"/>
    </w:rPr>
  </w:style>
  <w:style w:type="paragraph" w:customStyle="1" w:styleId="TOCTitle">
    <w:name w:val="TOCTitle"/>
    <w:basedOn w:val="Heading1"/>
    <w:rsid w:val="00293E06"/>
    <w:pPr>
      <w:spacing w:after="240"/>
      <w:jc w:val="center"/>
      <w:outlineLvl w:val="9"/>
    </w:pPr>
    <w:rPr>
      <w:caps/>
    </w:rPr>
  </w:style>
  <w:style w:type="paragraph" w:customStyle="1" w:styleId="Version">
    <w:name w:val="Version"/>
    <w:rsid w:val="00293E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3E06"/>
    <w:pPr>
      <w:keepNext w:val="0"/>
      <w:tabs>
        <w:tab w:val="right" w:pos="4176"/>
      </w:tabs>
      <w:ind w:left="198" w:hanging="198"/>
    </w:pPr>
    <w:rPr>
      <w:rFonts w:ascii="Garamond" w:hAnsi="Garamond"/>
    </w:rPr>
  </w:style>
  <w:style w:type="paragraph" w:styleId="IndexHeading">
    <w:name w:val="index heading"/>
    <w:basedOn w:val="Normal"/>
    <w:next w:val="Index1"/>
    <w:semiHidden/>
    <w:rsid w:val="00293E06"/>
    <w:pPr>
      <w:spacing w:before="120" w:after="120"/>
    </w:pPr>
    <w:rPr>
      <w:rFonts w:ascii="Arial" w:hAnsi="Arial"/>
      <w:b/>
      <w:color w:val="918585"/>
      <w:sz w:val="24"/>
    </w:rPr>
  </w:style>
  <w:style w:type="paragraph" w:styleId="Header">
    <w:name w:val="header"/>
    <w:basedOn w:val="Normal"/>
    <w:link w:val="HeaderChar"/>
    <w:rsid w:val="00293E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3E06"/>
    <w:rPr>
      <w:rFonts w:ascii="Times New Roman" w:eastAsia="Times New Roman" w:hAnsi="Times New Roman" w:cs="Times New Roman"/>
      <w:sz w:val="16"/>
      <w:szCs w:val="20"/>
      <w:lang w:val="en-GB" w:eastAsia="en-US"/>
    </w:rPr>
  </w:style>
  <w:style w:type="paragraph" w:customStyle="1" w:styleId="Chapter">
    <w:name w:val="Chapter"/>
    <w:basedOn w:val="Normal"/>
    <w:rsid w:val="00293E06"/>
    <w:pPr>
      <w:spacing w:before="240"/>
    </w:pPr>
    <w:rPr>
      <w:rFonts w:ascii="Times New Roman" w:hAnsi="Times New Roman"/>
      <w:smallCaps/>
      <w:spacing w:val="80"/>
      <w:sz w:val="28"/>
    </w:rPr>
  </w:style>
  <w:style w:type="paragraph" w:customStyle="1" w:styleId="InChapter">
    <w:name w:val="InChapter"/>
    <w:basedOn w:val="Heading3"/>
    <w:rsid w:val="00293E06"/>
    <w:pPr>
      <w:spacing w:after="240"/>
      <w:outlineLvl w:val="9"/>
    </w:pPr>
    <w:rPr>
      <w:noProof/>
    </w:rPr>
  </w:style>
  <w:style w:type="paragraph" w:styleId="Index2">
    <w:name w:val="index 2"/>
    <w:basedOn w:val="Normal"/>
    <w:next w:val="Normal"/>
    <w:semiHidden/>
    <w:rsid w:val="00293E06"/>
    <w:pPr>
      <w:tabs>
        <w:tab w:val="right" w:pos="4176"/>
      </w:tabs>
      <w:ind w:left="568" w:hanging="284"/>
    </w:pPr>
    <w:rPr>
      <w:rFonts w:ascii="Garamond" w:hAnsi="Garamond"/>
    </w:rPr>
  </w:style>
  <w:style w:type="paragraph" w:customStyle="1" w:styleId="Byline">
    <w:name w:val="Byline"/>
    <w:rsid w:val="00293E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3E06"/>
    <w:pPr>
      <w:tabs>
        <w:tab w:val="clear" w:pos="3600"/>
        <w:tab w:val="clear" w:pos="3958"/>
      </w:tabs>
      <w:jc w:val="right"/>
    </w:pPr>
  </w:style>
  <w:style w:type="paragraph" w:styleId="Caption">
    <w:name w:val="caption"/>
    <w:basedOn w:val="BodyText"/>
    <w:next w:val="Normal"/>
    <w:qFormat/>
    <w:rsid w:val="00293E06"/>
    <w:pPr>
      <w:framePr w:w="2268" w:hSpace="181" w:vSpace="181" w:wrap="around" w:vAnchor="text" w:hAnchor="page" w:x="1135" w:y="285" w:anchorLock="1"/>
    </w:pPr>
    <w:rPr>
      <w:i/>
    </w:rPr>
  </w:style>
  <w:style w:type="paragraph" w:customStyle="1" w:styleId="MiniTOCTitle">
    <w:name w:val="MiniTOCTitle"/>
    <w:basedOn w:val="Heading4"/>
    <w:rsid w:val="00293E06"/>
    <w:pPr>
      <w:spacing w:before="240"/>
      <w:outlineLvl w:val="9"/>
    </w:pPr>
    <w:rPr>
      <w:noProof/>
      <w:sz w:val="24"/>
    </w:rPr>
  </w:style>
  <w:style w:type="paragraph" w:customStyle="1" w:styleId="MiniTOCItem">
    <w:name w:val="MiniTOCItem"/>
    <w:basedOn w:val="ListBullet"/>
    <w:rsid w:val="00293E06"/>
    <w:pPr>
      <w:numPr>
        <w:numId w:val="0"/>
      </w:numPr>
      <w:tabs>
        <w:tab w:val="right" w:leader="dot" w:pos="6521"/>
      </w:tabs>
      <w:spacing w:before="0" w:after="0"/>
    </w:pPr>
  </w:style>
  <w:style w:type="paragraph" w:customStyle="1" w:styleId="TOFTitle">
    <w:name w:val="TOFTitle"/>
    <w:basedOn w:val="TOCTitle"/>
    <w:rsid w:val="00293E06"/>
  </w:style>
  <w:style w:type="paragraph" w:styleId="TableofFigures">
    <w:name w:val="table of figures"/>
    <w:basedOn w:val="Normal"/>
    <w:next w:val="Normal"/>
    <w:semiHidden/>
    <w:rsid w:val="00293E06"/>
    <w:pPr>
      <w:tabs>
        <w:tab w:val="right" w:leader="dot" w:pos="9072"/>
      </w:tabs>
      <w:ind w:left="970" w:hanging="403"/>
    </w:pPr>
    <w:rPr>
      <w:rFonts w:ascii="Times New Roman" w:hAnsi="Times New Roman"/>
      <w:b/>
    </w:rPr>
  </w:style>
  <w:style w:type="paragraph" w:styleId="ListNumber">
    <w:name w:val="List Number"/>
    <w:basedOn w:val="List"/>
    <w:rsid w:val="00293E06"/>
    <w:pPr>
      <w:numPr>
        <w:numId w:val="15"/>
      </w:numPr>
      <w:tabs>
        <w:tab w:val="clear" w:pos="340"/>
      </w:tabs>
    </w:pPr>
  </w:style>
  <w:style w:type="character" w:customStyle="1" w:styleId="WingdingSymbols">
    <w:name w:val="Wingding Symbols"/>
    <w:rsid w:val="00293E06"/>
    <w:rPr>
      <w:rFonts w:ascii="Wingdings" w:hAnsi="Wingdings"/>
    </w:rPr>
  </w:style>
  <w:style w:type="paragraph" w:customStyle="1" w:styleId="TableHeading">
    <w:name w:val="Table Heading"/>
    <w:basedOn w:val="HeadingBase"/>
    <w:rsid w:val="00293E06"/>
    <w:pPr>
      <w:keepLines/>
      <w:pBdr>
        <w:bottom w:val="single" w:sz="6" w:space="1" w:color="918585"/>
      </w:pBdr>
      <w:spacing w:before="240"/>
    </w:pPr>
  </w:style>
  <w:style w:type="character" w:customStyle="1" w:styleId="HotSpot">
    <w:name w:val="HotSpot"/>
    <w:rsid w:val="00293E06"/>
    <w:rPr>
      <w:color w:val="0033CC"/>
      <w:u w:val="none"/>
    </w:rPr>
  </w:style>
  <w:style w:type="paragraph" w:customStyle="1" w:styleId="BodyTextRight">
    <w:name w:val="Body Text Right"/>
    <w:basedOn w:val="BodyText"/>
    <w:rsid w:val="00293E06"/>
    <w:pPr>
      <w:spacing w:before="0" w:after="0"/>
      <w:jc w:val="right"/>
    </w:pPr>
  </w:style>
  <w:style w:type="paragraph" w:styleId="Index3">
    <w:name w:val="index 3"/>
    <w:basedOn w:val="ListNumber2"/>
    <w:next w:val="Normal"/>
    <w:semiHidden/>
    <w:rsid w:val="00293E06"/>
    <w:pPr>
      <w:numPr>
        <w:numId w:val="0"/>
      </w:numPr>
      <w:tabs>
        <w:tab w:val="right" w:leader="dot" w:pos="4176"/>
      </w:tabs>
    </w:pPr>
  </w:style>
  <w:style w:type="paragraph" w:styleId="ListNumber2">
    <w:name w:val="List Number 2"/>
    <w:basedOn w:val="List2"/>
    <w:rsid w:val="00293E06"/>
    <w:pPr>
      <w:numPr>
        <w:numId w:val="10"/>
      </w:numPr>
      <w:tabs>
        <w:tab w:val="clear" w:pos="1060"/>
      </w:tabs>
    </w:pPr>
  </w:style>
  <w:style w:type="paragraph" w:customStyle="1" w:styleId="MarginNote">
    <w:name w:val="Margin Note"/>
    <w:basedOn w:val="BodyText"/>
    <w:rsid w:val="00293E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3E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3E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3E06"/>
    <w:rPr>
      <w:sz w:val="32"/>
    </w:rPr>
  </w:style>
  <w:style w:type="paragraph" w:customStyle="1" w:styleId="HeadingProcedure">
    <w:name w:val="Heading Procedure"/>
    <w:basedOn w:val="HeadingBase"/>
    <w:next w:val="Normal"/>
    <w:rsid w:val="00293E06"/>
    <w:pPr>
      <w:tabs>
        <w:tab w:val="left" w:pos="0"/>
      </w:tabs>
      <w:spacing w:before="120" w:after="60"/>
    </w:pPr>
    <w:rPr>
      <w:i/>
      <w:color w:val="918585"/>
      <w:sz w:val="22"/>
    </w:rPr>
  </w:style>
  <w:style w:type="paragraph" w:customStyle="1" w:styleId="TableBodyText">
    <w:name w:val="Table Body Text"/>
    <w:basedOn w:val="BodyText"/>
    <w:rsid w:val="00293E06"/>
    <w:pPr>
      <w:spacing w:before="60" w:after="60"/>
    </w:pPr>
  </w:style>
  <w:style w:type="paragraph" w:styleId="ListContinue">
    <w:name w:val="List Continue"/>
    <w:basedOn w:val="List"/>
    <w:rsid w:val="00293E06"/>
    <w:pPr>
      <w:ind w:firstLine="0"/>
    </w:pPr>
  </w:style>
  <w:style w:type="paragraph" w:customStyle="1" w:styleId="ListNote">
    <w:name w:val="List Note"/>
    <w:basedOn w:val="List"/>
    <w:rsid w:val="00293E06"/>
    <w:pPr>
      <w:pBdr>
        <w:top w:val="single" w:sz="6" w:space="2" w:color="918585"/>
        <w:bottom w:val="single" w:sz="6" w:space="2" w:color="918585"/>
      </w:pBdr>
      <w:tabs>
        <w:tab w:val="left" w:pos="1021"/>
      </w:tabs>
      <w:ind w:firstLine="0"/>
    </w:pPr>
  </w:style>
  <w:style w:type="paragraph" w:customStyle="1" w:styleId="Warning">
    <w:name w:val="Warning"/>
    <w:basedOn w:val="BodyText"/>
    <w:rsid w:val="00293E06"/>
    <w:pPr>
      <w:shd w:val="clear" w:color="auto" w:fill="D9D9D9"/>
      <w:tabs>
        <w:tab w:val="left" w:pos="992"/>
      </w:tabs>
      <w:ind w:left="119" w:right="119"/>
    </w:pPr>
    <w:rPr>
      <w:sz w:val="20"/>
    </w:rPr>
  </w:style>
  <w:style w:type="paragraph" w:customStyle="1" w:styleId="MarginIcons">
    <w:name w:val="Margin Icons"/>
    <w:basedOn w:val="BodyText"/>
    <w:rsid w:val="00293E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3E06"/>
    <w:rPr>
      <w:rFonts w:ascii="Courier New" w:hAnsi="Courier New"/>
    </w:rPr>
  </w:style>
  <w:style w:type="paragraph" w:customStyle="1" w:styleId="NoteBullet">
    <w:name w:val="Note Bullet"/>
    <w:basedOn w:val="Note"/>
    <w:rsid w:val="00293E06"/>
    <w:pPr>
      <w:tabs>
        <w:tab w:val="clear" w:pos="680"/>
      </w:tabs>
      <w:spacing w:before="60" w:after="60"/>
    </w:pPr>
  </w:style>
  <w:style w:type="paragraph" w:customStyle="1" w:styleId="SubHeading2">
    <w:name w:val="SubHeading2"/>
    <w:basedOn w:val="HeadingBase"/>
    <w:rsid w:val="00293E06"/>
    <w:pPr>
      <w:spacing w:before="240" w:after="60"/>
    </w:pPr>
    <w:rPr>
      <w:sz w:val="20"/>
    </w:rPr>
  </w:style>
  <w:style w:type="paragraph" w:customStyle="1" w:styleId="SubHeading1">
    <w:name w:val="SubHeading1"/>
    <w:basedOn w:val="HeadingBase"/>
    <w:rsid w:val="00293E06"/>
    <w:pPr>
      <w:spacing w:before="240" w:after="60"/>
    </w:pPr>
    <w:rPr>
      <w:color w:val="918585"/>
      <w:sz w:val="22"/>
    </w:rPr>
  </w:style>
  <w:style w:type="paragraph" w:customStyle="1" w:styleId="SideHeading">
    <w:name w:val="Side Heading"/>
    <w:basedOn w:val="HeadingBase"/>
    <w:rsid w:val="00293E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3E06"/>
    <w:pPr>
      <w:tabs>
        <w:tab w:val="num" w:pos="360"/>
      </w:tabs>
    </w:pPr>
  </w:style>
  <w:style w:type="paragraph" w:styleId="PlainText">
    <w:name w:val="Plain Text"/>
    <w:basedOn w:val="Normal"/>
    <w:link w:val="PlainTextChar"/>
    <w:rsid w:val="00293E06"/>
    <w:rPr>
      <w:sz w:val="20"/>
    </w:rPr>
  </w:style>
  <w:style w:type="character" w:customStyle="1" w:styleId="PlainTextChar">
    <w:name w:val="Plain Text Char"/>
    <w:basedOn w:val="DefaultParagraphFont"/>
    <w:link w:val="PlainText"/>
    <w:rsid w:val="00293E06"/>
    <w:rPr>
      <w:rFonts w:ascii="Courier New" w:eastAsia="Times New Roman" w:hAnsi="Courier New" w:cs="Times New Roman"/>
      <w:sz w:val="20"/>
      <w:szCs w:val="20"/>
      <w:lang w:eastAsia="en-US"/>
    </w:rPr>
  </w:style>
  <w:style w:type="character" w:customStyle="1" w:styleId="MenuOption">
    <w:name w:val="Menu Option"/>
    <w:basedOn w:val="DefaultParagraphFont"/>
    <w:rsid w:val="00293E06"/>
    <w:rPr>
      <w:b/>
      <w:smallCaps/>
    </w:rPr>
  </w:style>
  <w:style w:type="paragraph" w:customStyle="1" w:styleId="TableListNumber">
    <w:name w:val="Table List Number"/>
    <w:basedOn w:val="ListNumber"/>
    <w:rsid w:val="00293E06"/>
    <w:pPr>
      <w:numPr>
        <w:numId w:val="0"/>
      </w:numPr>
    </w:pPr>
  </w:style>
  <w:style w:type="paragraph" w:styleId="TOC4">
    <w:name w:val="toc 4"/>
    <w:basedOn w:val="TOCBase"/>
    <w:next w:val="Normal"/>
    <w:semiHidden/>
    <w:rsid w:val="00293E06"/>
    <w:pPr>
      <w:tabs>
        <w:tab w:val="right" w:leader="dot" w:pos="9071"/>
      </w:tabs>
      <w:ind w:left="1701"/>
    </w:pPr>
  </w:style>
  <w:style w:type="paragraph" w:customStyle="1" w:styleId="ListAlpha">
    <w:name w:val="List Alpha"/>
    <w:basedOn w:val="List"/>
    <w:rsid w:val="00293E06"/>
    <w:pPr>
      <w:numPr>
        <w:numId w:val="9"/>
      </w:numPr>
    </w:pPr>
  </w:style>
  <w:style w:type="paragraph" w:customStyle="1" w:styleId="ListAlpha2">
    <w:name w:val="List Alpha 2"/>
    <w:basedOn w:val="List2"/>
    <w:rsid w:val="00293E06"/>
    <w:pPr>
      <w:numPr>
        <w:numId w:val="8"/>
      </w:numPr>
    </w:pPr>
  </w:style>
  <w:style w:type="paragraph" w:styleId="List2">
    <w:name w:val="List 2"/>
    <w:basedOn w:val="BodyText"/>
    <w:rsid w:val="00293E06"/>
    <w:pPr>
      <w:tabs>
        <w:tab w:val="left" w:pos="680"/>
      </w:tabs>
      <w:spacing w:before="60" w:after="60"/>
      <w:ind w:left="680" w:hanging="340"/>
    </w:pPr>
  </w:style>
  <w:style w:type="paragraph" w:styleId="List3">
    <w:name w:val="List 3"/>
    <w:basedOn w:val="BodyText"/>
    <w:rsid w:val="00293E06"/>
    <w:pPr>
      <w:tabs>
        <w:tab w:val="left" w:pos="1021"/>
      </w:tabs>
      <w:spacing w:before="60" w:after="60"/>
      <w:ind w:left="1020" w:hanging="340"/>
    </w:pPr>
  </w:style>
  <w:style w:type="paragraph" w:styleId="List4">
    <w:name w:val="List 4"/>
    <w:basedOn w:val="BodyText"/>
    <w:rsid w:val="00293E06"/>
    <w:pPr>
      <w:tabs>
        <w:tab w:val="left" w:pos="1361"/>
      </w:tabs>
      <w:spacing w:before="60" w:after="60"/>
      <w:ind w:left="1361" w:hanging="340"/>
    </w:pPr>
  </w:style>
  <w:style w:type="paragraph" w:styleId="List5">
    <w:name w:val="List 5"/>
    <w:basedOn w:val="BodyText"/>
    <w:rsid w:val="00293E06"/>
    <w:pPr>
      <w:tabs>
        <w:tab w:val="left" w:pos="1701"/>
      </w:tabs>
      <w:spacing w:before="60" w:after="60"/>
      <w:ind w:left="1701" w:hanging="340"/>
    </w:pPr>
  </w:style>
  <w:style w:type="paragraph" w:styleId="ListBullet3">
    <w:name w:val="List Bullet 3"/>
    <w:basedOn w:val="List3"/>
    <w:rsid w:val="00293E06"/>
    <w:pPr>
      <w:numPr>
        <w:numId w:val="14"/>
      </w:numPr>
      <w:tabs>
        <w:tab w:val="clear" w:pos="1021"/>
      </w:tabs>
      <w:ind w:left="1037" w:hanging="357"/>
    </w:pPr>
  </w:style>
  <w:style w:type="paragraph" w:styleId="ListBullet4">
    <w:name w:val="List Bullet 4"/>
    <w:basedOn w:val="List4"/>
    <w:rsid w:val="00293E06"/>
    <w:pPr>
      <w:numPr>
        <w:numId w:val="3"/>
      </w:numPr>
      <w:tabs>
        <w:tab w:val="clear" w:pos="1361"/>
      </w:tabs>
    </w:pPr>
  </w:style>
  <w:style w:type="paragraph" w:styleId="ListBullet5">
    <w:name w:val="List Bullet 5"/>
    <w:basedOn w:val="List5"/>
    <w:rsid w:val="00293E06"/>
    <w:pPr>
      <w:numPr>
        <w:numId w:val="4"/>
      </w:numPr>
    </w:pPr>
  </w:style>
  <w:style w:type="paragraph" w:styleId="ListContinue2">
    <w:name w:val="List Continue 2"/>
    <w:basedOn w:val="List2"/>
    <w:rsid w:val="00293E06"/>
    <w:pPr>
      <w:ind w:firstLine="0"/>
    </w:pPr>
  </w:style>
  <w:style w:type="paragraph" w:styleId="ListContinue3">
    <w:name w:val="List Continue 3"/>
    <w:basedOn w:val="List3"/>
    <w:rsid w:val="00293E06"/>
    <w:pPr>
      <w:ind w:left="1021" w:firstLine="0"/>
    </w:pPr>
  </w:style>
  <w:style w:type="paragraph" w:styleId="ListContinue4">
    <w:name w:val="List Continue 4"/>
    <w:basedOn w:val="List4"/>
    <w:rsid w:val="00293E06"/>
    <w:pPr>
      <w:ind w:firstLine="0"/>
    </w:pPr>
  </w:style>
  <w:style w:type="paragraph" w:styleId="ListContinue5">
    <w:name w:val="List Continue 5"/>
    <w:basedOn w:val="List5"/>
    <w:rsid w:val="00293E06"/>
    <w:pPr>
      <w:ind w:firstLine="0"/>
    </w:pPr>
  </w:style>
  <w:style w:type="paragraph" w:styleId="ListNumber3">
    <w:name w:val="List Number 3"/>
    <w:basedOn w:val="List3"/>
    <w:rsid w:val="00293E06"/>
    <w:pPr>
      <w:numPr>
        <w:numId w:val="5"/>
      </w:numPr>
    </w:pPr>
  </w:style>
  <w:style w:type="paragraph" w:styleId="ListNumber4">
    <w:name w:val="List Number 4"/>
    <w:basedOn w:val="List4"/>
    <w:rsid w:val="00293E06"/>
    <w:pPr>
      <w:numPr>
        <w:numId w:val="6"/>
      </w:numPr>
    </w:pPr>
  </w:style>
  <w:style w:type="paragraph" w:styleId="ListNumber5">
    <w:name w:val="List Number 5"/>
    <w:basedOn w:val="List5"/>
    <w:rsid w:val="00293E06"/>
    <w:pPr>
      <w:numPr>
        <w:numId w:val="7"/>
      </w:numPr>
    </w:pPr>
  </w:style>
  <w:style w:type="paragraph" w:styleId="BlockText">
    <w:name w:val="Block Text"/>
    <w:basedOn w:val="Normal"/>
    <w:rsid w:val="00293E06"/>
    <w:pPr>
      <w:spacing w:after="120"/>
      <w:ind w:left="1440" w:right="1440"/>
    </w:pPr>
  </w:style>
  <w:style w:type="character" w:customStyle="1" w:styleId="Subscript">
    <w:name w:val="Subscript"/>
    <w:basedOn w:val="DefaultParagraphFont"/>
    <w:rsid w:val="00293E06"/>
    <w:rPr>
      <w:sz w:val="16"/>
      <w:vertAlign w:val="subscript"/>
    </w:rPr>
  </w:style>
  <w:style w:type="character" w:customStyle="1" w:styleId="Superscript">
    <w:name w:val="Superscript"/>
    <w:basedOn w:val="DefaultParagraphFont"/>
    <w:rsid w:val="00293E06"/>
    <w:rPr>
      <w:sz w:val="16"/>
      <w:vertAlign w:val="superscript"/>
    </w:rPr>
  </w:style>
  <w:style w:type="character" w:customStyle="1" w:styleId="Symbols">
    <w:name w:val="Symbols"/>
    <w:basedOn w:val="DefaultParagraphFont"/>
    <w:rsid w:val="00293E06"/>
    <w:rPr>
      <w:rFonts w:ascii="Symbol" w:hAnsi="Symbol"/>
    </w:rPr>
  </w:style>
  <w:style w:type="character" w:customStyle="1" w:styleId="MenuOptions">
    <w:name w:val="Menu Options"/>
    <w:basedOn w:val="DefaultParagraphFont"/>
    <w:rsid w:val="00293E06"/>
    <w:rPr>
      <w:rFonts w:ascii="Arial Narrow" w:hAnsi="Arial Narrow"/>
      <w:smallCaps/>
    </w:rPr>
  </w:style>
  <w:style w:type="character" w:customStyle="1" w:styleId="Buttons">
    <w:name w:val="Buttons"/>
    <w:basedOn w:val="DefaultParagraphFont"/>
    <w:rsid w:val="00293E06"/>
    <w:rPr>
      <w:b/>
    </w:rPr>
  </w:style>
  <w:style w:type="character" w:customStyle="1" w:styleId="Underlined">
    <w:name w:val="Underlined"/>
    <w:basedOn w:val="DefaultParagraphFont"/>
    <w:rsid w:val="00293E06"/>
    <w:rPr>
      <w:u w:val="single"/>
    </w:rPr>
  </w:style>
  <w:style w:type="paragraph" w:customStyle="1" w:styleId="TableBodyTextRight">
    <w:name w:val="Table Body Text Right"/>
    <w:basedOn w:val="TableBodyText"/>
    <w:rsid w:val="00293E06"/>
    <w:pPr>
      <w:widowControl w:val="0"/>
      <w:autoSpaceDE w:val="0"/>
      <w:autoSpaceDN w:val="0"/>
      <w:adjustRightInd w:val="0"/>
      <w:jc w:val="right"/>
    </w:pPr>
    <w:rPr>
      <w:rFonts w:cs="Arial"/>
      <w:szCs w:val="18"/>
    </w:rPr>
  </w:style>
  <w:style w:type="paragraph" w:customStyle="1" w:styleId="CopyrightText">
    <w:name w:val="Copyright Text"/>
    <w:basedOn w:val="BodyText"/>
    <w:rsid w:val="00293E06"/>
    <w:rPr>
      <w:sz w:val="18"/>
    </w:rPr>
  </w:style>
  <w:style w:type="paragraph" w:customStyle="1" w:styleId="BodySmallRight">
    <w:name w:val="Body Small Right"/>
    <w:basedOn w:val="BodyTextRight"/>
    <w:rsid w:val="00293E06"/>
    <w:rPr>
      <w:sz w:val="18"/>
      <w:szCs w:val="18"/>
    </w:rPr>
  </w:style>
  <w:style w:type="paragraph" w:customStyle="1" w:styleId="MarginEdition">
    <w:name w:val="Margin Edition"/>
    <w:basedOn w:val="MarginNote"/>
    <w:rsid w:val="00293E06"/>
    <w:pPr>
      <w:spacing w:before="0" w:after="0"/>
    </w:pPr>
    <w:rPr>
      <w:rFonts w:ascii="Times New Roman" w:hAnsi="Times New Roman"/>
      <w:color w:val="999999"/>
    </w:rPr>
  </w:style>
  <w:style w:type="paragraph" w:customStyle="1" w:styleId="Spacer">
    <w:name w:val="Spacer"/>
    <w:basedOn w:val="Normal"/>
    <w:rsid w:val="00293E06"/>
    <w:rPr>
      <w:sz w:val="2"/>
      <w:szCs w:val="2"/>
    </w:rPr>
  </w:style>
  <w:style w:type="character" w:customStyle="1" w:styleId="Small">
    <w:name w:val="Small"/>
    <w:basedOn w:val="DefaultParagraphFont"/>
    <w:rsid w:val="00293E06"/>
    <w:rPr>
      <w:sz w:val="16"/>
    </w:rPr>
  </w:style>
  <w:style w:type="paragraph" w:customStyle="1" w:styleId="WideTable">
    <w:name w:val="Wide Table"/>
    <w:basedOn w:val="Normal"/>
    <w:rsid w:val="00293E06"/>
    <w:pPr>
      <w:ind w:left="-1418"/>
    </w:pPr>
    <w:rPr>
      <w:sz w:val="2"/>
      <w:szCs w:val="2"/>
    </w:rPr>
  </w:style>
  <w:style w:type="character" w:styleId="PageNumber">
    <w:name w:val="page number"/>
    <w:basedOn w:val="DefaultParagraphFont"/>
    <w:rsid w:val="00293E06"/>
  </w:style>
  <w:style w:type="paragraph" w:styleId="Quote">
    <w:name w:val="Quote"/>
    <w:basedOn w:val="Heading1"/>
    <w:link w:val="QuoteChar"/>
    <w:qFormat/>
    <w:rsid w:val="00293E06"/>
    <w:rPr>
      <w:b w:val="0"/>
      <w:sz w:val="72"/>
      <w:szCs w:val="72"/>
      <w:lang w:val="en-NZ"/>
    </w:rPr>
  </w:style>
  <w:style w:type="character" w:customStyle="1" w:styleId="QuoteChar">
    <w:name w:val="Quote Char"/>
    <w:basedOn w:val="DefaultParagraphFont"/>
    <w:link w:val="Quote"/>
    <w:rsid w:val="00293E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3E06"/>
    <w:pPr>
      <w:pageBreakBefore/>
    </w:pPr>
  </w:style>
  <w:style w:type="paragraph" w:customStyle="1" w:styleId="Border">
    <w:name w:val="Border"/>
    <w:basedOn w:val="Normal"/>
    <w:qFormat/>
    <w:rsid w:val="00293E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3E06"/>
    <w:rPr>
      <w:b/>
      <w:bCs/>
      <w:i/>
      <w:iCs/>
      <w:color w:val="auto"/>
    </w:rPr>
  </w:style>
  <w:style w:type="paragraph" w:styleId="IntenseQuote">
    <w:name w:val="Intense Quote"/>
    <w:basedOn w:val="Normal"/>
    <w:next w:val="Normal"/>
    <w:link w:val="IntenseQuoteChar"/>
    <w:uiPriority w:val="30"/>
    <w:qFormat/>
    <w:rsid w:val="00293E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3E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3E06"/>
    <w:rPr>
      <w:smallCaps/>
      <w:color w:val="auto"/>
      <w:u w:val="single"/>
    </w:rPr>
  </w:style>
  <w:style w:type="character" w:styleId="IntenseReference">
    <w:name w:val="Intense Reference"/>
    <w:basedOn w:val="DefaultParagraphFont"/>
    <w:uiPriority w:val="32"/>
    <w:qFormat/>
    <w:rsid w:val="00293E06"/>
    <w:rPr>
      <w:b/>
      <w:bCs/>
      <w:smallCaps/>
      <w:color w:val="auto"/>
      <w:spacing w:val="5"/>
      <w:u w:val="single"/>
    </w:rPr>
  </w:style>
  <w:style w:type="paragraph" w:customStyle="1" w:styleId="2ColumnHeading">
    <w:name w:val="2Column Heading"/>
    <w:basedOn w:val="BodyText"/>
    <w:qFormat/>
    <w:rsid w:val="00293E06"/>
    <w:pPr>
      <w:spacing w:after="60"/>
      <w:ind w:left="-2268"/>
    </w:pPr>
    <w:rPr>
      <w:b/>
    </w:rPr>
  </w:style>
  <w:style w:type="paragraph" w:customStyle="1" w:styleId="Heading1TOC">
    <w:name w:val="Heading1 TOC"/>
    <w:basedOn w:val="Normal"/>
    <w:qFormat/>
    <w:rsid w:val="00293E06"/>
    <w:pPr>
      <w:spacing w:before="240" w:after="120"/>
    </w:pPr>
    <w:rPr>
      <w:rFonts w:ascii="Times New Roman" w:hAnsi="Times New Roman"/>
      <w:b/>
      <w:sz w:val="32"/>
    </w:rPr>
  </w:style>
  <w:style w:type="paragraph" w:customStyle="1" w:styleId="Heading2TOC">
    <w:name w:val="Heading2 TOC"/>
    <w:basedOn w:val="Normal"/>
    <w:qFormat/>
    <w:rsid w:val="00293E06"/>
    <w:pPr>
      <w:spacing w:before="240" w:after="60"/>
    </w:pPr>
    <w:rPr>
      <w:rFonts w:ascii="Times New Roman" w:hAnsi="Times New Roman"/>
      <w:b/>
      <w:sz w:val="28"/>
    </w:rPr>
  </w:style>
  <w:style w:type="character" w:customStyle="1" w:styleId="Underline">
    <w:name w:val="Underline"/>
    <w:basedOn w:val="DefaultParagraphFont"/>
    <w:qFormat/>
    <w:rsid w:val="00293E06"/>
    <w:rPr>
      <w:u w:val="single"/>
    </w:rPr>
  </w:style>
  <w:style w:type="character" w:customStyle="1" w:styleId="BoldandItalics">
    <w:name w:val="Bold and Italics"/>
    <w:qFormat/>
    <w:rsid w:val="00293E06"/>
    <w:rPr>
      <w:b/>
      <w:i/>
      <w:u w:val="none"/>
    </w:rPr>
  </w:style>
  <w:style w:type="paragraph" w:styleId="BalloonText">
    <w:name w:val="Balloon Text"/>
    <w:basedOn w:val="Normal"/>
    <w:link w:val="BalloonTextChar"/>
    <w:rsid w:val="00293E06"/>
    <w:rPr>
      <w:rFonts w:ascii="Tahoma" w:hAnsi="Tahoma" w:cs="Tahoma"/>
      <w:sz w:val="16"/>
      <w:szCs w:val="16"/>
    </w:rPr>
  </w:style>
  <w:style w:type="character" w:customStyle="1" w:styleId="BalloonTextChar">
    <w:name w:val="Balloon Text Char"/>
    <w:basedOn w:val="DefaultParagraphFont"/>
    <w:link w:val="BalloonText"/>
    <w:rsid w:val="00293E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3E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3E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3E06"/>
    <w:rPr>
      <w:b/>
      <w:color w:val="660033"/>
      <w:spacing w:val="0"/>
    </w:rPr>
  </w:style>
  <w:style w:type="paragraph" w:customStyle="1" w:styleId="Nameditemlist">
    <w:name w:val="Named item list"/>
    <w:basedOn w:val="BodyText"/>
    <w:qFormat/>
    <w:rsid w:val="00293E06"/>
    <w:pPr>
      <w:tabs>
        <w:tab w:val="left" w:pos="2835"/>
      </w:tabs>
      <w:ind w:left="2835" w:hanging="2835"/>
    </w:pPr>
  </w:style>
  <w:style w:type="paragraph" w:customStyle="1" w:styleId="BodyTextnopadding">
    <w:name w:val="Body Text no padding"/>
    <w:basedOn w:val="BodyText"/>
    <w:qFormat/>
    <w:rsid w:val="00293E06"/>
    <w:pPr>
      <w:spacing w:before="0" w:after="0"/>
    </w:pPr>
  </w:style>
  <w:style w:type="paragraph" w:customStyle="1" w:styleId="BodyTextBold">
    <w:name w:val="Body Text Bold"/>
    <w:basedOn w:val="BodyText"/>
    <w:qFormat/>
    <w:rsid w:val="00293E06"/>
    <w:rPr>
      <w:b/>
    </w:rPr>
  </w:style>
  <w:style w:type="character" w:styleId="Hyperlink">
    <w:name w:val="Hyperlink"/>
    <w:basedOn w:val="DefaultParagraphFont"/>
    <w:uiPriority w:val="99"/>
    <w:unhideWhenUsed/>
    <w:rsid w:val="000424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992</Words>
  <Characters>6522</Characters>
  <Application>Microsoft Office Word</Application>
  <DocSecurity>0</DocSecurity>
  <Lines>210</Lines>
  <Paragraphs>129</Paragraphs>
  <ScaleCrop>false</ScaleCrop>
  <Company>Author-it Software Corporation Ltd.</Company>
  <LinksUpToDate>false</LinksUpToDate>
  <CharactersWithSpaces>7385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ACMPHR501 Manage legal aspects of horse enterprises</dc:title>
  <dc:subject>Approved</dc:subject>
  <dc:creator>Skills Insight</dc:creator>
  <cp:keywords>Release: 1</cp:keywords>
  <dc:description>Review Date: 12 April 2008</dc:description>
  <cp:lastModifiedBy>HSD_TPCMSd.prod</cp:lastModifiedBy>
  <cp:revision>3</cp:revision>
  <dcterms:created xsi:type="dcterms:W3CDTF">2025-03-01T14:49:00Z</dcterms:created>
  <dcterms:modified xsi:type="dcterms:W3CDTF">2025-03-01T14:49:00Z</dcterms:modified>
</cp:coreProperties>
</file>